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AAA1A" w14:textId="2D15CA87" w:rsidR="00BC3157" w:rsidRPr="0003141E" w:rsidRDefault="002C2C63" w:rsidP="00BC3157">
      <w:pPr>
        <w:pStyle w:val="Caption"/>
        <w:jc w:val="center"/>
        <w:rPr>
          <w:rFonts w:ascii="Times New Roman" w:hAnsi="Times New Roman"/>
        </w:rPr>
      </w:pPr>
      <w:r>
        <w:rPr>
          <w:rFonts w:ascii="Times New Roman" w:hAnsi="Times New Roman"/>
          <w:noProof/>
          <w:lang w:val="en-US" w:bidi="ar-SA"/>
        </w:rPr>
        <w:t xml:space="preserve"> </w:t>
      </w:r>
      <w:r w:rsidR="00216241">
        <w:rPr>
          <w:rFonts w:ascii="Times New Roman" w:hAnsi="Times New Roman"/>
          <w:noProof/>
          <w:lang w:val="en-US" w:bidi="ar-SA"/>
        </w:rPr>
        <w:t xml:space="preserve"> </w:t>
      </w:r>
      <w:r w:rsidR="005C27A1" w:rsidRPr="00E96E05">
        <w:rPr>
          <w:rFonts w:ascii="Times New Roman" w:hAnsi="Times New Roman"/>
          <w:noProof/>
          <w:lang w:val="en-US" w:bidi="ar-SA"/>
        </w:rPr>
        <w:drawing>
          <wp:inline distT="0" distB="0" distL="0" distR="0" wp14:anchorId="7AB6CFD8" wp14:editId="39150E73">
            <wp:extent cx="1494155" cy="1378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4155" cy="1378585"/>
                    </a:xfrm>
                    <a:prstGeom prst="rect">
                      <a:avLst/>
                    </a:prstGeom>
                    <a:noFill/>
                    <a:ln>
                      <a:noFill/>
                    </a:ln>
                  </pic:spPr>
                </pic:pic>
              </a:graphicData>
            </a:graphic>
          </wp:inline>
        </w:drawing>
      </w:r>
    </w:p>
    <w:p w14:paraId="1C2C548E" w14:textId="77777777" w:rsidR="00BC3157" w:rsidRPr="00557DE6" w:rsidRDefault="00BC3157" w:rsidP="00557DE6">
      <w:pPr>
        <w:pStyle w:val="Caption"/>
        <w:rPr>
          <w:rStyle w:val="BookTitle"/>
          <w:rFonts w:eastAsia="MS Mincho"/>
        </w:rPr>
      </w:pPr>
    </w:p>
    <w:p w14:paraId="6BB48C66" w14:textId="77777777" w:rsidR="00BC3157" w:rsidRPr="0003141E" w:rsidRDefault="00BC3157" w:rsidP="00BC3157">
      <w:pPr>
        <w:pBdr>
          <w:bottom w:val="single" w:sz="4" w:space="0" w:color="auto"/>
        </w:pBdr>
        <w:tabs>
          <w:tab w:val="left" w:pos="2486"/>
        </w:tabs>
        <w:rPr>
          <w:rFonts w:ascii="Times New Roman" w:hAnsi="Times New Roman"/>
        </w:rPr>
      </w:pPr>
      <w:r w:rsidRPr="0003141E">
        <w:rPr>
          <w:rFonts w:ascii="Times New Roman" w:hAnsi="Times New Roman"/>
        </w:rPr>
        <w:tab/>
      </w:r>
    </w:p>
    <w:p w14:paraId="087B0378" w14:textId="77777777" w:rsidR="00BC3157" w:rsidRPr="00557DE6" w:rsidRDefault="00BC3157" w:rsidP="00557DE6">
      <w:pPr>
        <w:spacing w:before="240" w:after="240"/>
        <w:jc w:val="center"/>
        <w:rPr>
          <w:b/>
          <w:sz w:val="28"/>
          <w:szCs w:val="28"/>
        </w:rPr>
      </w:pPr>
    </w:p>
    <w:p w14:paraId="7240C0F9" w14:textId="77777777" w:rsidR="00BC3157" w:rsidRPr="00557DE6" w:rsidRDefault="00BC3157" w:rsidP="00557DE6">
      <w:pPr>
        <w:spacing w:before="240" w:after="240"/>
        <w:jc w:val="center"/>
        <w:rPr>
          <w:b/>
          <w:sz w:val="28"/>
          <w:szCs w:val="28"/>
        </w:rPr>
      </w:pPr>
      <w:r w:rsidRPr="00557DE6">
        <w:rPr>
          <w:b/>
          <w:sz w:val="28"/>
          <w:szCs w:val="28"/>
        </w:rPr>
        <w:t>MINISTRY OF LOCAL GOVERNMENT AND RURAL DEVELOPMENT (MLGRD)</w:t>
      </w:r>
    </w:p>
    <w:p w14:paraId="0BFAE016" w14:textId="77777777" w:rsidR="00BC3157" w:rsidRPr="00557DE6" w:rsidRDefault="00BC3157" w:rsidP="00557DE6">
      <w:pPr>
        <w:spacing w:before="240" w:after="240"/>
        <w:jc w:val="center"/>
        <w:rPr>
          <w:b/>
          <w:sz w:val="28"/>
          <w:szCs w:val="28"/>
        </w:rPr>
      </w:pPr>
    </w:p>
    <w:p w14:paraId="32736670" w14:textId="77777777" w:rsidR="00BC3157" w:rsidRPr="00557DE6" w:rsidRDefault="00BC3157" w:rsidP="00557DE6">
      <w:pPr>
        <w:spacing w:before="240" w:after="240"/>
        <w:jc w:val="center"/>
        <w:rPr>
          <w:b/>
          <w:sz w:val="28"/>
          <w:szCs w:val="28"/>
        </w:rPr>
      </w:pPr>
      <w:r w:rsidRPr="00557DE6">
        <w:rPr>
          <w:b/>
          <w:sz w:val="28"/>
          <w:szCs w:val="28"/>
        </w:rPr>
        <w:t>GHANA PRODUCTIVE SAFETY NET PROJECT (GPSNP)</w:t>
      </w:r>
    </w:p>
    <w:p w14:paraId="102DA43E" w14:textId="77777777" w:rsidR="00BC3157" w:rsidRPr="00557DE6" w:rsidRDefault="00BC3157" w:rsidP="00557DE6">
      <w:pPr>
        <w:spacing w:before="240" w:after="240"/>
        <w:jc w:val="center"/>
        <w:rPr>
          <w:b/>
          <w:sz w:val="28"/>
          <w:szCs w:val="28"/>
        </w:rPr>
      </w:pPr>
      <w:r w:rsidRPr="00557DE6">
        <w:rPr>
          <w:b/>
          <w:sz w:val="28"/>
          <w:szCs w:val="28"/>
        </w:rPr>
        <w:t>Credit # 63370-GH</w:t>
      </w:r>
    </w:p>
    <w:p w14:paraId="420291ED" w14:textId="77777777" w:rsidR="00BC3157" w:rsidRPr="00557DE6" w:rsidRDefault="00BC3157" w:rsidP="00557DE6">
      <w:pPr>
        <w:spacing w:before="240" w:after="240"/>
        <w:jc w:val="center"/>
        <w:rPr>
          <w:b/>
          <w:sz w:val="28"/>
          <w:szCs w:val="28"/>
        </w:rPr>
      </w:pPr>
    </w:p>
    <w:p w14:paraId="77A4FBCC" w14:textId="77777777" w:rsidR="00BC3157" w:rsidRPr="00557DE6" w:rsidRDefault="00BC3157" w:rsidP="00557DE6">
      <w:pPr>
        <w:spacing w:before="240" w:after="240"/>
        <w:jc w:val="center"/>
        <w:rPr>
          <w:b/>
          <w:sz w:val="28"/>
          <w:szCs w:val="28"/>
        </w:rPr>
      </w:pPr>
      <w:r w:rsidRPr="00557DE6">
        <w:rPr>
          <w:b/>
          <w:sz w:val="28"/>
          <w:szCs w:val="28"/>
        </w:rPr>
        <w:t>PROJECT ID-P164603</w:t>
      </w:r>
    </w:p>
    <w:p w14:paraId="0F5CC4FD" w14:textId="77777777" w:rsidR="00BC3157" w:rsidRPr="0003141E" w:rsidRDefault="00BC3157" w:rsidP="00BC3157">
      <w:pPr>
        <w:spacing w:line="276" w:lineRule="auto"/>
        <w:jc w:val="center"/>
        <w:rPr>
          <w:rFonts w:ascii="Times New Roman" w:hAnsi="Times New Roman"/>
          <w:b/>
          <w:bCs/>
        </w:rPr>
      </w:pPr>
    </w:p>
    <w:p w14:paraId="74FDC565" w14:textId="77777777" w:rsidR="00BC3157" w:rsidRPr="0003141E" w:rsidRDefault="00BC3157" w:rsidP="00BC3157">
      <w:pPr>
        <w:jc w:val="center"/>
        <w:rPr>
          <w:rFonts w:ascii="Times New Roman" w:hAnsi="Times New Roman"/>
          <w:b/>
          <w:sz w:val="28"/>
          <w:szCs w:val="28"/>
        </w:rPr>
      </w:pPr>
    </w:p>
    <w:p w14:paraId="468AA954" w14:textId="77777777" w:rsidR="00BC3157" w:rsidRPr="0003141E" w:rsidRDefault="00BC3157" w:rsidP="00BC3157">
      <w:pPr>
        <w:jc w:val="center"/>
        <w:rPr>
          <w:rFonts w:ascii="Times New Roman" w:hAnsi="Times New Roman"/>
          <w:b/>
          <w:sz w:val="28"/>
          <w:szCs w:val="28"/>
        </w:rPr>
      </w:pPr>
    </w:p>
    <w:p w14:paraId="508EDC3F" w14:textId="77777777" w:rsidR="00BC3157" w:rsidRPr="0003141E" w:rsidRDefault="00BC3157" w:rsidP="00BC3157">
      <w:pPr>
        <w:jc w:val="center"/>
        <w:rPr>
          <w:rFonts w:ascii="Times New Roman" w:hAnsi="Times New Roman"/>
          <w:b/>
          <w:sz w:val="28"/>
          <w:szCs w:val="28"/>
        </w:rPr>
      </w:pPr>
    </w:p>
    <w:p w14:paraId="13A449D6" w14:textId="77777777" w:rsidR="00BC3157" w:rsidRPr="0003141E" w:rsidRDefault="00BC3157" w:rsidP="00BC3157">
      <w:pPr>
        <w:jc w:val="center"/>
        <w:rPr>
          <w:rFonts w:ascii="Times New Roman" w:hAnsi="Times New Roman"/>
          <w:b/>
          <w:sz w:val="28"/>
          <w:szCs w:val="28"/>
        </w:rPr>
      </w:pPr>
    </w:p>
    <w:p w14:paraId="20B14E44" w14:textId="77777777" w:rsidR="00BC3157" w:rsidRPr="0003141E" w:rsidRDefault="00BC3157" w:rsidP="00BC3157">
      <w:pPr>
        <w:jc w:val="center"/>
        <w:rPr>
          <w:rFonts w:ascii="Times New Roman" w:hAnsi="Times New Roman"/>
          <w:b/>
          <w:sz w:val="28"/>
          <w:szCs w:val="28"/>
        </w:rPr>
      </w:pPr>
    </w:p>
    <w:p w14:paraId="4D145108" w14:textId="77777777" w:rsidR="00BC3157" w:rsidRPr="0003141E" w:rsidRDefault="00BC3157" w:rsidP="00BC3157">
      <w:pPr>
        <w:jc w:val="center"/>
        <w:rPr>
          <w:rFonts w:ascii="Times New Roman" w:hAnsi="Times New Roman"/>
          <w:b/>
          <w:sz w:val="28"/>
          <w:szCs w:val="28"/>
        </w:rPr>
      </w:pPr>
    </w:p>
    <w:p w14:paraId="1F7580F1" w14:textId="77777777" w:rsidR="00BC3157" w:rsidRPr="0003141E" w:rsidRDefault="00BC3157" w:rsidP="00BC3157">
      <w:pPr>
        <w:jc w:val="center"/>
        <w:rPr>
          <w:rFonts w:ascii="Times New Roman" w:hAnsi="Times New Roman"/>
          <w:b/>
          <w:sz w:val="28"/>
          <w:szCs w:val="28"/>
        </w:rPr>
      </w:pPr>
    </w:p>
    <w:p w14:paraId="79E059A4" w14:textId="77777777" w:rsidR="00BC3157" w:rsidRPr="0003141E" w:rsidRDefault="00BC3157" w:rsidP="00BC3157">
      <w:pPr>
        <w:jc w:val="center"/>
        <w:rPr>
          <w:rFonts w:ascii="Times New Roman" w:hAnsi="Times New Roman"/>
          <w:b/>
          <w:sz w:val="28"/>
          <w:szCs w:val="28"/>
        </w:rPr>
      </w:pPr>
    </w:p>
    <w:p w14:paraId="2EDBDC58" w14:textId="77777777" w:rsidR="00BC3157" w:rsidRDefault="00BC3157" w:rsidP="00557DE6">
      <w:pPr>
        <w:rPr>
          <w:rFonts w:ascii="Times New Roman" w:hAnsi="Times New Roman"/>
          <w:b/>
          <w:sz w:val="28"/>
          <w:szCs w:val="28"/>
        </w:rPr>
      </w:pPr>
    </w:p>
    <w:p w14:paraId="0EEC2FEE" w14:textId="77777777" w:rsidR="00BC3157" w:rsidRDefault="00BC3157" w:rsidP="00BC3157">
      <w:pPr>
        <w:jc w:val="center"/>
        <w:rPr>
          <w:rFonts w:ascii="Times New Roman" w:hAnsi="Times New Roman"/>
          <w:b/>
          <w:sz w:val="28"/>
          <w:szCs w:val="28"/>
        </w:rPr>
      </w:pPr>
    </w:p>
    <w:p w14:paraId="15F76FBE" w14:textId="5CABA8E4" w:rsidR="00B97939" w:rsidRDefault="00B97939" w:rsidP="00BC3157">
      <w:pPr>
        <w:jc w:val="center"/>
        <w:rPr>
          <w:rFonts w:ascii="Times New Roman" w:hAnsi="Times New Roman"/>
          <w:b/>
          <w:sz w:val="28"/>
          <w:szCs w:val="28"/>
        </w:rPr>
      </w:pPr>
    </w:p>
    <w:p w14:paraId="407B26F8" w14:textId="4F92C066" w:rsidR="00074A4B" w:rsidRDefault="00074A4B" w:rsidP="00BC3157">
      <w:pPr>
        <w:jc w:val="center"/>
        <w:rPr>
          <w:rFonts w:ascii="Times New Roman" w:hAnsi="Times New Roman"/>
          <w:b/>
          <w:sz w:val="28"/>
          <w:szCs w:val="28"/>
        </w:rPr>
      </w:pPr>
    </w:p>
    <w:p w14:paraId="4BEBEDC2" w14:textId="350D0A1D" w:rsidR="00074A4B" w:rsidRDefault="00074A4B" w:rsidP="00BC3157">
      <w:pPr>
        <w:jc w:val="center"/>
        <w:rPr>
          <w:rFonts w:ascii="Times New Roman" w:hAnsi="Times New Roman"/>
          <w:b/>
          <w:sz w:val="28"/>
          <w:szCs w:val="28"/>
        </w:rPr>
      </w:pPr>
    </w:p>
    <w:p w14:paraId="5049BDD2" w14:textId="3803FF7A" w:rsidR="00074A4B" w:rsidRDefault="00074A4B" w:rsidP="00BC3157">
      <w:pPr>
        <w:jc w:val="center"/>
        <w:rPr>
          <w:rFonts w:ascii="Times New Roman" w:hAnsi="Times New Roman"/>
          <w:b/>
          <w:sz w:val="28"/>
          <w:szCs w:val="28"/>
        </w:rPr>
      </w:pPr>
    </w:p>
    <w:p w14:paraId="0C6CAB2A" w14:textId="3FEF1471" w:rsidR="00074A4B" w:rsidRDefault="00074A4B" w:rsidP="00BC3157">
      <w:pPr>
        <w:jc w:val="center"/>
        <w:rPr>
          <w:rFonts w:ascii="Times New Roman" w:hAnsi="Times New Roman"/>
          <w:b/>
          <w:sz w:val="28"/>
          <w:szCs w:val="28"/>
        </w:rPr>
      </w:pPr>
    </w:p>
    <w:p w14:paraId="51F01701" w14:textId="77777777" w:rsidR="00074A4B" w:rsidRDefault="00074A4B" w:rsidP="00BC3157">
      <w:pPr>
        <w:jc w:val="center"/>
        <w:rPr>
          <w:rFonts w:ascii="Times New Roman" w:hAnsi="Times New Roman"/>
          <w:b/>
          <w:sz w:val="28"/>
          <w:szCs w:val="28"/>
        </w:rPr>
      </w:pPr>
    </w:p>
    <w:p w14:paraId="5226CB0F" w14:textId="34D8C278" w:rsidR="00BC3157" w:rsidRPr="0003141E" w:rsidRDefault="00B97939" w:rsidP="00BC3157">
      <w:pPr>
        <w:pStyle w:val="Header"/>
        <w:pBdr>
          <w:bottom w:val="thickThinSmallGap" w:sz="24" w:space="1" w:color="622423"/>
        </w:pBdr>
        <w:jc w:val="center"/>
        <w:rPr>
          <w:rFonts w:ascii="Times New Roman" w:hAnsi="Times New Roman"/>
          <w:b/>
          <w:sz w:val="28"/>
          <w:szCs w:val="28"/>
        </w:rPr>
      </w:pPr>
      <w:r>
        <w:rPr>
          <w:rFonts w:ascii="Times New Roman" w:hAnsi="Times New Roman"/>
          <w:b/>
          <w:sz w:val="28"/>
          <w:szCs w:val="28"/>
        </w:rPr>
        <w:t xml:space="preserve">GPSNP </w:t>
      </w:r>
      <w:r w:rsidR="00074A4B">
        <w:rPr>
          <w:rFonts w:ascii="Times New Roman" w:hAnsi="Times New Roman"/>
          <w:b/>
          <w:sz w:val="28"/>
          <w:szCs w:val="28"/>
        </w:rPr>
        <w:t>POM VOLUME 1: PRODUCTIVE INCLUSION</w:t>
      </w:r>
      <w:r w:rsidR="00074A4B" w:rsidRPr="0003141E">
        <w:rPr>
          <w:rFonts w:ascii="Times New Roman" w:hAnsi="Times New Roman"/>
          <w:b/>
          <w:sz w:val="28"/>
          <w:szCs w:val="28"/>
        </w:rPr>
        <w:t xml:space="preserve"> OPERATION</w:t>
      </w:r>
      <w:r w:rsidR="008708DB">
        <w:rPr>
          <w:rFonts w:ascii="Times New Roman" w:hAnsi="Times New Roman"/>
          <w:b/>
          <w:sz w:val="28"/>
          <w:szCs w:val="28"/>
        </w:rPr>
        <w:t>AL</w:t>
      </w:r>
      <w:r w:rsidR="00074A4B" w:rsidRPr="0003141E">
        <w:rPr>
          <w:rFonts w:ascii="Times New Roman" w:hAnsi="Times New Roman"/>
          <w:b/>
          <w:sz w:val="28"/>
          <w:szCs w:val="28"/>
        </w:rPr>
        <w:t xml:space="preserve"> MANUAL </w:t>
      </w:r>
    </w:p>
    <w:p w14:paraId="171B94B1" w14:textId="1349C37A" w:rsidR="00BC3157" w:rsidRPr="002939A6" w:rsidRDefault="007865FE" w:rsidP="00BC3157">
      <w:pPr>
        <w:jc w:val="center"/>
        <w:rPr>
          <w:rFonts w:ascii="Times New Roman" w:hAnsi="Times New Roman"/>
          <w:b/>
          <w:sz w:val="28"/>
          <w:szCs w:val="28"/>
        </w:rPr>
      </w:pPr>
      <w:r>
        <w:rPr>
          <w:rFonts w:ascii="Times New Roman" w:hAnsi="Times New Roman"/>
          <w:b/>
          <w:sz w:val="28"/>
          <w:szCs w:val="28"/>
        </w:rPr>
        <w:t>JANUARY</w:t>
      </w:r>
      <w:r w:rsidR="006B5E37">
        <w:rPr>
          <w:rFonts w:ascii="Times New Roman" w:hAnsi="Times New Roman"/>
          <w:b/>
          <w:sz w:val="28"/>
          <w:szCs w:val="28"/>
        </w:rPr>
        <w:t>,</w:t>
      </w:r>
      <w:r w:rsidR="00074A4B" w:rsidRPr="002939A6">
        <w:rPr>
          <w:rFonts w:ascii="Times New Roman" w:hAnsi="Times New Roman"/>
          <w:b/>
          <w:sz w:val="28"/>
          <w:szCs w:val="28"/>
        </w:rPr>
        <w:t xml:space="preserve"> </w:t>
      </w:r>
      <w:r w:rsidRPr="002939A6">
        <w:rPr>
          <w:rFonts w:ascii="Times New Roman" w:hAnsi="Times New Roman"/>
          <w:b/>
          <w:sz w:val="28"/>
          <w:szCs w:val="28"/>
        </w:rPr>
        <w:t>20</w:t>
      </w:r>
      <w:r>
        <w:rPr>
          <w:rFonts w:ascii="Times New Roman" w:hAnsi="Times New Roman"/>
          <w:b/>
          <w:sz w:val="28"/>
          <w:szCs w:val="28"/>
        </w:rPr>
        <w:t>20</w:t>
      </w:r>
    </w:p>
    <w:p w14:paraId="18240D37" w14:textId="7D6B65B4" w:rsidR="003B08D8" w:rsidRPr="002939A6" w:rsidRDefault="002939A6" w:rsidP="00BC3157">
      <w:pPr>
        <w:jc w:val="center"/>
        <w:rPr>
          <w:rFonts w:ascii="Times New Roman" w:hAnsi="Times New Roman"/>
          <w:b/>
          <w:sz w:val="28"/>
          <w:szCs w:val="28"/>
        </w:rPr>
      </w:pPr>
      <w:r w:rsidRPr="002939A6">
        <w:rPr>
          <w:rFonts w:ascii="Times New Roman" w:hAnsi="Times New Roman"/>
          <w:b/>
          <w:sz w:val="28"/>
          <w:szCs w:val="28"/>
        </w:rPr>
        <w:lastRenderedPageBreak/>
        <w:t>TABLE OF CONTENTS</w:t>
      </w:r>
    </w:p>
    <w:p w14:paraId="7F8E6F11" w14:textId="77777777" w:rsidR="00D23147" w:rsidRDefault="00557DE6">
      <w:pPr>
        <w:pStyle w:val="TOC1"/>
        <w:rPr>
          <w:rFonts w:asciiTheme="minorHAnsi" w:eastAsiaTheme="minorEastAsia" w:hAnsiTheme="minorHAnsi" w:cstheme="minorBidi"/>
          <w:noProof/>
          <w:sz w:val="22"/>
          <w:szCs w:val="22"/>
          <w:lang w:val="en-US" w:bidi="ar-SA"/>
        </w:rPr>
      </w:pPr>
      <w:r>
        <w:fldChar w:fldCharType="begin"/>
      </w:r>
      <w:r>
        <w:instrText xml:space="preserve"> TOC \o "1-3" \h \z \u </w:instrText>
      </w:r>
      <w:r>
        <w:fldChar w:fldCharType="separate"/>
      </w:r>
      <w:hyperlink w:anchor="_Toc31118054" w:history="1">
        <w:r w:rsidR="00D23147" w:rsidRPr="00FD434F">
          <w:rPr>
            <w:rStyle w:val="Hyperlink"/>
            <w:noProof/>
          </w:rPr>
          <w:t>1.</w:t>
        </w:r>
        <w:r w:rsidR="00D23147">
          <w:rPr>
            <w:rFonts w:asciiTheme="minorHAnsi" w:eastAsiaTheme="minorEastAsia" w:hAnsiTheme="minorHAnsi" w:cstheme="minorBidi"/>
            <w:noProof/>
            <w:sz w:val="22"/>
            <w:szCs w:val="22"/>
            <w:lang w:val="en-US" w:bidi="ar-SA"/>
          </w:rPr>
          <w:tab/>
        </w:r>
        <w:r w:rsidR="00D23147" w:rsidRPr="00FD434F">
          <w:rPr>
            <w:rStyle w:val="Hyperlink"/>
            <w:noProof/>
          </w:rPr>
          <w:t>PROJECT DESCRIPTION</w:t>
        </w:r>
        <w:r w:rsidR="00D23147">
          <w:rPr>
            <w:noProof/>
            <w:webHidden/>
          </w:rPr>
          <w:tab/>
        </w:r>
        <w:r w:rsidR="00D23147">
          <w:rPr>
            <w:noProof/>
            <w:webHidden/>
          </w:rPr>
          <w:fldChar w:fldCharType="begin"/>
        </w:r>
        <w:r w:rsidR="00D23147">
          <w:rPr>
            <w:noProof/>
            <w:webHidden/>
          </w:rPr>
          <w:instrText xml:space="preserve"> PAGEREF _Toc31118054 \h </w:instrText>
        </w:r>
        <w:r w:rsidR="00D23147">
          <w:rPr>
            <w:noProof/>
            <w:webHidden/>
          </w:rPr>
        </w:r>
        <w:r w:rsidR="00D23147">
          <w:rPr>
            <w:noProof/>
            <w:webHidden/>
          </w:rPr>
          <w:fldChar w:fldCharType="separate"/>
        </w:r>
        <w:r w:rsidR="00D23147">
          <w:rPr>
            <w:noProof/>
            <w:webHidden/>
          </w:rPr>
          <w:t>6</w:t>
        </w:r>
        <w:r w:rsidR="00D23147">
          <w:rPr>
            <w:noProof/>
            <w:webHidden/>
          </w:rPr>
          <w:fldChar w:fldCharType="end"/>
        </w:r>
      </w:hyperlink>
    </w:p>
    <w:p w14:paraId="1647EE11" w14:textId="77777777" w:rsidR="00D23147" w:rsidRDefault="00C95AF6">
      <w:pPr>
        <w:pStyle w:val="TOC2"/>
        <w:rPr>
          <w:rFonts w:asciiTheme="minorHAnsi" w:eastAsiaTheme="minorEastAsia" w:hAnsiTheme="minorHAnsi" w:cstheme="minorBidi"/>
          <w:noProof/>
          <w:sz w:val="22"/>
          <w:szCs w:val="22"/>
          <w:lang w:val="en-US" w:bidi="ar-SA"/>
        </w:rPr>
      </w:pPr>
      <w:hyperlink w:anchor="_Toc31118055" w:history="1">
        <w:r w:rsidR="00D23147" w:rsidRPr="00FD434F">
          <w:rPr>
            <w:rStyle w:val="Hyperlink"/>
            <w:noProof/>
          </w:rPr>
          <w:t>1.1</w:t>
        </w:r>
        <w:r w:rsidR="00D23147">
          <w:rPr>
            <w:rFonts w:asciiTheme="minorHAnsi" w:eastAsiaTheme="minorEastAsia" w:hAnsiTheme="minorHAnsi" w:cstheme="minorBidi"/>
            <w:noProof/>
            <w:sz w:val="22"/>
            <w:szCs w:val="22"/>
            <w:lang w:val="en-US" w:bidi="ar-SA"/>
          </w:rPr>
          <w:tab/>
        </w:r>
        <w:r w:rsidR="00D23147" w:rsidRPr="00FD434F">
          <w:rPr>
            <w:rStyle w:val="Hyperlink"/>
            <w:noProof/>
          </w:rPr>
          <w:t>Background</w:t>
        </w:r>
        <w:r w:rsidR="00D23147">
          <w:rPr>
            <w:noProof/>
            <w:webHidden/>
          </w:rPr>
          <w:tab/>
        </w:r>
        <w:r w:rsidR="00D23147">
          <w:rPr>
            <w:noProof/>
            <w:webHidden/>
          </w:rPr>
          <w:fldChar w:fldCharType="begin"/>
        </w:r>
        <w:r w:rsidR="00D23147">
          <w:rPr>
            <w:noProof/>
            <w:webHidden/>
          </w:rPr>
          <w:instrText xml:space="preserve"> PAGEREF _Toc31118055 \h </w:instrText>
        </w:r>
        <w:r w:rsidR="00D23147">
          <w:rPr>
            <w:noProof/>
            <w:webHidden/>
          </w:rPr>
        </w:r>
        <w:r w:rsidR="00D23147">
          <w:rPr>
            <w:noProof/>
            <w:webHidden/>
          </w:rPr>
          <w:fldChar w:fldCharType="separate"/>
        </w:r>
        <w:r w:rsidR="00D23147">
          <w:rPr>
            <w:noProof/>
            <w:webHidden/>
          </w:rPr>
          <w:t>6</w:t>
        </w:r>
        <w:r w:rsidR="00D23147">
          <w:rPr>
            <w:noProof/>
            <w:webHidden/>
          </w:rPr>
          <w:fldChar w:fldCharType="end"/>
        </w:r>
      </w:hyperlink>
    </w:p>
    <w:p w14:paraId="6084C4A3" w14:textId="77777777" w:rsidR="00D23147" w:rsidRDefault="00C95AF6">
      <w:pPr>
        <w:pStyle w:val="TOC2"/>
        <w:rPr>
          <w:rFonts w:asciiTheme="minorHAnsi" w:eastAsiaTheme="minorEastAsia" w:hAnsiTheme="minorHAnsi" w:cstheme="minorBidi"/>
          <w:noProof/>
          <w:sz w:val="22"/>
          <w:szCs w:val="22"/>
          <w:lang w:val="en-US" w:bidi="ar-SA"/>
        </w:rPr>
      </w:pPr>
      <w:hyperlink w:anchor="_Toc31118056" w:history="1">
        <w:r w:rsidR="00D23147" w:rsidRPr="00FD434F">
          <w:rPr>
            <w:rStyle w:val="Hyperlink"/>
            <w:noProof/>
          </w:rPr>
          <w:t>1.2</w:t>
        </w:r>
        <w:r w:rsidR="00D23147">
          <w:rPr>
            <w:rFonts w:asciiTheme="minorHAnsi" w:eastAsiaTheme="minorEastAsia" w:hAnsiTheme="minorHAnsi" w:cstheme="minorBidi"/>
            <w:noProof/>
            <w:sz w:val="22"/>
            <w:szCs w:val="22"/>
            <w:lang w:val="en-US" w:bidi="ar-SA"/>
          </w:rPr>
          <w:tab/>
        </w:r>
        <w:r w:rsidR="00D23147" w:rsidRPr="00FD434F">
          <w:rPr>
            <w:rStyle w:val="Hyperlink"/>
            <w:noProof/>
          </w:rPr>
          <w:t>Component Description</w:t>
        </w:r>
        <w:r w:rsidR="00D23147">
          <w:rPr>
            <w:noProof/>
            <w:webHidden/>
          </w:rPr>
          <w:tab/>
        </w:r>
        <w:r w:rsidR="00D23147">
          <w:rPr>
            <w:noProof/>
            <w:webHidden/>
          </w:rPr>
          <w:fldChar w:fldCharType="begin"/>
        </w:r>
        <w:r w:rsidR="00D23147">
          <w:rPr>
            <w:noProof/>
            <w:webHidden/>
          </w:rPr>
          <w:instrText xml:space="preserve"> PAGEREF _Toc31118056 \h </w:instrText>
        </w:r>
        <w:r w:rsidR="00D23147">
          <w:rPr>
            <w:noProof/>
            <w:webHidden/>
          </w:rPr>
        </w:r>
        <w:r w:rsidR="00D23147">
          <w:rPr>
            <w:noProof/>
            <w:webHidden/>
          </w:rPr>
          <w:fldChar w:fldCharType="separate"/>
        </w:r>
        <w:r w:rsidR="00D23147">
          <w:rPr>
            <w:noProof/>
            <w:webHidden/>
          </w:rPr>
          <w:t>7</w:t>
        </w:r>
        <w:r w:rsidR="00D23147">
          <w:rPr>
            <w:noProof/>
            <w:webHidden/>
          </w:rPr>
          <w:fldChar w:fldCharType="end"/>
        </w:r>
      </w:hyperlink>
    </w:p>
    <w:p w14:paraId="60787F79" w14:textId="77777777" w:rsidR="00D23147" w:rsidRDefault="00C95AF6">
      <w:pPr>
        <w:pStyle w:val="TOC2"/>
        <w:rPr>
          <w:rFonts w:asciiTheme="minorHAnsi" w:eastAsiaTheme="minorEastAsia" w:hAnsiTheme="minorHAnsi" w:cstheme="minorBidi"/>
          <w:noProof/>
          <w:sz w:val="22"/>
          <w:szCs w:val="22"/>
          <w:lang w:val="en-US" w:bidi="ar-SA"/>
        </w:rPr>
      </w:pPr>
      <w:hyperlink w:anchor="_Toc31118057" w:history="1">
        <w:r w:rsidR="00D23147" w:rsidRPr="00FD434F">
          <w:rPr>
            <w:rStyle w:val="Hyperlink"/>
            <w:noProof/>
          </w:rPr>
          <w:t>1.3</w:t>
        </w:r>
        <w:r w:rsidR="00D23147">
          <w:rPr>
            <w:rFonts w:asciiTheme="minorHAnsi" w:eastAsiaTheme="minorEastAsia" w:hAnsiTheme="minorHAnsi" w:cstheme="minorBidi"/>
            <w:noProof/>
            <w:sz w:val="22"/>
            <w:szCs w:val="22"/>
            <w:lang w:val="en-US" w:bidi="ar-SA"/>
          </w:rPr>
          <w:tab/>
        </w:r>
        <w:r w:rsidR="00D23147" w:rsidRPr="00FD434F">
          <w:rPr>
            <w:rStyle w:val="Hyperlink"/>
            <w:noProof/>
          </w:rPr>
          <w:t>Component Objective and Indicators</w:t>
        </w:r>
        <w:r w:rsidR="00D23147">
          <w:rPr>
            <w:noProof/>
            <w:webHidden/>
          </w:rPr>
          <w:tab/>
        </w:r>
        <w:r w:rsidR="00D23147">
          <w:rPr>
            <w:noProof/>
            <w:webHidden/>
          </w:rPr>
          <w:fldChar w:fldCharType="begin"/>
        </w:r>
        <w:r w:rsidR="00D23147">
          <w:rPr>
            <w:noProof/>
            <w:webHidden/>
          </w:rPr>
          <w:instrText xml:space="preserve"> PAGEREF _Toc31118057 \h </w:instrText>
        </w:r>
        <w:r w:rsidR="00D23147">
          <w:rPr>
            <w:noProof/>
            <w:webHidden/>
          </w:rPr>
        </w:r>
        <w:r w:rsidR="00D23147">
          <w:rPr>
            <w:noProof/>
            <w:webHidden/>
          </w:rPr>
          <w:fldChar w:fldCharType="separate"/>
        </w:r>
        <w:r w:rsidR="00D23147">
          <w:rPr>
            <w:noProof/>
            <w:webHidden/>
          </w:rPr>
          <w:t>7</w:t>
        </w:r>
        <w:r w:rsidR="00D23147">
          <w:rPr>
            <w:noProof/>
            <w:webHidden/>
          </w:rPr>
          <w:fldChar w:fldCharType="end"/>
        </w:r>
      </w:hyperlink>
    </w:p>
    <w:p w14:paraId="09BF3222" w14:textId="77777777" w:rsidR="00D23147" w:rsidRDefault="00C95AF6">
      <w:pPr>
        <w:pStyle w:val="TOC2"/>
        <w:rPr>
          <w:rFonts w:asciiTheme="minorHAnsi" w:eastAsiaTheme="minorEastAsia" w:hAnsiTheme="minorHAnsi" w:cstheme="minorBidi"/>
          <w:noProof/>
          <w:sz w:val="22"/>
          <w:szCs w:val="22"/>
          <w:lang w:val="en-US" w:bidi="ar-SA"/>
        </w:rPr>
      </w:pPr>
      <w:hyperlink w:anchor="_Toc31118058" w:history="1">
        <w:r w:rsidR="00D23147" w:rsidRPr="00FD434F">
          <w:rPr>
            <w:rStyle w:val="Hyperlink"/>
            <w:noProof/>
          </w:rPr>
          <w:t>1.4</w:t>
        </w:r>
        <w:r w:rsidR="00D23147">
          <w:rPr>
            <w:rFonts w:asciiTheme="minorHAnsi" w:eastAsiaTheme="minorEastAsia" w:hAnsiTheme="minorHAnsi" w:cstheme="minorBidi"/>
            <w:noProof/>
            <w:sz w:val="22"/>
            <w:szCs w:val="22"/>
            <w:lang w:val="en-US" w:bidi="ar-SA"/>
          </w:rPr>
          <w:tab/>
        </w:r>
        <w:r w:rsidR="00D23147" w:rsidRPr="00FD434F">
          <w:rPr>
            <w:rStyle w:val="Hyperlink"/>
            <w:noProof/>
          </w:rPr>
          <w:t>Funding and Scope</w:t>
        </w:r>
        <w:r w:rsidR="00D23147">
          <w:rPr>
            <w:noProof/>
            <w:webHidden/>
          </w:rPr>
          <w:tab/>
        </w:r>
        <w:r w:rsidR="00D23147">
          <w:rPr>
            <w:noProof/>
            <w:webHidden/>
          </w:rPr>
          <w:fldChar w:fldCharType="begin"/>
        </w:r>
        <w:r w:rsidR="00D23147">
          <w:rPr>
            <w:noProof/>
            <w:webHidden/>
          </w:rPr>
          <w:instrText xml:space="preserve"> PAGEREF _Toc31118058 \h </w:instrText>
        </w:r>
        <w:r w:rsidR="00D23147">
          <w:rPr>
            <w:noProof/>
            <w:webHidden/>
          </w:rPr>
        </w:r>
        <w:r w:rsidR="00D23147">
          <w:rPr>
            <w:noProof/>
            <w:webHidden/>
          </w:rPr>
          <w:fldChar w:fldCharType="separate"/>
        </w:r>
        <w:r w:rsidR="00D23147">
          <w:rPr>
            <w:noProof/>
            <w:webHidden/>
          </w:rPr>
          <w:t>7</w:t>
        </w:r>
        <w:r w:rsidR="00D23147">
          <w:rPr>
            <w:noProof/>
            <w:webHidden/>
          </w:rPr>
          <w:fldChar w:fldCharType="end"/>
        </w:r>
      </w:hyperlink>
    </w:p>
    <w:p w14:paraId="06F2E86B" w14:textId="77777777" w:rsidR="00D23147" w:rsidRDefault="00C95AF6">
      <w:pPr>
        <w:pStyle w:val="TOC1"/>
        <w:rPr>
          <w:rFonts w:asciiTheme="minorHAnsi" w:eastAsiaTheme="minorEastAsia" w:hAnsiTheme="minorHAnsi" w:cstheme="minorBidi"/>
          <w:noProof/>
          <w:sz w:val="22"/>
          <w:szCs w:val="22"/>
          <w:lang w:val="en-US" w:bidi="ar-SA"/>
        </w:rPr>
      </w:pPr>
      <w:hyperlink w:anchor="_Toc31118059" w:history="1">
        <w:r w:rsidR="00D23147" w:rsidRPr="00FD434F">
          <w:rPr>
            <w:rStyle w:val="Hyperlink"/>
            <w:noProof/>
          </w:rPr>
          <w:t>2.</w:t>
        </w:r>
        <w:r w:rsidR="00D23147">
          <w:rPr>
            <w:rFonts w:asciiTheme="minorHAnsi" w:eastAsiaTheme="minorEastAsia" w:hAnsiTheme="minorHAnsi" w:cstheme="minorBidi"/>
            <w:noProof/>
            <w:sz w:val="22"/>
            <w:szCs w:val="22"/>
            <w:lang w:val="en-US" w:bidi="ar-SA"/>
          </w:rPr>
          <w:tab/>
        </w:r>
        <w:r w:rsidR="00D23147" w:rsidRPr="00FD434F">
          <w:rPr>
            <w:rStyle w:val="Hyperlink"/>
            <w:noProof/>
          </w:rPr>
          <w:t>COMPONENT 1.1: COMPLEMENTARY LIVELIHOOD AND ASSET SUPPORT SCHEME</w:t>
        </w:r>
        <w:r w:rsidR="00D23147">
          <w:rPr>
            <w:noProof/>
            <w:webHidden/>
          </w:rPr>
          <w:tab/>
        </w:r>
        <w:r w:rsidR="00D23147">
          <w:rPr>
            <w:noProof/>
            <w:webHidden/>
          </w:rPr>
          <w:fldChar w:fldCharType="begin"/>
        </w:r>
        <w:r w:rsidR="00D23147">
          <w:rPr>
            <w:noProof/>
            <w:webHidden/>
          </w:rPr>
          <w:instrText xml:space="preserve"> PAGEREF _Toc31118059 \h </w:instrText>
        </w:r>
        <w:r w:rsidR="00D23147">
          <w:rPr>
            <w:noProof/>
            <w:webHidden/>
          </w:rPr>
        </w:r>
        <w:r w:rsidR="00D23147">
          <w:rPr>
            <w:noProof/>
            <w:webHidden/>
          </w:rPr>
          <w:fldChar w:fldCharType="separate"/>
        </w:r>
        <w:r w:rsidR="00D23147">
          <w:rPr>
            <w:noProof/>
            <w:webHidden/>
          </w:rPr>
          <w:t>8</w:t>
        </w:r>
        <w:r w:rsidR="00D23147">
          <w:rPr>
            <w:noProof/>
            <w:webHidden/>
          </w:rPr>
          <w:fldChar w:fldCharType="end"/>
        </w:r>
      </w:hyperlink>
    </w:p>
    <w:p w14:paraId="2FCB0ED7" w14:textId="77777777" w:rsidR="00D23147" w:rsidRDefault="00C95AF6">
      <w:pPr>
        <w:pStyle w:val="TOC2"/>
        <w:rPr>
          <w:rFonts w:asciiTheme="minorHAnsi" w:eastAsiaTheme="minorEastAsia" w:hAnsiTheme="minorHAnsi" w:cstheme="minorBidi"/>
          <w:noProof/>
          <w:sz w:val="22"/>
          <w:szCs w:val="22"/>
          <w:lang w:val="en-US" w:bidi="ar-SA"/>
        </w:rPr>
      </w:pPr>
      <w:hyperlink w:anchor="_Toc31118060" w:history="1">
        <w:r w:rsidR="00D23147" w:rsidRPr="00FD434F">
          <w:rPr>
            <w:rStyle w:val="Hyperlink"/>
            <w:noProof/>
          </w:rPr>
          <w:t>2.1</w:t>
        </w:r>
        <w:r w:rsidR="00D23147">
          <w:rPr>
            <w:rFonts w:asciiTheme="minorHAnsi" w:eastAsiaTheme="minorEastAsia" w:hAnsiTheme="minorHAnsi" w:cstheme="minorBidi"/>
            <w:noProof/>
            <w:sz w:val="22"/>
            <w:szCs w:val="22"/>
            <w:lang w:val="en-US" w:bidi="ar-SA"/>
          </w:rPr>
          <w:tab/>
        </w:r>
        <w:r w:rsidR="00D23147" w:rsidRPr="00FD434F">
          <w:rPr>
            <w:rStyle w:val="Hyperlink"/>
            <w:noProof/>
          </w:rPr>
          <w:t>Objective</w:t>
        </w:r>
        <w:r w:rsidR="00D23147">
          <w:rPr>
            <w:noProof/>
            <w:webHidden/>
          </w:rPr>
          <w:tab/>
        </w:r>
        <w:r w:rsidR="00D23147">
          <w:rPr>
            <w:noProof/>
            <w:webHidden/>
          </w:rPr>
          <w:fldChar w:fldCharType="begin"/>
        </w:r>
        <w:r w:rsidR="00D23147">
          <w:rPr>
            <w:noProof/>
            <w:webHidden/>
          </w:rPr>
          <w:instrText xml:space="preserve"> PAGEREF _Toc31118060 \h </w:instrText>
        </w:r>
        <w:r w:rsidR="00D23147">
          <w:rPr>
            <w:noProof/>
            <w:webHidden/>
          </w:rPr>
        </w:r>
        <w:r w:rsidR="00D23147">
          <w:rPr>
            <w:noProof/>
            <w:webHidden/>
          </w:rPr>
          <w:fldChar w:fldCharType="separate"/>
        </w:r>
        <w:r w:rsidR="00D23147">
          <w:rPr>
            <w:noProof/>
            <w:webHidden/>
          </w:rPr>
          <w:t>8</w:t>
        </w:r>
        <w:r w:rsidR="00D23147">
          <w:rPr>
            <w:noProof/>
            <w:webHidden/>
          </w:rPr>
          <w:fldChar w:fldCharType="end"/>
        </w:r>
      </w:hyperlink>
    </w:p>
    <w:p w14:paraId="1C0509E7" w14:textId="77777777" w:rsidR="00D23147" w:rsidRDefault="00C95AF6">
      <w:pPr>
        <w:pStyle w:val="TOC2"/>
        <w:rPr>
          <w:rFonts w:asciiTheme="minorHAnsi" w:eastAsiaTheme="minorEastAsia" w:hAnsiTheme="minorHAnsi" w:cstheme="minorBidi"/>
          <w:noProof/>
          <w:sz w:val="22"/>
          <w:szCs w:val="22"/>
          <w:lang w:val="en-US" w:bidi="ar-SA"/>
        </w:rPr>
      </w:pPr>
      <w:hyperlink w:anchor="_Toc31118061" w:history="1">
        <w:r w:rsidR="00D23147" w:rsidRPr="00FD434F">
          <w:rPr>
            <w:rStyle w:val="Hyperlink"/>
            <w:noProof/>
          </w:rPr>
          <w:t>2.2</w:t>
        </w:r>
        <w:r w:rsidR="00D23147">
          <w:rPr>
            <w:rFonts w:asciiTheme="minorHAnsi" w:eastAsiaTheme="minorEastAsia" w:hAnsiTheme="minorHAnsi" w:cstheme="minorBidi"/>
            <w:noProof/>
            <w:sz w:val="22"/>
            <w:szCs w:val="22"/>
            <w:lang w:val="en-US" w:bidi="ar-SA"/>
          </w:rPr>
          <w:tab/>
        </w:r>
        <w:r w:rsidR="00D23147" w:rsidRPr="00FD434F">
          <w:rPr>
            <w:rStyle w:val="Hyperlink"/>
            <w:noProof/>
          </w:rPr>
          <w:t>Target Beneficiaries</w:t>
        </w:r>
        <w:r w:rsidR="00D23147">
          <w:rPr>
            <w:noProof/>
            <w:webHidden/>
          </w:rPr>
          <w:tab/>
        </w:r>
        <w:r w:rsidR="00D23147">
          <w:rPr>
            <w:noProof/>
            <w:webHidden/>
          </w:rPr>
          <w:fldChar w:fldCharType="begin"/>
        </w:r>
        <w:r w:rsidR="00D23147">
          <w:rPr>
            <w:noProof/>
            <w:webHidden/>
          </w:rPr>
          <w:instrText xml:space="preserve"> PAGEREF _Toc31118061 \h </w:instrText>
        </w:r>
        <w:r w:rsidR="00D23147">
          <w:rPr>
            <w:noProof/>
            <w:webHidden/>
          </w:rPr>
        </w:r>
        <w:r w:rsidR="00D23147">
          <w:rPr>
            <w:noProof/>
            <w:webHidden/>
          </w:rPr>
          <w:fldChar w:fldCharType="separate"/>
        </w:r>
        <w:r w:rsidR="00D23147">
          <w:rPr>
            <w:noProof/>
            <w:webHidden/>
          </w:rPr>
          <w:t>8</w:t>
        </w:r>
        <w:r w:rsidR="00D23147">
          <w:rPr>
            <w:noProof/>
            <w:webHidden/>
          </w:rPr>
          <w:fldChar w:fldCharType="end"/>
        </w:r>
      </w:hyperlink>
    </w:p>
    <w:p w14:paraId="08599473" w14:textId="77777777" w:rsidR="00D23147" w:rsidRDefault="00C95AF6">
      <w:pPr>
        <w:pStyle w:val="TOC2"/>
        <w:rPr>
          <w:rFonts w:asciiTheme="minorHAnsi" w:eastAsiaTheme="minorEastAsia" w:hAnsiTheme="minorHAnsi" w:cstheme="minorBidi"/>
          <w:noProof/>
          <w:sz w:val="22"/>
          <w:szCs w:val="22"/>
          <w:lang w:val="en-US" w:bidi="ar-SA"/>
        </w:rPr>
      </w:pPr>
      <w:hyperlink w:anchor="_Toc31118062" w:history="1">
        <w:r w:rsidR="00D23147" w:rsidRPr="00FD434F">
          <w:rPr>
            <w:rStyle w:val="Hyperlink"/>
            <w:noProof/>
          </w:rPr>
          <w:t>2.3</w:t>
        </w:r>
        <w:r w:rsidR="00D23147">
          <w:rPr>
            <w:rFonts w:asciiTheme="minorHAnsi" w:eastAsiaTheme="minorEastAsia" w:hAnsiTheme="minorHAnsi" w:cstheme="minorBidi"/>
            <w:noProof/>
            <w:sz w:val="22"/>
            <w:szCs w:val="22"/>
            <w:lang w:val="en-US" w:bidi="ar-SA"/>
          </w:rPr>
          <w:tab/>
        </w:r>
        <w:r w:rsidR="00D23147" w:rsidRPr="00FD434F">
          <w:rPr>
            <w:rStyle w:val="Hyperlink"/>
            <w:noProof/>
          </w:rPr>
          <w:t>Geographical Coverage</w:t>
        </w:r>
        <w:r w:rsidR="00D23147">
          <w:rPr>
            <w:noProof/>
            <w:webHidden/>
          </w:rPr>
          <w:tab/>
        </w:r>
        <w:r w:rsidR="00D23147">
          <w:rPr>
            <w:noProof/>
            <w:webHidden/>
          </w:rPr>
          <w:fldChar w:fldCharType="begin"/>
        </w:r>
        <w:r w:rsidR="00D23147">
          <w:rPr>
            <w:noProof/>
            <w:webHidden/>
          </w:rPr>
          <w:instrText xml:space="preserve"> PAGEREF _Toc31118062 \h </w:instrText>
        </w:r>
        <w:r w:rsidR="00D23147">
          <w:rPr>
            <w:noProof/>
            <w:webHidden/>
          </w:rPr>
        </w:r>
        <w:r w:rsidR="00D23147">
          <w:rPr>
            <w:noProof/>
            <w:webHidden/>
          </w:rPr>
          <w:fldChar w:fldCharType="separate"/>
        </w:r>
        <w:r w:rsidR="00D23147">
          <w:rPr>
            <w:noProof/>
            <w:webHidden/>
          </w:rPr>
          <w:t>8</w:t>
        </w:r>
        <w:r w:rsidR="00D23147">
          <w:rPr>
            <w:noProof/>
            <w:webHidden/>
          </w:rPr>
          <w:fldChar w:fldCharType="end"/>
        </w:r>
      </w:hyperlink>
    </w:p>
    <w:p w14:paraId="6FA0B5B9" w14:textId="77777777" w:rsidR="00D23147" w:rsidRDefault="00C95AF6">
      <w:pPr>
        <w:pStyle w:val="TOC2"/>
        <w:rPr>
          <w:rFonts w:asciiTheme="minorHAnsi" w:eastAsiaTheme="minorEastAsia" w:hAnsiTheme="minorHAnsi" w:cstheme="minorBidi"/>
          <w:noProof/>
          <w:sz w:val="22"/>
          <w:szCs w:val="22"/>
          <w:lang w:val="en-US" w:bidi="ar-SA"/>
        </w:rPr>
      </w:pPr>
      <w:hyperlink w:anchor="_Toc31118063" w:history="1">
        <w:r w:rsidR="00D23147" w:rsidRPr="00FD434F">
          <w:rPr>
            <w:rStyle w:val="Hyperlink"/>
            <w:bCs/>
            <w:noProof/>
          </w:rPr>
          <w:t>2.4</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Scope of activities</w:t>
        </w:r>
        <w:r w:rsidR="00D23147">
          <w:rPr>
            <w:noProof/>
            <w:webHidden/>
          </w:rPr>
          <w:tab/>
        </w:r>
        <w:r w:rsidR="00D23147">
          <w:rPr>
            <w:noProof/>
            <w:webHidden/>
          </w:rPr>
          <w:fldChar w:fldCharType="begin"/>
        </w:r>
        <w:r w:rsidR="00D23147">
          <w:rPr>
            <w:noProof/>
            <w:webHidden/>
          </w:rPr>
          <w:instrText xml:space="preserve"> PAGEREF _Toc31118063 \h </w:instrText>
        </w:r>
        <w:r w:rsidR="00D23147">
          <w:rPr>
            <w:noProof/>
            <w:webHidden/>
          </w:rPr>
        </w:r>
        <w:r w:rsidR="00D23147">
          <w:rPr>
            <w:noProof/>
            <w:webHidden/>
          </w:rPr>
          <w:fldChar w:fldCharType="separate"/>
        </w:r>
        <w:r w:rsidR="00D23147">
          <w:rPr>
            <w:noProof/>
            <w:webHidden/>
          </w:rPr>
          <w:t>8</w:t>
        </w:r>
        <w:r w:rsidR="00D23147">
          <w:rPr>
            <w:noProof/>
            <w:webHidden/>
          </w:rPr>
          <w:fldChar w:fldCharType="end"/>
        </w:r>
      </w:hyperlink>
    </w:p>
    <w:p w14:paraId="03687205" w14:textId="77777777" w:rsidR="00D23147" w:rsidRDefault="00C95AF6">
      <w:pPr>
        <w:pStyle w:val="TOC2"/>
        <w:rPr>
          <w:rFonts w:asciiTheme="minorHAnsi" w:eastAsiaTheme="minorEastAsia" w:hAnsiTheme="minorHAnsi" w:cstheme="minorBidi"/>
          <w:noProof/>
          <w:sz w:val="22"/>
          <w:szCs w:val="22"/>
          <w:lang w:val="en-US" w:bidi="ar-SA"/>
        </w:rPr>
      </w:pPr>
      <w:hyperlink w:anchor="_Toc31118064" w:history="1">
        <w:r w:rsidR="00D23147" w:rsidRPr="00FD434F">
          <w:rPr>
            <w:rStyle w:val="Hyperlink"/>
            <w:bCs/>
            <w:noProof/>
          </w:rPr>
          <w:t>2.5</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Mode of Implementation</w:t>
        </w:r>
        <w:r w:rsidR="00D23147">
          <w:rPr>
            <w:noProof/>
            <w:webHidden/>
          </w:rPr>
          <w:tab/>
        </w:r>
        <w:r w:rsidR="00D23147">
          <w:rPr>
            <w:noProof/>
            <w:webHidden/>
          </w:rPr>
          <w:fldChar w:fldCharType="begin"/>
        </w:r>
        <w:r w:rsidR="00D23147">
          <w:rPr>
            <w:noProof/>
            <w:webHidden/>
          </w:rPr>
          <w:instrText xml:space="preserve"> PAGEREF _Toc31118064 \h </w:instrText>
        </w:r>
        <w:r w:rsidR="00D23147">
          <w:rPr>
            <w:noProof/>
            <w:webHidden/>
          </w:rPr>
        </w:r>
        <w:r w:rsidR="00D23147">
          <w:rPr>
            <w:noProof/>
            <w:webHidden/>
          </w:rPr>
          <w:fldChar w:fldCharType="separate"/>
        </w:r>
        <w:r w:rsidR="00D23147">
          <w:rPr>
            <w:noProof/>
            <w:webHidden/>
          </w:rPr>
          <w:t>9</w:t>
        </w:r>
        <w:r w:rsidR="00D23147">
          <w:rPr>
            <w:noProof/>
            <w:webHidden/>
          </w:rPr>
          <w:fldChar w:fldCharType="end"/>
        </w:r>
      </w:hyperlink>
    </w:p>
    <w:p w14:paraId="58EAEE60" w14:textId="77777777" w:rsidR="00D23147" w:rsidRDefault="00C95AF6">
      <w:pPr>
        <w:pStyle w:val="TOC2"/>
        <w:rPr>
          <w:rFonts w:asciiTheme="minorHAnsi" w:eastAsiaTheme="minorEastAsia" w:hAnsiTheme="minorHAnsi" w:cstheme="minorBidi"/>
          <w:noProof/>
          <w:sz w:val="22"/>
          <w:szCs w:val="22"/>
          <w:lang w:val="en-US" w:bidi="ar-SA"/>
        </w:rPr>
      </w:pPr>
      <w:hyperlink w:anchor="_Toc31118065" w:history="1">
        <w:r w:rsidR="00D23147" w:rsidRPr="00FD434F">
          <w:rPr>
            <w:rStyle w:val="Hyperlink"/>
            <w:bCs/>
            <w:noProof/>
          </w:rPr>
          <w:t>2.6</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Beneficiary Coverage in each District</w:t>
        </w:r>
        <w:r w:rsidR="00D23147">
          <w:rPr>
            <w:noProof/>
            <w:webHidden/>
          </w:rPr>
          <w:tab/>
        </w:r>
        <w:r w:rsidR="00D23147">
          <w:rPr>
            <w:noProof/>
            <w:webHidden/>
          </w:rPr>
          <w:fldChar w:fldCharType="begin"/>
        </w:r>
        <w:r w:rsidR="00D23147">
          <w:rPr>
            <w:noProof/>
            <w:webHidden/>
          </w:rPr>
          <w:instrText xml:space="preserve"> PAGEREF _Toc31118065 \h </w:instrText>
        </w:r>
        <w:r w:rsidR="00D23147">
          <w:rPr>
            <w:noProof/>
            <w:webHidden/>
          </w:rPr>
        </w:r>
        <w:r w:rsidR="00D23147">
          <w:rPr>
            <w:noProof/>
            <w:webHidden/>
          </w:rPr>
          <w:fldChar w:fldCharType="separate"/>
        </w:r>
        <w:r w:rsidR="00D23147">
          <w:rPr>
            <w:noProof/>
            <w:webHidden/>
          </w:rPr>
          <w:t>9</w:t>
        </w:r>
        <w:r w:rsidR="00D23147">
          <w:rPr>
            <w:noProof/>
            <w:webHidden/>
          </w:rPr>
          <w:fldChar w:fldCharType="end"/>
        </w:r>
      </w:hyperlink>
    </w:p>
    <w:p w14:paraId="47C7BA6E" w14:textId="77777777" w:rsidR="00D23147" w:rsidRDefault="00C95AF6">
      <w:pPr>
        <w:pStyle w:val="TOC2"/>
        <w:rPr>
          <w:rFonts w:asciiTheme="minorHAnsi" w:eastAsiaTheme="minorEastAsia" w:hAnsiTheme="minorHAnsi" w:cstheme="minorBidi"/>
          <w:noProof/>
          <w:sz w:val="22"/>
          <w:szCs w:val="22"/>
          <w:lang w:val="en-US" w:bidi="ar-SA"/>
        </w:rPr>
      </w:pPr>
      <w:hyperlink w:anchor="_Toc31118066" w:history="1">
        <w:r w:rsidR="00D23147" w:rsidRPr="00FD434F">
          <w:rPr>
            <w:rStyle w:val="Hyperlink"/>
            <w:bCs/>
            <w:noProof/>
          </w:rPr>
          <w:t>2.7</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District CLASS Implementation Teams</w:t>
        </w:r>
        <w:r w:rsidR="00D23147">
          <w:rPr>
            <w:noProof/>
            <w:webHidden/>
          </w:rPr>
          <w:tab/>
        </w:r>
        <w:r w:rsidR="00D23147">
          <w:rPr>
            <w:noProof/>
            <w:webHidden/>
          </w:rPr>
          <w:fldChar w:fldCharType="begin"/>
        </w:r>
        <w:r w:rsidR="00D23147">
          <w:rPr>
            <w:noProof/>
            <w:webHidden/>
          </w:rPr>
          <w:instrText xml:space="preserve"> PAGEREF _Toc31118066 \h </w:instrText>
        </w:r>
        <w:r w:rsidR="00D23147">
          <w:rPr>
            <w:noProof/>
            <w:webHidden/>
          </w:rPr>
        </w:r>
        <w:r w:rsidR="00D23147">
          <w:rPr>
            <w:noProof/>
            <w:webHidden/>
          </w:rPr>
          <w:fldChar w:fldCharType="separate"/>
        </w:r>
        <w:r w:rsidR="00D23147">
          <w:rPr>
            <w:noProof/>
            <w:webHidden/>
          </w:rPr>
          <w:t>9</w:t>
        </w:r>
        <w:r w:rsidR="00D23147">
          <w:rPr>
            <w:noProof/>
            <w:webHidden/>
          </w:rPr>
          <w:fldChar w:fldCharType="end"/>
        </w:r>
      </w:hyperlink>
    </w:p>
    <w:p w14:paraId="5447FAD5" w14:textId="77777777" w:rsidR="00D23147" w:rsidRDefault="00C95AF6">
      <w:pPr>
        <w:pStyle w:val="TOC2"/>
        <w:rPr>
          <w:rFonts w:asciiTheme="minorHAnsi" w:eastAsiaTheme="minorEastAsia" w:hAnsiTheme="minorHAnsi" w:cstheme="minorBidi"/>
          <w:noProof/>
          <w:sz w:val="22"/>
          <w:szCs w:val="22"/>
          <w:lang w:val="en-US" w:bidi="ar-SA"/>
        </w:rPr>
      </w:pPr>
      <w:hyperlink w:anchor="_Toc31118067" w:history="1">
        <w:r w:rsidR="00D23147" w:rsidRPr="00FD434F">
          <w:rPr>
            <w:rStyle w:val="Hyperlink"/>
            <w:bCs/>
            <w:noProof/>
          </w:rPr>
          <w:t>2.8</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CLASS Implementation Steps</w:t>
        </w:r>
        <w:r w:rsidR="00D23147">
          <w:rPr>
            <w:noProof/>
            <w:webHidden/>
          </w:rPr>
          <w:tab/>
        </w:r>
        <w:r w:rsidR="00D23147">
          <w:rPr>
            <w:noProof/>
            <w:webHidden/>
          </w:rPr>
          <w:fldChar w:fldCharType="begin"/>
        </w:r>
        <w:r w:rsidR="00D23147">
          <w:rPr>
            <w:noProof/>
            <w:webHidden/>
          </w:rPr>
          <w:instrText xml:space="preserve"> PAGEREF _Toc31118067 \h </w:instrText>
        </w:r>
        <w:r w:rsidR="00D23147">
          <w:rPr>
            <w:noProof/>
            <w:webHidden/>
          </w:rPr>
        </w:r>
        <w:r w:rsidR="00D23147">
          <w:rPr>
            <w:noProof/>
            <w:webHidden/>
          </w:rPr>
          <w:fldChar w:fldCharType="separate"/>
        </w:r>
        <w:r w:rsidR="00D23147">
          <w:rPr>
            <w:noProof/>
            <w:webHidden/>
          </w:rPr>
          <w:t>10</w:t>
        </w:r>
        <w:r w:rsidR="00D23147">
          <w:rPr>
            <w:noProof/>
            <w:webHidden/>
          </w:rPr>
          <w:fldChar w:fldCharType="end"/>
        </w:r>
      </w:hyperlink>
    </w:p>
    <w:p w14:paraId="686E944B" w14:textId="77777777" w:rsidR="00D23147" w:rsidRDefault="00C95AF6">
      <w:pPr>
        <w:pStyle w:val="TOC2"/>
        <w:rPr>
          <w:rFonts w:asciiTheme="minorHAnsi" w:eastAsiaTheme="minorEastAsia" w:hAnsiTheme="minorHAnsi" w:cstheme="minorBidi"/>
          <w:noProof/>
          <w:sz w:val="22"/>
          <w:szCs w:val="22"/>
          <w:lang w:val="en-US" w:bidi="ar-SA"/>
        </w:rPr>
      </w:pPr>
      <w:hyperlink w:anchor="_Toc31118068" w:history="1">
        <w:r w:rsidR="00D23147" w:rsidRPr="00FD434F">
          <w:rPr>
            <w:rStyle w:val="Hyperlink"/>
            <w:bCs/>
            <w:noProof/>
          </w:rPr>
          <w:t>2.8.1</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Feasibility and Viability Analysis</w:t>
        </w:r>
        <w:r w:rsidR="00D23147">
          <w:rPr>
            <w:noProof/>
            <w:webHidden/>
          </w:rPr>
          <w:tab/>
        </w:r>
        <w:r w:rsidR="00D23147">
          <w:rPr>
            <w:noProof/>
            <w:webHidden/>
          </w:rPr>
          <w:fldChar w:fldCharType="begin"/>
        </w:r>
        <w:r w:rsidR="00D23147">
          <w:rPr>
            <w:noProof/>
            <w:webHidden/>
          </w:rPr>
          <w:instrText xml:space="preserve"> PAGEREF _Toc31118068 \h </w:instrText>
        </w:r>
        <w:r w:rsidR="00D23147">
          <w:rPr>
            <w:noProof/>
            <w:webHidden/>
          </w:rPr>
        </w:r>
        <w:r w:rsidR="00D23147">
          <w:rPr>
            <w:noProof/>
            <w:webHidden/>
          </w:rPr>
          <w:fldChar w:fldCharType="separate"/>
        </w:r>
        <w:r w:rsidR="00D23147">
          <w:rPr>
            <w:noProof/>
            <w:webHidden/>
          </w:rPr>
          <w:t>11</w:t>
        </w:r>
        <w:r w:rsidR="00D23147">
          <w:rPr>
            <w:noProof/>
            <w:webHidden/>
          </w:rPr>
          <w:fldChar w:fldCharType="end"/>
        </w:r>
      </w:hyperlink>
    </w:p>
    <w:p w14:paraId="753BF60E" w14:textId="77777777" w:rsidR="00D23147" w:rsidRDefault="00C95AF6">
      <w:pPr>
        <w:pStyle w:val="TOC2"/>
        <w:rPr>
          <w:rFonts w:asciiTheme="minorHAnsi" w:eastAsiaTheme="minorEastAsia" w:hAnsiTheme="minorHAnsi" w:cstheme="minorBidi"/>
          <w:noProof/>
          <w:sz w:val="22"/>
          <w:szCs w:val="22"/>
          <w:lang w:val="en-US" w:bidi="ar-SA"/>
        </w:rPr>
      </w:pPr>
      <w:hyperlink w:anchor="_Toc31118069" w:history="1">
        <w:r w:rsidR="00D23147" w:rsidRPr="00FD434F">
          <w:rPr>
            <w:rStyle w:val="Hyperlink"/>
            <w:bCs/>
            <w:noProof/>
          </w:rPr>
          <w:t>2.8.2</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Selection of Beneficiary Communities</w:t>
        </w:r>
        <w:r w:rsidR="00D23147">
          <w:rPr>
            <w:noProof/>
            <w:webHidden/>
          </w:rPr>
          <w:tab/>
        </w:r>
        <w:r w:rsidR="00D23147">
          <w:rPr>
            <w:noProof/>
            <w:webHidden/>
          </w:rPr>
          <w:fldChar w:fldCharType="begin"/>
        </w:r>
        <w:r w:rsidR="00D23147">
          <w:rPr>
            <w:noProof/>
            <w:webHidden/>
          </w:rPr>
          <w:instrText xml:space="preserve"> PAGEREF _Toc31118069 \h </w:instrText>
        </w:r>
        <w:r w:rsidR="00D23147">
          <w:rPr>
            <w:noProof/>
            <w:webHidden/>
          </w:rPr>
        </w:r>
        <w:r w:rsidR="00D23147">
          <w:rPr>
            <w:noProof/>
            <w:webHidden/>
          </w:rPr>
          <w:fldChar w:fldCharType="separate"/>
        </w:r>
        <w:r w:rsidR="00D23147">
          <w:rPr>
            <w:noProof/>
            <w:webHidden/>
          </w:rPr>
          <w:t>13</w:t>
        </w:r>
        <w:r w:rsidR="00D23147">
          <w:rPr>
            <w:noProof/>
            <w:webHidden/>
          </w:rPr>
          <w:fldChar w:fldCharType="end"/>
        </w:r>
      </w:hyperlink>
    </w:p>
    <w:p w14:paraId="185B7E1C" w14:textId="77777777" w:rsidR="00D23147" w:rsidRDefault="00C95AF6">
      <w:pPr>
        <w:pStyle w:val="TOC2"/>
        <w:rPr>
          <w:rFonts w:asciiTheme="minorHAnsi" w:eastAsiaTheme="minorEastAsia" w:hAnsiTheme="minorHAnsi" w:cstheme="minorBidi"/>
          <w:noProof/>
          <w:sz w:val="22"/>
          <w:szCs w:val="22"/>
          <w:lang w:val="en-US" w:bidi="ar-SA"/>
        </w:rPr>
      </w:pPr>
      <w:hyperlink w:anchor="_Toc31118070" w:history="1">
        <w:r w:rsidR="00D23147" w:rsidRPr="00FD434F">
          <w:rPr>
            <w:rStyle w:val="Hyperlink"/>
            <w:bCs/>
            <w:noProof/>
          </w:rPr>
          <w:t>2.8.3</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Sensitization and Community Mobilization</w:t>
        </w:r>
        <w:r w:rsidR="00D23147">
          <w:rPr>
            <w:noProof/>
            <w:webHidden/>
          </w:rPr>
          <w:tab/>
        </w:r>
        <w:r w:rsidR="00D23147">
          <w:rPr>
            <w:noProof/>
            <w:webHidden/>
          </w:rPr>
          <w:fldChar w:fldCharType="begin"/>
        </w:r>
        <w:r w:rsidR="00D23147">
          <w:rPr>
            <w:noProof/>
            <w:webHidden/>
          </w:rPr>
          <w:instrText xml:space="preserve"> PAGEREF _Toc31118070 \h </w:instrText>
        </w:r>
        <w:r w:rsidR="00D23147">
          <w:rPr>
            <w:noProof/>
            <w:webHidden/>
          </w:rPr>
        </w:r>
        <w:r w:rsidR="00D23147">
          <w:rPr>
            <w:noProof/>
            <w:webHidden/>
          </w:rPr>
          <w:fldChar w:fldCharType="separate"/>
        </w:r>
        <w:r w:rsidR="00D23147">
          <w:rPr>
            <w:noProof/>
            <w:webHidden/>
          </w:rPr>
          <w:t>13</w:t>
        </w:r>
        <w:r w:rsidR="00D23147">
          <w:rPr>
            <w:noProof/>
            <w:webHidden/>
          </w:rPr>
          <w:fldChar w:fldCharType="end"/>
        </w:r>
      </w:hyperlink>
    </w:p>
    <w:p w14:paraId="0901B7CA" w14:textId="77777777" w:rsidR="00D23147" w:rsidRDefault="00C95AF6">
      <w:pPr>
        <w:pStyle w:val="TOC2"/>
        <w:rPr>
          <w:rFonts w:asciiTheme="minorHAnsi" w:eastAsiaTheme="minorEastAsia" w:hAnsiTheme="minorHAnsi" w:cstheme="minorBidi"/>
          <w:noProof/>
          <w:sz w:val="22"/>
          <w:szCs w:val="22"/>
          <w:lang w:val="en-US" w:bidi="ar-SA"/>
        </w:rPr>
      </w:pPr>
      <w:hyperlink w:anchor="_Toc31118071" w:history="1">
        <w:r w:rsidR="00D23147" w:rsidRPr="00FD434F">
          <w:rPr>
            <w:rStyle w:val="Hyperlink"/>
            <w:bCs/>
            <w:noProof/>
          </w:rPr>
          <w:t>2.8.4</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Beneficiary Targeting and Selection</w:t>
        </w:r>
        <w:r w:rsidR="00D23147">
          <w:rPr>
            <w:noProof/>
            <w:webHidden/>
          </w:rPr>
          <w:tab/>
        </w:r>
        <w:r w:rsidR="00D23147">
          <w:rPr>
            <w:noProof/>
            <w:webHidden/>
          </w:rPr>
          <w:fldChar w:fldCharType="begin"/>
        </w:r>
        <w:r w:rsidR="00D23147">
          <w:rPr>
            <w:noProof/>
            <w:webHidden/>
          </w:rPr>
          <w:instrText xml:space="preserve"> PAGEREF _Toc31118071 \h </w:instrText>
        </w:r>
        <w:r w:rsidR="00D23147">
          <w:rPr>
            <w:noProof/>
            <w:webHidden/>
          </w:rPr>
        </w:r>
        <w:r w:rsidR="00D23147">
          <w:rPr>
            <w:noProof/>
            <w:webHidden/>
          </w:rPr>
          <w:fldChar w:fldCharType="separate"/>
        </w:r>
        <w:r w:rsidR="00D23147">
          <w:rPr>
            <w:noProof/>
            <w:webHidden/>
          </w:rPr>
          <w:t>14</w:t>
        </w:r>
        <w:r w:rsidR="00D23147">
          <w:rPr>
            <w:noProof/>
            <w:webHidden/>
          </w:rPr>
          <w:fldChar w:fldCharType="end"/>
        </w:r>
      </w:hyperlink>
    </w:p>
    <w:p w14:paraId="21F47C07" w14:textId="77777777" w:rsidR="00D23147" w:rsidRDefault="00C95AF6">
      <w:pPr>
        <w:pStyle w:val="TOC2"/>
        <w:rPr>
          <w:rFonts w:asciiTheme="minorHAnsi" w:eastAsiaTheme="minorEastAsia" w:hAnsiTheme="minorHAnsi" w:cstheme="minorBidi"/>
          <w:noProof/>
          <w:sz w:val="22"/>
          <w:szCs w:val="22"/>
          <w:lang w:val="en-US" w:bidi="ar-SA"/>
        </w:rPr>
      </w:pPr>
      <w:hyperlink w:anchor="_Toc31118072" w:history="1">
        <w:r w:rsidR="00D23147" w:rsidRPr="00FD434F">
          <w:rPr>
            <w:rStyle w:val="Hyperlink"/>
            <w:bCs/>
            <w:noProof/>
          </w:rPr>
          <w:t>2.8.5</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Beneficiary Orientation and Enrolment</w:t>
        </w:r>
        <w:r w:rsidR="00D23147">
          <w:rPr>
            <w:noProof/>
            <w:webHidden/>
          </w:rPr>
          <w:tab/>
        </w:r>
        <w:r w:rsidR="00D23147">
          <w:rPr>
            <w:noProof/>
            <w:webHidden/>
          </w:rPr>
          <w:fldChar w:fldCharType="begin"/>
        </w:r>
        <w:r w:rsidR="00D23147">
          <w:rPr>
            <w:noProof/>
            <w:webHidden/>
          </w:rPr>
          <w:instrText xml:space="preserve"> PAGEREF _Toc31118072 \h </w:instrText>
        </w:r>
        <w:r w:rsidR="00D23147">
          <w:rPr>
            <w:noProof/>
            <w:webHidden/>
          </w:rPr>
        </w:r>
        <w:r w:rsidR="00D23147">
          <w:rPr>
            <w:noProof/>
            <w:webHidden/>
          </w:rPr>
          <w:fldChar w:fldCharType="separate"/>
        </w:r>
        <w:r w:rsidR="00D23147">
          <w:rPr>
            <w:noProof/>
            <w:webHidden/>
          </w:rPr>
          <w:t>16</w:t>
        </w:r>
        <w:r w:rsidR="00D23147">
          <w:rPr>
            <w:noProof/>
            <w:webHidden/>
          </w:rPr>
          <w:fldChar w:fldCharType="end"/>
        </w:r>
      </w:hyperlink>
    </w:p>
    <w:p w14:paraId="3B46E27F" w14:textId="77777777" w:rsidR="00D23147" w:rsidRDefault="00C95AF6">
      <w:pPr>
        <w:pStyle w:val="TOC2"/>
        <w:rPr>
          <w:rFonts w:asciiTheme="minorHAnsi" w:eastAsiaTheme="minorEastAsia" w:hAnsiTheme="minorHAnsi" w:cstheme="minorBidi"/>
          <w:noProof/>
          <w:sz w:val="22"/>
          <w:szCs w:val="22"/>
          <w:lang w:val="en-US" w:bidi="ar-SA"/>
        </w:rPr>
      </w:pPr>
      <w:hyperlink w:anchor="_Toc31118073" w:history="1">
        <w:r w:rsidR="00D23147" w:rsidRPr="00FD434F">
          <w:rPr>
            <w:rStyle w:val="Hyperlink"/>
            <w:bCs/>
            <w:noProof/>
          </w:rPr>
          <w:t>2.8.5.1</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Group Formation</w:t>
        </w:r>
        <w:r w:rsidR="00D23147">
          <w:rPr>
            <w:noProof/>
            <w:webHidden/>
          </w:rPr>
          <w:tab/>
        </w:r>
        <w:r w:rsidR="00D23147">
          <w:rPr>
            <w:noProof/>
            <w:webHidden/>
          </w:rPr>
          <w:fldChar w:fldCharType="begin"/>
        </w:r>
        <w:r w:rsidR="00D23147">
          <w:rPr>
            <w:noProof/>
            <w:webHidden/>
          </w:rPr>
          <w:instrText xml:space="preserve"> PAGEREF _Toc31118073 \h </w:instrText>
        </w:r>
        <w:r w:rsidR="00D23147">
          <w:rPr>
            <w:noProof/>
            <w:webHidden/>
          </w:rPr>
        </w:r>
        <w:r w:rsidR="00D23147">
          <w:rPr>
            <w:noProof/>
            <w:webHidden/>
          </w:rPr>
          <w:fldChar w:fldCharType="separate"/>
        </w:r>
        <w:r w:rsidR="00D23147">
          <w:rPr>
            <w:noProof/>
            <w:webHidden/>
          </w:rPr>
          <w:t>16</w:t>
        </w:r>
        <w:r w:rsidR="00D23147">
          <w:rPr>
            <w:noProof/>
            <w:webHidden/>
          </w:rPr>
          <w:fldChar w:fldCharType="end"/>
        </w:r>
      </w:hyperlink>
    </w:p>
    <w:p w14:paraId="296C06B1" w14:textId="77777777" w:rsidR="00D23147" w:rsidRDefault="00C95AF6">
      <w:pPr>
        <w:pStyle w:val="TOC2"/>
        <w:rPr>
          <w:rFonts w:asciiTheme="minorHAnsi" w:eastAsiaTheme="minorEastAsia" w:hAnsiTheme="minorHAnsi" w:cstheme="minorBidi"/>
          <w:noProof/>
          <w:sz w:val="22"/>
          <w:szCs w:val="22"/>
          <w:lang w:val="en-US" w:bidi="ar-SA"/>
        </w:rPr>
      </w:pPr>
      <w:hyperlink w:anchor="_Toc31118074" w:history="1">
        <w:r w:rsidR="00D23147" w:rsidRPr="00FD434F">
          <w:rPr>
            <w:rStyle w:val="Hyperlink"/>
            <w:bCs/>
            <w:noProof/>
          </w:rPr>
          <w:t>2.8.6</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Training</w:t>
        </w:r>
        <w:r w:rsidR="00D23147">
          <w:rPr>
            <w:noProof/>
            <w:webHidden/>
          </w:rPr>
          <w:tab/>
        </w:r>
        <w:r w:rsidR="00D23147">
          <w:rPr>
            <w:noProof/>
            <w:webHidden/>
          </w:rPr>
          <w:fldChar w:fldCharType="begin"/>
        </w:r>
        <w:r w:rsidR="00D23147">
          <w:rPr>
            <w:noProof/>
            <w:webHidden/>
          </w:rPr>
          <w:instrText xml:space="preserve"> PAGEREF _Toc31118074 \h </w:instrText>
        </w:r>
        <w:r w:rsidR="00D23147">
          <w:rPr>
            <w:noProof/>
            <w:webHidden/>
          </w:rPr>
        </w:r>
        <w:r w:rsidR="00D23147">
          <w:rPr>
            <w:noProof/>
            <w:webHidden/>
          </w:rPr>
          <w:fldChar w:fldCharType="separate"/>
        </w:r>
        <w:r w:rsidR="00D23147">
          <w:rPr>
            <w:noProof/>
            <w:webHidden/>
          </w:rPr>
          <w:t>16</w:t>
        </w:r>
        <w:r w:rsidR="00D23147">
          <w:rPr>
            <w:noProof/>
            <w:webHidden/>
          </w:rPr>
          <w:fldChar w:fldCharType="end"/>
        </w:r>
      </w:hyperlink>
    </w:p>
    <w:p w14:paraId="30498500" w14:textId="77777777" w:rsidR="00D23147" w:rsidRDefault="00C95AF6">
      <w:pPr>
        <w:pStyle w:val="TOC2"/>
        <w:rPr>
          <w:rFonts w:asciiTheme="minorHAnsi" w:eastAsiaTheme="minorEastAsia" w:hAnsiTheme="minorHAnsi" w:cstheme="minorBidi"/>
          <w:noProof/>
          <w:sz w:val="22"/>
          <w:szCs w:val="22"/>
          <w:lang w:val="en-US" w:bidi="ar-SA"/>
        </w:rPr>
      </w:pPr>
      <w:hyperlink w:anchor="_Toc31118075" w:history="1">
        <w:r w:rsidR="00D23147" w:rsidRPr="00FD434F">
          <w:rPr>
            <w:rStyle w:val="Hyperlink"/>
            <w:rFonts w:ascii="Cambria" w:hAnsi="Cambria"/>
            <w:i/>
            <w:noProof/>
          </w:rPr>
          <w:t>2.8.6.1</w:t>
        </w:r>
        <w:r w:rsidR="00D23147">
          <w:rPr>
            <w:rFonts w:asciiTheme="minorHAnsi" w:eastAsiaTheme="minorEastAsia" w:hAnsiTheme="minorHAnsi" w:cstheme="minorBidi"/>
            <w:noProof/>
            <w:sz w:val="22"/>
            <w:szCs w:val="22"/>
            <w:lang w:val="en-US" w:bidi="ar-SA"/>
          </w:rPr>
          <w:tab/>
        </w:r>
        <w:r w:rsidR="00D23147" w:rsidRPr="00FD434F">
          <w:rPr>
            <w:rStyle w:val="Hyperlink"/>
            <w:rFonts w:ascii="Cambria" w:hAnsi="Cambria"/>
            <w:i/>
            <w:noProof/>
          </w:rPr>
          <w:t>Life skills Training</w:t>
        </w:r>
        <w:r w:rsidR="00D23147">
          <w:rPr>
            <w:noProof/>
            <w:webHidden/>
          </w:rPr>
          <w:tab/>
        </w:r>
        <w:r w:rsidR="00D23147">
          <w:rPr>
            <w:noProof/>
            <w:webHidden/>
          </w:rPr>
          <w:fldChar w:fldCharType="begin"/>
        </w:r>
        <w:r w:rsidR="00D23147">
          <w:rPr>
            <w:noProof/>
            <w:webHidden/>
          </w:rPr>
          <w:instrText xml:space="preserve"> PAGEREF _Toc31118075 \h </w:instrText>
        </w:r>
        <w:r w:rsidR="00D23147">
          <w:rPr>
            <w:noProof/>
            <w:webHidden/>
          </w:rPr>
        </w:r>
        <w:r w:rsidR="00D23147">
          <w:rPr>
            <w:noProof/>
            <w:webHidden/>
          </w:rPr>
          <w:fldChar w:fldCharType="separate"/>
        </w:r>
        <w:r w:rsidR="00D23147">
          <w:rPr>
            <w:noProof/>
            <w:webHidden/>
          </w:rPr>
          <w:t>16</w:t>
        </w:r>
        <w:r w:rsidR="00D23147">
          <w:rPr>
            <w:noProof/>
            <w:webHidden/>
          </w:rPr>
          <w:fldChar w:fldCharType="end"/>
        </w:r>
      </w:hyperlink>
    </w:p>
    <w:p w14:paraId="0F801C88" w14:textId="77777777" w:rsidR="00D23147" w:rsidRDefault="00C95AF6">
      <w:pPr>
        <w:pStyle w:val="TOC2"/>
        <w:rPr>
          <w:rFonts w:asciiTheme="minorHAnsi" w:eastAsiaTheme="minorEastAsia" w:hAnsiTheme="minorHAnsi" w:cstheme="minorBidi"/>
          <w:noProof/>
          <w:sz w:val="22"/>
          <w:szCs w:val="22"/>
          <w:lang w:val="en-US" w:bidi="ar-SA"/>
        </w:rPr>
      </w:pPr>
      <w:hyperlink w:anchor="_Toc31118076" w:history="1">
        <w:r w:rsidR="00D23147" w:rsidRPr="00FD434F">
          <w:rPr>
            <w:rStyle w:val="Hyperlink"/>
            <w:rFonts w:ascii="Cambria" w:hAnsi="Cambria"/>
            <w:noProof/>
          </w:rPr>
          <w:t>2.8.6.2</w:t>
        </w:r>
        <w:r w:rsidR="00D23147">
          <w:rPr>
            <w:rFonts w:asciiTheme="minorHAnsi" w:eastAsiaTheme="minorEastAsia" w:hAnsiTheme="minorHAnsi" w:cstheme="minorBidi"/>
            <w:noProof/>
            <w:sz w:val="22"/>
            <w:szCs w:val="22"/>
            <w:lang w:val="en-US" w:bidi="ar-SA"/>
          </w:rPr>
          <w:tab/>
        </w:r>
        <w:r w:rsidR="00D23147" w:rsidRPr="00FD434F">
          <w:rPr>
            <w:rStyle w:val="Hyperlink"/>
            <w:rFonts w:ascii="Cambria" w:hAnsi="Cambria"/>
            <w:i/>
            <w:noProof/>
          </w:rPr>
          <w:t>Business Management Skills</w:t>
        </w:r>
        <w:r w:rsidR="00D23147">
          <w:rPr>
            <w:noProof/>
            <w:webHidden/>
          </w:rPr>
          <w:tab/>
        </w:r>
        <w:r w:rsidR="00D23147">
          <w:rPr>
            <w:noProof/>
            <w:webHidden/>
          </w:rPr>
          <w:fldChar w:fldCharType="begin"/>
        </w:r>
        <w:r w:rsidR="00D23147">
          <w:rPr>
            <w:noProof/>
            <w:webHidden/>
          </w:rPr>
          <w:instrText xml:space="preserve"> PAGEREF _Toc31118076 \h </w:instrText>
        </w:r>
        <w:r w:rsidR="00D23147">
          <w:rPr>
            <w:noProof/>
            <w:webHidden/>
          </w:rPr>
        </w:r>
        <w:r w:rsidR="00D23147">
          <w:rPr>
            <w:noProof/>
            <w:webHidden/>
          </w:rPr>
          <w:fldChar w:fldCharType="separate"/>
        </w:r>
        <w:r w:rsidR="00D23147">
          <w:rPr>
            <w:noProof/>
            <w:webHidden/>
          </w:rPr>
          <w:t>17</w:t>
        </w:r>
        <w:r w:rsidR="00D23147">
          <w:rPr>
            <w:noProof/>
            <w:webHidden/>
          </w:rPr>
          <w:fldChar w:fldCharType="end"/>
        </w:r>
      </w:hyperlink>
    </w:p>
    <w:p w14:paraId="40D3447B" w14:textId="77777777" w:rsidR="00D23147" w:rsidRDefault="00C95AF6">
      <w:pPr>
        <w:pStyle w:val="TOC2"/>
        <w:rPr>
          <w:rFonts w:asciiTheme="minorHAnsi" w:eastAsiaTheme="minorEastAsia" w:hAnsiTheme="minorHAnsi" w:cstheme="minorBidi"/>
          <w:noProof/>
          <w:sz w:val="22"/>
          <w:szCs w:val="22"/>
          <w:lang w:val="en-US" w:bidi="ar-SA"/>
        </w:rPr>
      </w:pPr>
      <w:hyperlink w:anchor="_Toc31118077" w:history="1">
        <w:r w:rsidR="00D23147" w:rsidRPr="00FD434F">
          <w:rPr>
            <w:rStyle w:val="Hyperlink"/>
            <w:rFonts w:ascii="Cambria" w:hAnsi="Cambria"/>
            <w:i/>
            <w:noProof/>
          </w:rPr>
          <w:t>2.8.6.3</w:t>
        </w:r>
        <w:r w:rsidR="00D23147">
          <w:rPr>
            <w:rFonts w:asciiTheme="minorHAnsi" w:eastAsiaTheme="minorEastAsia" w:hAnsiTheme="minorHAnsi" w:cstheme="minorBidi"/>
            <w:noProof/>
            <w:sz w:val="22"/>
            <w:szCs w:val="22"/>
            <w:lang w:val="en-US" w:bidi="ar-SA"/>
          </w:rPr>
          <w:tab/>
        </w:r>
        <w:r w:rsidR="00D23147" w:rsidRPr="00FD434F">
          <w:rPr>
            <w:rStyle w:val="Hyperlink"/>
            <w:rFonts w:ascii="Cambria" w:hAnsi="Cambria"/>
            <w:i/>
            <w:noProof/>
          </w:rPr>
          <w:t>Enterprise/Livelihood Development Skills Training</w:t>
        </w:r>
        <w:r w:rsidR="00D23147">
          <w:rPr>
            <w:noProof/>
            <w:webHidden/>
          </w:rPr>
          <w:tab/>
        </w:r>
        <w:r w:rsidR="00D23147">
          <w:rPr>
            <w:noProof/>
            <w:webHidden/>
          </w:rPr>
          <w:fldChar w:fldCharType="begin"/>
        </w:r>
        <w:r w:rsidR="00D23147">
          <w:rPr>
            <w:noProof/>
            <w:webHidden/>
          </w:rPr>
          <w:instrText xml:space="preserve"> PAGEREF _Toc31118077 \h </w:instrText>
        </w:r>
        <w:r w:rsidR="00D23147">
          <w:rPr>
            <w:noProof/>
            <w:webHidden/>
          </w:rPr>
        </w:r>
        <w:r w:rsidR="00D23147">
          <w:rPr>
            <w:noProof/>
            <w:webHidden/>
          </w:rPr>
          <w:fldChar w:fldCharType="separate"/>
        </w:r>
        <w:r w:rsidR="00D23147">
          <w:rPr>
            <w:noProof/>
            <w:webHidden/>
          </w:rPr>
          <w:t>17</w:t>
        </w:r>
        <w:r w:rsidR="00D23147">
          <w:rPr>
            <w:noProof/>
            <w:webHidden/>
          </w:rPr>
          <w:fldChar w:fldCharType="end"/>
        </w:r>
      </w:hyperlink>
    </w:p>
    <w:p w14:paraId="03F6E992" w14:textId="77777777" w:rsidR="00D23147" w:rsidRDefault="00C95AF6">
      <w:pPr>
        <w:pStyle w:val="TOC2"/>
        <w:rPr>
          <w:rFonts w:asciiTheme="minorHAnsi" w:eastAsiaTheme="minorEastAsia" w:hAnsiTheme="minorHAnsi" w:cstheme="minorBidi"/>
          <w:noProof/>
          <w:sz w:val="22"/>
          <w:szCs w:val="22"/>
          <w:lang w:val="en-US" w:bidi="ar-SA"/>
        </w:rPr>
      </w:pPr>
      <w:hyperlink w:anchor="_Toc31118078" w:history="1">
        <w:r w:rsidR="00D23147" w:rsidRPr="00FD434F">
          <w:rPr>
            <w:rStyle w:val="Hyperlink"/>
            <w:bCs/>
            <w:i/>
            <w:noProof/>
          </w:rPr>
          <w:t>2.8.6.4</w:t>
        </w:r>
        <w:r w:rsidR="00D23147">
          <w:rPr>
            <w:rFonts w:asciiTheme="minorHAnsi" w:eastAsiaTheme="minorEastAsia" w:hAnsiTheme="minorHAnsi" w:cstheme="minorBidi"/>
            <w:noProof/>
            <w:sz w:val="22"/>
            <w:szCs w:val="22"/>
            <w:lang w:val="en-US" w:bidi="ar-SA"/>
          </w:rPr>
          <w:tab/>
        </w:r>
        <w:r w:rsidR="00D23147" w:rsidRPr="00FD434F">
          <w:rPr>
            <w:rStyle w:val="Hyperlink"/>
            <w:rFonts w:ascii="Cambria" w:hAnsi="Cambria"/>
            <w:noProof/>
          </w:rPr>
          <w:t>Development of Training Manuals</w:t>
        </w:r>
        <w:r w:rsidR="00D23147">
          <w:rPr>
            <w:noProof/>
            <w:webHidden/>
          </w:rPr>
          <w:tab/>
        </w:r>
        <w:r w:rsidR="00D23147">
          <w:rPr>
            <w:noProof/>
            <w:webHidden/>
          </w:rPr>
          <w:fldChar w:fldCharType="begin"/>
        </w:r>
        <w:r w:rsidR="00D23147">
          <w:rPr>
            <w:noProof/>
            <w:webHidden/>
          </w:rPr>
          <w:instrText xml:space="preserve"> PAGEREF _Toc31118078 \h </w:instrText>
        </w:r>
        <w:r w:rsidR="00D23147">
          <w:rPr>
            <w:noProof/>
            <w:webHidden/>
          </w:rPr>
        </w:r>
        <w:r w:rsidR="00D23147">
          <w:rPr>
            <w:noProof/>
            <w:webHidden/>
          </w:rPr>
          <w:fldChar w:fldCharType="separate"/>
        </w:r>
        <w:r w:rsidR="00D23147">
          <w:rPr>
            <w:noProof/>
            <w:webHidden/>
          </w:rPr>
          <w:t>17</w:t>
        </w:r>
        <w:r w:rsidR="00D23147">
          <w:rPr>
            <w:noProof/>
            <w:webHidden/>
          </w:rPr>
          <w:fldChar w:fldCharType="end"/>
        </w:r>
      </w:hyperlink>
    </w:p>
    <w:p w14:paraId="326B3312" w14:textId="77777777" w:rsidR="00D23147" w:rsidRDefault="00C95AF6">
      <w:pPr>
        <w:pStyle w:val="TOC2"/>
        <w:rPr>
          <w:rFonts w:asciiTheme="minorHAnsi" w:eastAsiaTheme="minorEastAsia" w:hAnsiTheme="minorHAnsi" w:cstheme="minorBidi"/>
          <w:noProof/>
          <w:sz w:val="22"/>
          <w:szCs w:val="22"/>
          <w:lang w:val="en-US" w:bidi="ar-SA"/>
        </w:rPr>
      </w:pPr>
      <w:hyperlink w:anchor="_Toc31118079" w:history="1">
        <w:r w:rsidR="00D23147" w:rsidRPr="00FD434F">
          <w:rPr>
            <w:rStyle w:val="Hyperlink"/>
            <w:bCs/>
            <w:noProof/>
          </w:rPr>
          <w:t>2.8.6.5</w:t>
        </w:r>
        <w:r w:rsidR="00D23147">
          <w:rPr>
            <w:rFonts w:asciiTheme="minorHAnsi" w:eastAsiaTheme="minorEastAsia" w:hAnsiTheme="minorHAnsi" w:cstheme="minorBidi"/>
            <w:noProof/>
            <w:sz w:val="22"/>
            <w:szCs w:val="22"/>
            <w:lang w:val="en-US" w:bidi="ar-SA"/>
          </w:rPr>
          <w:tab/>
        </w:r>
        <w:r w:rsidR="00D23147" w:rsidRPr="00FD434F">
          <w:rPr>
            <w:rStyle w:val="Hyperlink"/>
            <w:rFonts w:ascii="Cambria" w:hAnsi="Cambria"/>
            <w:noProof/>
          </w:rPr>
          <w:t>Identification and Engagement of Training Service Provider</w:t>
        </w:r>
        <w:r w:rsidR="00D23147">
          <w:rPr>
            <w:noProof/>
            <w:webHidden/>
          </w:rPr>
          <w:tab/>
        </w:r>
        <w:r w:rsidR="00D23147">
          <w:rPr>
            <w:noProof/>
            <w:webHidden/>
          </w:rPr>
          <w:fldChar w:fldCharType="begin"/>
        </w:r>
        <w:r w:rsidR="00D23147">
          <w:rPr>
            <w:noProof/>
            <w:webHidden/>
          </w:rPr>
          <w:instrText xml:space="preserve"> PAGEREF _Toc31118079 \h </w:instrText>
        </w:r>
        <w:r w:rsidR="00D23147">
          <w:rPr>
            <w:noProof/>
            <w:webHidden/>
          </w:rPr>
        </w:r>
        <w:r w:rsidR="00D23147">
          <w:rPr>
            <w:noProof/>
            <w:webHidden/>
          </w:rPr>
          <w:fldChar w:fldCharType="separate"/>
        </w:r>
        <w:r w:rsidR="00D23147">
          <w:rPr>
            <w:noProof/>
            <w:webHidden/>
          </w:rPr>
          <w:t>17</w:t>
        </w:r>
        <w:r w:rsidR="00D23147">
          <w:rPr>
            <w:noProof/>
            <w:webHidden/>
          </w:rPr>
          <w:fldChar w:fldCharType="end"/>
        </w:r>
      </w:hyperlink>
    </w:p>
    <w:p w14:paraId="559319BF" w14:textId="77777777" w:rsidR="00D23147" w:rsidRDefault="00C95AF6">
      <w:pPr>
        <w:pStyle w:val="TOC2"/>
        <w:rPr>
          <w:rFonts w:asciiTheme="minorHAnsi" w:eastAsiaTheme="minorEastAsia" w:hAnsiTheme="minorHAnsi" w:cstheme="minorBidi"/>
          <w:noProof/>
          <w:sz w:val="22"/>
          <w:szCs w:val="22"/>
          <w:lang w:val="en-US" w:bidi="ar-SA"/>
        </w:rPr>
      </w:pPr>
      <w:hyperlink w:anchor="_Toc31118080" w:history="1">
        <w:r w:rsidR="00D23147" w:rsidRPr="00FD434F">
          <w:rPr>
            <w:rStyle w:val="Hyperlink"/>
            <w:rFonts w:ascii="Cambria" w:hAnsi="Cambria"/>
            <w:noProof/>
          </w:rPr>
          <w:t>2.8.6.6</w:t>
        </w:r>
        <w:r w:rsidR="00D23147">
          <w:rPr>
            <w:rFonts w:asciiTheme="minorHAnsi" w:eastAsiaTheme="minorEastAsia" w:hAnsiTheme="minorHAnsi" w:cstheme="minorBidi"/>
            <w:noProof/>
            <w:sz w:val="22"/>
            <w:szCs w:val="22"/>
            <w:lang w:val="en-US" w:bidi="ar-SA"/>
          </w:rPr>
          <w:tab/>
        </w:r>
        <w:r w:rsidR="00D23147" w:rsidRPr="00FD434F">
          <w:rPr>
            <w:rStyle w:val="Hyperlink"/>
            <w:rFonts w:ascii="Cambria" w:hAnsi="Cambria"/>
            <w:noProof/>
          </w:rPr>
          <w:t>Training Costs</w:t>
        </w:r>
        <w:r w:rsidR="00D23147">
          <w:rPr>
            <w:noProof/>
            <w:webHidden/>
          </w:rPr>
          <w:tab/>
        </w:r>
        <w:r w:rsidR="00D23147">
          <w:rPr>
            <w:noProof/>
            <w:webHidden/>
          </w:rPr>
          <w:fldChar w:fldCharType="begin"/>
        </w:r>
        <w:r w:rsidR="00D23147">
          <w:rPr>
            <w:noProof/>
            <w:webHidden/>
          </w:rPr>
          <w:instrText xml:space="preserve"> PAGEREF _Toc31118080 \h </w:instrText>
        </w:r>
        <w:r w:rsidR="00D23147">
          <w:rPr>
            <w:noProof/>
            <w:webHidden/>
          </w:rPr>
        </w:r>
        <w:r w:rsidR="00D23147">
          <w:rPr>
            <w:noProof/>
            <w:webHidden/>
          </w:rPr>
          <w:fldChar w:fldCharType="separate"/>
        </w:r>
        <w:r w:rsidR="00D23147">
          <w:rPr>
            <w:noProof/>
            <w:webHidden/>
          </w:rPr>
          <w:t>18</w:t>
        </w:r>
        <w:r w:rsidR="00D23147">
          <w:rPr>
            <w:noProof/>
            <w:webHidden/>
          </w:rPr>
          <w:fldChar w:fldCharType="end"/>
        </w:r>
      </w:hyperlink>
    </w:p>
    <w:p w14:paraId="074F96EC" w14:textId="77777777" w:rsidR="00D23147" w:rsidRDefault="00C95AF6">
      <w:pPr>
        <w:pStyle w:val="TOC2"/>
        <w:rPr>
          <w:rFonts w:asciiTheme="minorHAnsi" w:eastAsiaTheme="minorEastAsia" w:hAnsiTheme="minorHAnsi" w:cstheme="minorBidi"/>
          <w:noProof/>
          <w:sz w:val="22"/>
          <w:szCs w:val="22"/>
          <w:lang w:val="en-US" w:bidi="ar-SA"/>
        </w:rPr>
      </w:pPr>
      <w:hyperlink w:anchor="_Toc31118081" w:history="1">
        <w:r w:rsidR="00D23147" w:rsidRPr="00FD434F">
          <w:rPr>
            <w:rStyle w:val="Hyperlink"/>
            <w:bCs/>
            <w:noProof/>
          </w:rPr>
          <w:t>2.8.7</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Disbursement of Start-up Cash Grants</w:t>
        </w:r>
        <w:r w:rsidR="00D23147">
          <w:rPr>
            <w:noProof/>
            <w:webHidden/>
          </w:rPr>
          <w:tab/>
        </w:r>
        <w:r w:rsidR="00D23147">
          <w:rPr>
            <w:noProof/>
            <w:webHidden/>
          </w:rPr>
          <w:fldChar w:fldCharType="begin"/>
        </w:r>
        <w:r w:rsidR="00D23147">
          <w:rPr>
            <w:noProof/>
            <w:webHidden/>
          </w:rPr>
          <w:instrText xml:space="preserve"> PAGEREF _Toc31118081 \h </w:instrText>
        </w:r>
        <w:r w:rsidR="00D23147">
          <w:rPr>
            <w:noProof/>
            <w:webHidden/>
          </w:rPr>
        </w:r>
        <w:r w:rsidR="00D23147">
          <w:rPr>
            <w:noProof/>
            <w:webHidden/>
          </w:rPr>
          <w:fldChar w:fldCharType="separate"/>
        </w:r>
        <w:r w:rsidR="00D23147">
          <w:rPr>
            <w:noProof/>
            <w:webHidden/>
          </w:rPr>
          <w:t>18</w:t>
        </w:r>
        <w:r w:rsidR="00D23147">
          <w:rPr>
            <w:noProof/>
            <w:webHidden/>
          </w:rPr>
          <w:fldChar w:fldCharType="end"/>
        </w:r>
      </w:hyperlink>
    </w:p>
    <w:p w14:paraId="135D89BE" w14:textId="77777777" w:rsidR="00D23147" w:rsidRDefault="00C95AF6">
      <w:pPr>
        <w:pStyle w:val="TOC2"/>
        <w:rPr>
          <w:rFonts w:asciiTheme="minorHAnsi" w:eastAsiaTheme="minorEastAsia" w:hAnsiTheme="minorHAnsi" w:cstheme="minorBidi"/>
          <w:noProof/>
          <w:sz w:val="22"/>
          <w:szCs w:val="22"/>
          <w:lang w:val="en-US" w:bidi="ar-SA"/>
        </w:rPr>
      </w:pPr>
      <w:hyperlink w:anchor="_Toc31118082" w:history="1">
        <w:r w:rsidR="00D23147" w:rsidRPr="00FD434F">
          <w:rPr>
            <w:rStyle w:val="Hyperlink"/>
            <w:bCs/>
            <w:noProof/>
          </w:rPr>
          <w:t>2.8.7.1</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Pre-Condition for Accessing Start-up Grants</w:t>
        </w:r>
        <w:r w:rsidR="00D23147">
          <w:rPr>
            <w:noProof/>
            <w:webHidden/>
          </w:rPr>
          <w:tab/>
        </w:r>
        <w:r w:rsidR="00D23147">
          <w:rPr>
            <w:noProof/>
            <w:webHidden/>
          </w:rPr>
          <w:fldChar w:fldCharType="begin"/>
        </w:r>
        <w:r w:rsidR="00D23147">
          <w:rPr>
            <w:noProof/>
            <w:webHidden/>
          </w:rPr>
          <w:instrText xml:space="preserve"> PAGEREF _Toc31118082 \h </w:instrText>
        </w:r>
        <w:r w:rsidR="00D23147">
          <w:rPr>
            <w:noProof/>
            <w:webHidden/>
          </w:rPr>
        </w:r>
        <w:r w:rsidR="00D23147">
          <w:rPr>
            <w:noProof/>
            <w:webHidden/>
          </w:rPr>
          <w:fldChar w:fldCharType="separate"/>
        </w:r>
        <w:r w:rsidR="00D23147">
          <w:rPr>
            <w:noProof/>
            <w:webHidden/>
          </w:rPr>
          <w:t>19</w:t>
        </w:r>
        <w:r w:rsidR="00D23147">
          <w:rPr>
            <w:noProof/>
            <w:webHidden/>
          </w:rPr>
          <w:fldChar w:fldCharType="end"/>
        </w:r>
      </w:hyperlink>
    </w:p>
    <w:p w14:paraId="067A05BC" w14:textId="77777777" w:rsidR="00D23147" w:rsidRDefault="00C95AF6">
      <w:pPr>
        <w:pStyle w:val="TOC2"/>
        <w:rPr>
          <w:rFonts w:asciiTheme="minorHAnsi" w:eastAsiaTheme="minorEastAsia" w:hAnsiTheme="minorHAnsi" w:cstheme="minorBidi"/>
          <w:noProof/>
          <w:sz w:val="22"/>
          <w:szCs w:val="22"/>
          <w:lang w:val="en-US" w:bidi="ar-SA"/>
        </w:rPr>
      </w:pPr>
      <w:hyperlink w:anchor="_Toc31118083" w:history="1">
        <w:r w:rsidR="00D23147" w:rsidRPr="00FD434F">
          <w:rPr>
            <w:rStyle w:val="Hyperlink"/>
            <w:bCs/>
            <w:noProof/>
          </w:rPr>
          <w:t>2.8.7.2</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Beneficiary Investment Plans and Grant Applications</w:t>
        </w:r>
        <w:r w:rsidR="00D23147">
          <w:rPr>
            <w:noProof/>
            <w:webHidden/>
          </w:rPr>
          <w:tab/>
        </w:r>
        <w:r w:rsidR="00D23147">
          <w:rPr>
            <w:noProof/>
            <w:webHidden/>
          </w:rPr>
          <w:fldChar w:fldCharType="begin"/>
        </w:r>
        <w:r w:rsidR="00D23147">
          <w:rPr>
            <w:noProof/>
            <w:webHidden/>
          </w:rPr>
          <w:instrText xml:space="preserve"> PAGEREF _Toc31118083 \h </w:instrText>
        </w:r>
        <w:r w:rsidR="00D23147">
          <w:rPr>
            <w:noProof/>
            <w:webHidden/>
          </w:rPr>
        </w:r>
        <w:r w:rsidR="00D23147">
          <w:rPr>
            <w:noProof/>
            <w:webHidden/>
          </w:rPr>
          <w:fldChar w:fldCharType="separate"/>
        </w:r>
        <w:r w:rsidR="00D23147">
          <w:rPr>
            <w:noProof/>
            <w:webHidden/>
          </w:rPr>
          <w:t>19</w:t>
        </w:r>
        <w:r w:rsidR="00D23147">
          <w:rPr>
            <w:noProof/>
            <w:webHidden/>
          </w:rPr>
          <w:fldChar w:fldCharType="end"/>
        </w:r>
      </w:hyperlink>
    </w:p>
    <w:p w14:paraId="123AAA42" w14:textId="77777777" w:rsidR="00D23147" w:rsidRDefault="00C95AF6">
      <w:pPr>
        <w:pStyle w:val="TOC2"/>
        <w:rPr>
          <w:rFonts w:asciiTheme="minorHAnsi" w:eastAsiaTheme="minorEastAsia" w:hAnsiTheme="minorHAnsi" w:cstheme="minorBidi"/>
          <w:noProof/>
          <w:sz w:val="22"/>
          <w:szCs w:val="22"/>
          <w:lang w:val="en-US" w:bidi="ar-SA"/>
        </w:rPr>
      </w:pPr>
      <w:hyperlink w:anchor="_Toc31118084" w:history="1">
        <w:r w:rsidR="00D23147" w:rsidRPr="00FD434F">
          <w:rPr>
            <w:rStyle w:val="Hyperlink"/>
            <w:bCs/>
            <w:noProof/>
          </w:rPr>
          <w:t>2.8.7.3</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Beneficiary Grant Agreements</w:t>
        </w:r>
        <w:r w:rsidR="00D23147">
          <w:rPr>
            <w:noProof/>
            <w:webHidden/>
          </w:rPr>
          <w:tab/>
        </w:r>
        <w:r w:rsidR="00D23147">
          <w:rPr>
            <w:noProof/>
            <w:webHidden/>
          </w:rPr>
          <w:fldChar w:fldCharType="begin"/>
        </w:r>
        <w:r w:rsidR="00D23147">
          <w:rPr>
            <w:noProof/>
            <w:webHidden/>
          </w:rPr>
          <w:instrText xml:space="preserve"> PAGEREF _Toc31118084 \h </w:instrText>
        </w:r>
        <w:r w:rsidR="00D23147">
          <w:rPr>
            <w:noProof/>
            <w:webHidden/>
          </w:rPr>
        </w:r>
        <w:r w:rsidR="00D23147">
          <w:rPr>
            <w:noProof/>
            <w:webHidden/>
          </w:rPr>
          <w:fldChar w:fldCharType="separate"/>
        </w:r>
        <w:r w:rsidR="00D23147">
          <w:rPr>
            <w:noProof/>
            <w:webHidden/>
          </w:rPr>
          <w:t>19</w:t>
        </w:r>
        <w:r w:rsidR="00D23147">
          <w:rPr>
            <w:noProof/>
            <w:webHidden/>
          </w:rPr>
          <w:fldChar w:fldCharType="end"/>
        </w:r>
      </w:hyperlink>
    </w:p>
    <w:p w14:paraId="6FA258DA" w14:textId="77777777" w:rsidR="00D23147" w:rsidRDefault="00C95AF6">
      <w:pPr>
        <w:pStyle w:val="TOC2"/>
        <w:rPr>
          <w:rFonts w:asciiTheme="minorHAnsi" w:eastAsiaTheme="minorEastAsia" w:hAnsiTheme="minorHAnsi" w:cstheme="minorBidi"/>
          <w:noProof/>
          <w:sz w:val="22"/>
          <w:szCs w:val="22"/>
          <w:lang w:val="en-US" w:bidi="ar-SA"/>
        </w:rPr>
      </w:pPr>
      <w:hyperlink w:anchor="_Toc31118085" w:history="1">
        <w:r w:rsidR="00D23147" w:rsidRPr="00FD434F">
          <w:rPr>
            <w:rStyle w:val="Hyperlink"/>
            <w:bCs/>
            <w:noProof/>
          </w:rPr>
          <w:t>2.8.7.4</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Engagement of E-Payment Service Provider</w:t>
        </w:r>
        <w:r w:rsidR="00D23147">
          <w:rPr>
            <w:noProof/>
            <w:webHidden/>
          </w:rPr>
          <w:tab/>
        </w:r>
        <w:r w:rsidR="00D23147">
          <w:rPr>
            <w:noProof/>
            <w:webHidden/>
          </w:rPr>
          <w:fldChar w:fldCharType="begin"/>
        </w:r>
        <w:r w:rsidR="00D23147">
          <w:rPr>
            <w:noProof/>
            <w:webHidden/>
          </w:rPr>
          <w:instrText xml:space="preserve"> PAGEREF _Toc31118085 \h </w:instrText>
        </w:r>
        <w:r w:rsidR="00D23147">
          <w:rPr>
            <w:noProof/>
            <w:webHidden/>
          </w:rPr>
        </w:r>
        <w:r w:rsidR="00D23147">
          <w:rPr>
            <w:noProof/>
            <w:webHidden/>
          </w:rPr>
          <w:fldChar w:fldCharType="separate"/>
        </w:r>
        <w:r w:rsidR="00D23147">
          <w:rPr>
            <w:noProof/>
            <w:webHidden/>
          </w:rPr>
          <w:t>20</w:t>
        </w:r>
        <w:r w:rsidR="00D23147">
          <w:rPr>
            <w:noProof/>
            <w:webHidden/>
          </w:rPr>
          <w:fldChar w:fldCharType="end"/>
        </w:r>
      </w:hyperlink>
    </w:p>
    <w:p w14:paraId="423789D9" w14:textId="77777777" w:rsidR="00D23147" w:rsidRDefault="00C95AF6">
      <w:pPr>
        <w:pStyle w:val="TOC2"/>
        <w:rPr>
          <w:rFonts w:asciiTheme="minorHAnsi" w:eastAsiaTheme="minorEastAsia" w:hAnsiTheme="minorHAnsi" w:cstheme="minorBidi"/>
          <w:noProof/>
          <w:sz w:val="22"/>
          <w:szCs w:val="22"/>
          <w:lang w:val="en-US" w:bidi="ar-SA"/>
        </w:rPr>
      </w:pPr>
      <w:hyperlink w:anchor="_Toc31118086" w:history="1">
        <w:r w:rsidR="00D23147" w:rsidRPr="00FD434F">
          <w:rPr>
            <w:rStyle w:val="Hyperlink"/>
            <w:bCs/>
            <w:noProof/>
          </w:rPr>
          <w:t>2.8.7.5</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Beneficiary Grant Request Preparation and Approval Process</w:t>
        </w:r>
        <w:r w:rsidR="00D23147">
          <w:rPr>
            <w:noProof/>
            <w:webHidden/>
          </w:rPr>
          <w:tab/>
        </w:r>
        <w:r w:rsidR="00D23147">
          <w:rPr>
            <w:noProof/>
            <w:webHidden/>
          </w:rPr>
          <w:fldChar w:fldCharType="begin"/>
        </w:r>
        <w:r w:rsidR="00D23147">
          <w:rPr>
            <w:noProof/>
            <w:webHidden/>
          </w:rPr>
          <w:instrText xml:space="preserve"> PAGEREF _Toc31118086 \h </w:instrText>
        </w:r>
        <w:r w:rsidR="00D23147">
          <w:rPr>
            <w:noProof/>
            <w:webHidden/>
          </w:rPr>
        </w:r>
        <w:r w:rsidR="00D23147">
          <w:rPr>
            <w:noProof/>
            <w:webHidden/>
          </w:rPr>
          <w:fldChar w:fldCharType="separate"/>
        </w:r>
        <w:r w:rsidR="00D23147">
          <w:rPr>
            <w:noProof/>
            <w:webHidden/>
          </w:rPr>
          <w:t>20</w:t>
        </w:r>
        <w:r w:rsidR="00D23147">
          <w:rPr>
            <w:noProof/>
            <w:webHidden/>
          </w:rPr>
          <w:fldChar w:fldCharType="end"/>
        </w:r>
      </w:hyperlink>
    </w:p>
    <w:p w14:paraId="67B01DD3" w14:textId="77777777" w:rsidR="00D23147" w:rsidRDefault="00C95AF6">
      <w:pPr>
        <w:pStyle w:val="TOC2"/>
        <w:rPr>
          <w:rFonts w:asciiTheme="minorHAnsi" w:eastAsiaTheme="minorEastAsia" w:hAnsiTheme="minorHAnsi" w:cstheme="minorBidi"/>
          <w:noProof/>
          <w:sz w:val="22"/>
          <w:szCs w:val="22"/>
          <w:lang w:val="en-US" w:bidi="ar-SA"/>
        </w:rPr>
      </w:pPr>
      <w:hyperlink w:anchor="_Toc31118087" w:history="1">
        <w:r w:rsidR="00D23147" w:rsidRPr="00FD434F">
          <w:rPr>
            <w:rStyle w:val="Hyperlink"/>
            <w:bCs/>
            <w:noProof/>
          </w:rPr>
          <w:t>2.8.7.6</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Grant Disbursement and Utilization</w:t>
        </w:r>
        <w:r w:rsidR="00D23147">
          <w:rPr>
            <w:noProof/>
            <w:webHidden/>
          </w:rPr>
          <w:tab/>
        </w:r>
        <w:r w:rsidR="00D23147">
          <w:rPr>
            <w:noProof/>
            <w:webHidden/>
          </w:rPr>
          <w:fldChar w:fldCharType="begin"/>
        </w:r>
        <w:r w:rsidR="00D23147">
          <w:rPr>
            <w:noProof/>
            <w:webHidden/>
          </w:rPr>
          <w:instrText xml:space="preserve"> PAGEREF _Toc31118087 \h </w:instrText>
        </w:r>
        <w:r w:rsidR="00D23147">
          <w:rPr>
            <w:noProof/>
            <w:webHidden/>
          </w:rPr>
        </w:r>
        <w:r w:rsidR="00D23147">
          <w:rPr>
            <w:noProof/>
            <w:webHidden/>
          </w:rPr>
          <w:fldChar w:fldCharType="separate"/>
        </w:r>
        <w:r w:rsidR="00D23147">
          <w:rPr>
            <w:noProof/>
            <w:webHidden/>
          </w:rPr>
          <w:t>20</w:t>
        </w:r>
        <w:r w:rsidR="00D23147">
          <w:rPr>
            <w:noProof/>
            <w:webHidden/>
          </w:rPr>
          <w:fldChar w:fldCharType="end"/>
        </w:r>
      </w:hyperlink>
    </w:p>
    <w:p w14:paraId="6A75193E" w14:textId="77777777" w:rsidR="00D23147" w:rsidRDefault="00C95AF6">
      <w:pPr>
        <w:pStyle w:val="TOC2"/>
        <w:rPr>
          <w:rFonts w:asciiTheme="minorHAnsi" w:eastAsiaTheme="minorEastAsia" w:hAnsiTheme="minorHAnsi" w:cstheme="minorBidi"/>
          <w:noProof/>
          <w:sz w:val="22"/>
          <w:szCs w:val="22"/>
          <w:lang w:val="en-US" w:bidi="ar-SA"/>
        </w:rPr>
      </w:pPr>
      <w:hyperlink w:anchor="_Toc31118088" w:history="1">
        <w:r w:rsidR="00D23147" w:rsidRPr="00FD434F">
          <w:rPr>
            <w:rStyle w:val="Hyperlink"/>
            <w:bCs/>
            <w:noProof/>
          </w:rPr>
          <w:t>2.8.7.7</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Transactional Cost Associated with Grant Disbursement</w:t>
        </w:r>
        <w:r w:rsidR="00D23147">
          <w:rPr>
            <w:noProof/>
            <w:webHidden/>
          </w:rPr>
          <w:tab/>
        </w:r>
        <w:r w:rsidR="00D23147">
          <w:rPr>
            <w:noProof/>
            <w:webHidden/>
          </w:rPr>
          <w:fldChar w:fldCharType="begin"/>
        </w:r>
        <w:r w:rsidR="00D23147">
          <w:rPr>
            <w:noProof/>
            <w:webHidden/>
          </w:rPr>
          <w:instrText xml:space="preserve"> PAGEREF _Toc31118088 \h </w:instrText>
        </w:r>
        <w:r w:rsidR="00D23147">
          <w:rPr>
            <w:noProof/>
            <w:webHidden/>
          </w:rPr>
        </w:r>
        <w:r w:rsidR="00D23147">
          <w:rPr>
            <w:noProof/>
            <w:webHidden/>
          </w:rPr>
          <w:fldChar w:fldCharType="separate"/>
        </w:r>
        <w:r w:rsidR="00D23147">
          <w:rPr>
            <w:noProof/>
            <w:webHidden/>
          </w:rPr>
          <w:t>21</w:t>
        </w:r>
        <w:r w:rsidR="00D23147">
          <w:rPr>
            <w:noProof/>
            <w:webHidden/>
          </w:rPr>
          <w:fldChar w:fldCharType="end"/>
        </w:r>
      </w:hyperlink>
    </w:p>
    <w:p w14:paraId="29564773" w14:textId="77777777" w:rsidR="00D23147" w:rsidRDefault="00C95AF6">
      <w:pPr>
        <w:pStyle w:val="TOC2"/>
        <w:rPr>
          <w:rFonts w:asciiTheme="minorHAnsi" w:eastAsiaTheme="minorEastAsia" w:hAnsiTheme="minorHAnsi" w:cstheme="minorBidi"/>
          <w:noProof/>
          <w:sz w:val="22"/>
          <w:szCs w:val="22"/>
          <w:lang w:val="en-US" w:bidi="ar-SA"/>
        </w:rPr>
      </w:pPr>
      <w:hyperlink w:anchor="_Toc31118089" w:history="1">
        <w:r w:rsidR="00D23147" w:rsidRPr="00FD434F">
          <w:rPr>
            <w:rStyle w:val="Hyperlink"/>
            <w:bCs/>
            <w:noProof/>
          </w:rPr>
          <w:t>2.8.8</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Coaching and Mentoring</w:t>
        </w:r>
        <w:r w:rsidR="00D23147">
          <w:rPr>
            <w:noProof/>
            <w:webHidden/>
          </w:rPr>
          <w:tab/>
        </w:r>
        <w:r w:rsidR="00D23147">
          <w:rPr>
            <w:noProof/>
            <w:webHidden/>
          </w:rPr>
          <w:fldChar w:fldCharType="begin"/>
        </w:r>
        <w:r w:rsidR="00D23147">
          <w:rPr>
            <w:noProof/>
            <w:webHidden/>
          </w:rPr>
          <w:instrText xml:space="preserve"> PAGEREF _Toc31118089 \h </w:instrText>
        </w:r>
        <w:r w:rsidR="00D23147">
          <w:rPr>
            <w:noProof/>
            <w:webHidden/>
          </w:rPr>
        </w:r>
        <w:r w:rsidR="00D23147">
          <w:rPr>
            <w:noProof/>
            <w:webHidden/>
          </w:rPr>
          <w:fldChar w:fldCharType="separate"/>
        </w:r>
        <w:r w:rsidR="00D23147">
          <w:rPr>
            <w:noProof/>
            <w:webHidden/>
          </w:rPr>
          <w:t>21</w:t>
        </w:r>
        <w:r w:rsidR="00D23147">
          <w:rPr>
            <w:noProof/>
            <w:webHidden/>
          </w:rPr>
          <w:fldChar w:fldCharType="end"/>
        </w:r>
      </w:hyperlink>
    </w:p>
    <w:p w14:paraId="6DFFDE24" w14:textId="77777777" w:rsidR="00D23147" w:rsidRDefault="00C95AF6">
      <w:pPr>
        <w:pStyle w:val="TOC2"/>
        <w:rPr>
          <w:rFonts w:asciiTheme="minorHAnsi" w:eastAsiaTheme="minorEastAsia" w:hAnsiTheme="minorHAnsi" w:cstheme="minorBidi"/>
          <w:noProof/>
          <w:sz w:val="22"/>
          <w:szCs w:val="22"/>
          <w:lang w:val="en-US" w:bidi="ar-SA"/>
        </w:rPr>
      </w:pPr>
      <w:hyperlink w:anchor="_Toc31118090" w:history="1">
        <w:r w:rsidR="00D23147" w:rsidRPr="00FD434F">
          <w:rPr>
            <w:rStyle w:val="Hyperlink"/>
            <w:bCs/>
            <w:noProof/>
          </w:rPr>
          <w:t>2.8.9</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Improving Access to Market Opportunities</w:t>
        </w:r>
        <w:r w:rsidR="00D23147">
          <w:rPr>
            <w:noProof/>
            <w:webHidden/>
          </w:rPr>
          <w:tab/>
        </w:r>
        <w:r w:rsidR="00D23147">
          <w:rPr>
            <w:noProof/>
            <w:webHidden/>
          </w:rPr>
          <w:fldChar w:fldCharType="begin"/>
        </w:r>
        <w:r w:rsidR="00D23147">
          <w:rPr>
            <w:noProof/>
            <w:webHidden/>
          </w:rPr>
          <w:instrText xml:space="preserve"> PAGEREF _Toc31118090 \h </w:instrText>
        </w:r>
        <w:r w:rsidR="00D23147">
          <w:rPr>
            <w:noProof/>
            <w:webHidden/>
          </w:rPr>
        </w:r>
        <w:r w:rsidR="00D23147">
          <w:rPr>
            <w:noProof/>
            <w:webHidden/>
          </w:rPr>
          <w:fldChar w:fldCharType="separate"/>
        </w:r>
        <w:r w:rsidR="00D23147">
          <w:rPr>
            <w:noProof/>
            <w:webHidden/>
          </w:rPr>
          <w:t>22</w:t>
        </w:r>
        <w:r w:rsidR="00D23147">
          <w:rPr>
            <w:noProof/>
            <w:webHidden/>
          </w:rPr>
          <w:fldChar w:fldCharType="end"/>
        </w:r>
      </w:hyperlink>
    </w:p>
    <w:p w14:paraId="0BFA0357" w14:textId="77777777" w:rsidR="00D23147" w:rsidRDefault="00C95AF6">
      <w:pPr>
        <w:pStyle w:val="TOC2"/>
        <w:rPr>
          <w:rFonts w:asciiTheme="minorHAnsi" w:eastAsiaTheme="minorEastAsia" w:hAnsiTheme="minorHAnsi" w:cstheme="minorBidi"/>
          <w:noProof/>
          <w:sz w:val="22"/>
          <w:szCs w:val="22"/>
          <w:lang w:val="en-US" w:bidi="ar-SA"/>
        </w:rPr>
      </w:pPr>
      <w:hyperlink w:anchor="_Toc31118091" w:history="1">
        <w:r w:rsidR="00D23147" w:rsidRPr="00FD434F">
          <w:rPr>
            <w:rStyle w:val="Hyperlink"/>
            <w:bCs/>
            <w:noProof/>
          </w:rPr>
          <w:t>2.9</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Promoting Access to Financial Services among Beneficiaries</w:t>
        </w:r>
        <w:r w:rsidR="00D23147">
          <w:rPr>
            <w:noProof/>
            <w:webHidden/>
          </w:rPr>
          <w:tab/>
        </w:r>
        <w:r w:rsidR="00D23147">
          <w:rPr>
            <w:noProof/>
            <w:webHidden/>
          </w:rPr>
          <w:fldChar w:fldCharType="begin"/>
        </w:r>
        <w:r w:rsidR="00D23147">
          <w:rPr>
            <w:noProof/>
            <w:webHidden/>
          </w:rPr>
          <w:instrText xml:space="preserve"> PAGEREF _Toc31118091 \h </w:instrText>
        </w:r>
        <w:r w:rsidR="00D23147">
          <w:rPr>
            <w:noProof/>
            <w:webHidden/>
          </w:rPr>
        </w:r>
        <w:r w:rsidR="00D23147">
          <w:rPr>
            <w:noProof/>
            <w:webHidden/>
          </w:rPr>
          <w:fldChar w:fldCharType="separate"/>
        </w:r>
        <w:r w:rsidR="00D23147">
          <w:rPr>
            <w:noProof/>
            <w:webHidden/>
          </w:rPr>
          <w:t>22</w:t>
        </w:r>
        <w:r w:rsidR="00D23147">
          <w:rPr>
            <w:noProof/>
            <w:webHidden/>
          </w:rPr>
          <w:fldChar w:fldCharType="end"/>
        </w:r>
      </w:hyperlink>
    </w:p>
    <w:p w14:paraId="115EE89D" w14:textId="77777777" w:rsidR="00D23147" w:rsidRDefault="00C95AF6">
      <w:pPr>
        <w:pStyle w:val="TOC2"/>
        <w:rPr>
          <w:rFonts w:asciiTheme="minorHAnsi" w:eastAsiaTheme="minorEastAsia" w:hAnsiTheme="minorHAnsi" w:cstheme="minorBidi"/>
          <w:noProof/>
          <w:sz w:val="22"/>
          <w:szCs w:val="22"/>
          <w:lang w:val="en-US" w:bidi="ar-SA"/>
        </w:rPr>
      </w:pPr>
      <w:hyperlink w:anchor="_Toc31118092" w:history="1">
        <w:r w:rsidR="00D23147" w:rsidRPr="00FD434F">
          <w:rPr>
            <w:rStyle w:val="Hyperlink"/>
            <w:noProof/>
          </w:rPr>
          <w:t>2.10</w:t>
        </w:r>
        <w:r w:rsidR="00D23147">
          <w:rPr>
            <w:rFonts w:asciiTheme="minorHAnsi" w:eastAsiaTheme="minorEastAsia" w:hAnsiTheme="minorHAnsi" w:cstheme="minorBidi"/>
            <w:noProof/>
            <w:sz w:val="22"/>
            <w:szCs w:val="22"/>
            <w:lang w:val="en-US" w:bidi="ar-SA"/>
          </w:rPr>
          <w:tab/>
        </w:r>
        <w:r w:rsidR="00D23147" w:rsidRPr="00FD434F">
          <w:rPr>
            <w:rStyle w:val="Hyperlink"/>
            <w:noProof/>
          </w:rPr>
          <w:t>Promoting Village Savings and Loans Associations</w:t>
        </w:r>
        <w:r w:rsidR="00D23147">
          <w:rPr>
            <w:noProof/>
            <w:webHidden/>
          </w:rPr>
          <w:tab/>
        </w:r>
        <w:r w:rsidR="00D23147">
          <w:rPr>
            <w:noProof/>
            <w:webHidden/>
          </w:rPr>
          <w:fldChar w:fldCharType="begin"/>
        </w:r>
        <w:r w:rsidR="00D23147">
          <w:rPr>
            <w:noProof/>
            <w:webHidden/>
          </w:rPr>
          <w:instrText xml:space="preserve"> PAGEREF _Toc31118092 \h </w:instrText>
        </w:r>
        <w:r w:rsidR="00D23147">
          <w:rPr>
            <w:noProof/>
            <w:webHidden/>
          </w:rPr>
        </w:r>
        <w:r w:rsidR="00D23147">
          <w:rPr>
            <w:noProof/>
            <w:webHidden/>
          </w:rPr>
          <w:fldChar w:fldCharType="separate"/>
        </w:r>
        <w:r w:rsidR="00D23147">
          <w:rPr>
            <w:noProof/>
            <w:webHidden/>
          </w:rPr>
          <w:t>23</w:t>
        </w:r>
        <w:r w:rsidR="00D23147">
          <w:rPr>
            <w:noProof/>
            <w:webHidden/>
          </w:rPr>
          <w:fldChar w:fldCharType="end"/>
        </w:r>
      </w:hyperlink>
    </w:p>
    <w:p w14:paraId="010E97DF" w14:textId="77777777" w:rsidR="00D23147" w:rsidRDefault="00C95AF6">
      <w:pPr>
        <w:pStyle w:val="TOC2"/>
        <w:rPr>
          <w:rFonts w:asciiTheme="minorHAnsi" w:eastAsiaTheme="minorEastAsia" w:hAnsiTheme="minorHAnsi" w:cstheme="minorBidi"/>
          <w:noProof/>
          <w:sz w:val="22"/>
          <w:szCs w:val="22"/>
          <w:lang w:val="en-US" w:bidi="ar-SA"/>
        </w:rPr>
      </w:pPr>
      <w:hyperlink w:anchor="_Toc31118093" w:history="1">
        <w:r w:rsidR="00D23147" w:rsidRPr="00FD434F">
          <w:rPr>
            <w:rStyle w:val="Hyperlink"/>
            <w:rFonts w:eastAsia="Calibri"/>
            <w:noProof/>
          </w:rPr>
          <w:t>2.10.1</w:t>
        </w:r>
        <w:r w:rsidR="00D23147">
          <w:rPr>
            <w:rFonts w:asciiTheme="minorHAnsi" w:eastAsiaTheme="minorEastAsia" w:hAnsiTheme="minorHAnsi" w:cstheme="minorBidi"/>
            <w:noProof/>
            <w:sz w:val="22"/>
            <w:szCs w:val="22"/>
            <w:lang w:val="en-US" w:bidi="ar-SA"/>
          </w:rPr>
          <w:tab/>
        </w:r>
        <w:r w:rsidR="00D23147" w:rsidRPr="00FD434F">
          <w:rPr>
            <w:rStyle w:val="Hyperlink"/>
            <w:rFonts w:eastAsia="Calibri"/>
            <w:noProof/>
          </w:rPr>
          <w:t>Composition of VSLAs</w:t>
        </w:r>
        <w:r w:rsidR="00D23147">
          <w:rPr>
            <w:noProof/>
            <w:webHidden/>
          </w:rPr>
          <w:tab/>
        </w:r>
        <w:r w:rsidR="00D23147">
          <w:rPr>
            <w:noProof/>
            <w:webHidden/>
          </w:rPr>
          <w:fldChar w:fldCharType="begin"/>
        </w:r>
        <w:r w:rsidR="00D23147">
          <w:rPr>
            <w:noProof/>
            <w:webHidden/>
          </w:rPr>
          <w:instrText xml:space="preserve"> PAGEREF _Toc31118093 \h </w:instrText>
        </w:r>
        <w:r w:rsidR="00D23147">
          <w:rPr>
            <w:noProof/>
            <w:webHidden/>
          </w:rPr>
        </w:r>
        <w:r w:rsidR="00D23147">
          <w:rPr>
            <w:noProof/>
            <w:webHidden/>
          </w:rPr>
          <w:fldChar w:fldCharType="separate"/>
        </w:r>
        <w:r w:rsidR="00D23147">
          <w:rPr>
            <w:noProof/>
            <w:webHidden/>
          </w:rPr>
          <w:t>23</w:t>
        </w:r>
        <w:r w:rsidR="00D23147">
          <w:rPr>
            <w:noProof/>
            <w:webHidden/>
          </w:rPr>
          <w:fldChar w:fldCharType="end"/>
        </w:r>
      </w:hyperlink>
    </w:p>
    <w:p w14:paraId="27E4E868" w14:textId="77777777" w:rsidR="00D23147" w:rsidRDefault="00C95AF6">
      <w:pPr>
        <w:pStyle w:val="TOC2"/>
        <w:rPr>
          <w:rFonts w:asciiTheme="minorHAnsi" w:eastAsiaTheme="minorEastAsia" w:hAnsiTheme="minorHAnsi" w:cstheme="minorBidi"/>
          <w:noProof/>
          <w:sz w:val="22"/>
          <w:szCs w:val="22"/>
          <w:lang w:val="en-US" w:bidi="ar-SA"/>
        </w:rPr>
      </w:pPr>
      <w:hyperlink w:anchor="_Toc31118094" w:history="1">
        <w:r w:rsidR="00D23147" w:rsidRPr="00FD434F">
          <w:rPr>
            <w:rStyle w:val="Hyperlink"/>
            <w:rFonts w:eastAsia="Calibri"/>
            <w:noProof/>
          </w:rPr>
          <w:t>2.10.2</w:t>
        </w:r>
        <w:r w:rsidR="00D23147">
          <w:rPr>
            <w:rFonts w:asciiTheme="minorHAnsi" w:eastAsiaTheme="minorEastAsia" w:hAnsiTheme="minorHAnsi" w:cstheme="minorBidi"/>
            <w:noProof/>
            <w:sz w:val="22"/>
            <w:szCs w:val="22"/>
            <w:lang w:val="en-US" w:bidi="ar-SA"/>
          </w:rPr>
          <w:tab/>
        </w:r>
        <w:r w:rsidR="00D23147" w:rsidRPr="00FD434F">
          <w:rPr>
            <w:rStyle w:val="Hyperlink"/>
            <w:rFonts w:eastAsia="Calibri"/>
            <w:noProof/>
          </w:rPr>
          <w:t>VSLA Development Process</w:t>
        </w:r>
        <w:r w:rsidR="00D23147">
          <w:rPr>
            <w:noProof/>
            <w:webHidden/>
          </w:rPr>
          <w:tab/>
        </w:r>
        <w:r w:rsidR="00D23147">
          <w:rPr>
            <w:noProof/>
            <w:webHidden/>
          </w:rPr>
          <w:fldChar w:fldCharType="begin"/>
        </w:r>
        <w:r w:rsidR="00D23147">
          <w:rPr>
            <w:noProof/>
            <w:webHidden/>
          </w:rPr>
          <w:instrText xml:space="preserve"> PAGEREF _Toc31118094 \h </w:instrText>
        </w:r>
        <w:r w:rsidR="00D23147">
          <w:rPr>
            <w:noProof/>
            <w:webHidden/>
          </w:rPr>
        </w:r>
        <w:r w:rsidR="00D23147">
          <w:rPr>
            <w:noProof/>
            <w:webHidden/>
          </w:rPr>
          <w:fldChar w:fldCharType="separate"/>
        </w:r>
        <w:r w:rsidR="00D23147">
          <w:rPr>
            <w:noProof/>
            <w:webHidden/>
          </w:rPr>
          <w:t>24</w:t>
        </w:r>
        <w:r w:rsidR="00D23147">
          <w:rPr>
            <w:noProof/>
            <w:webHidden/>
          </w:rPr>
          <w:fldChar w:fldCharType="end"/>
        </w:r>
      </w:hyperlink>
    </w:p>
    <w:p w14:paraId="13B49F93" w14:textId="77777777" w:rsidR="00D23147" w:rsidRDefault="00C95AF6">
      <w:pPr>
        <w:pStyle w:val="TOC2"/>
        <w:rPr>
          <w:rFonts w:asciiTheme="minorHAnsi" w:eastAsiaTheme="minorEastAsia" w:hAnsiTheme="minorHAnsi" w:cstheme="minorBidi"/>
          <w:noProof/>
          <w:sz w:val="22"/>
          <w:szCs w:val="22"/>
          <w:lang w:val="en-US" w:bidi="ar-SA"/>
        </w:rPr>
      </w:pPr>
      <w:hyperlink w:anchor="_Toc31118095" w:history="1">
        <w:r w:rsidR="00D23147" w:rsidRPr="00FD434F">
          <w:rPr>
            <w:rStyle w:val="Hyperlink"/>
            <w:rFonts w:eastAsia="Calibri"/>
            <w:noProof/>
          </w:rPr>
          <w:t>2.10.3</w:t>
        </w:r>
        <w:r w:rsidR="00D23147">
          <w:rPr>
            <w:rFonts w:asciiTheme="minorHAnsi" w:eastAsiaTheme="minorEastAsia" w:hAnsiTheme="minorHAnsi" w:cstheme="minorBidi"/>
            <w:noProof/>
            <w:sz w:val="22"/>
            <w:szCs w:val="22"/>
            <w:lang w:val="en-US" w:bidi="ar-SA"/>
          </w:rPr>
          <w:tab/>
        </w:r>
        <w:r w:rsidR="00D23147" w:rsidRPr="00FD434F">
          <w:rPr>
            <w:rStyle w:val="Hyperlink"/>
            <w:rFonts w:eastAsia="Calibri"/>
            <w:noProof/>
          </w:rPr>
          <w:t>General Principles and key Features of VSLAs</w:t>
        </w:r>
        <w:r w:rsidR="00D23147">
          <w:rPr>
            <w:noProof/>
            <w:webHidden/>
          </w:rPr>
          <w:tab/>
        </w:r>
        <w:r w:rsidR="00D23147">
          <w:rPr>
            <w:noProof/>
            <w:webHidden/>
          </w:rPr>
          <w:fldChar w:fldCharType="begin"/>
        </w:r>
        <w:r w:rsidR="00D23147">
          <w:rPr>
            <w:noProof/>
            <w:webHidden/>
          </w:rPr>
          <w:instrText xml:space="preserve"> PAGEREF _Toc31118095 \h </w:instrText>
        </w:r>
        <w:r w:rsidR="00D23147">
          <w:rPr>
            <w:noProof/>
            <w:webHidden/>
          </w:rPr>
        </w:r>
        <w:r w:rsidR="00D23147">
          <w:rPr>
            <w:noProof/>
            <w:webHidden/>
          </w:rPr>
          <w:fldChar w:fldCharType="separate"/>
        </w:r>
        <w:r w:rsidR="00D23147">
          <w:rPr>
            <w:noProof/>
            <w:webHidden/>
          </w:rPr>
          <w:t>25</w:t>
        </w:r>
        <w:r w:rsidR="00D23147">
          <w:rPr>
            <w:noProof/>
            <w:webHidden/>
          </w:rPr>
          <w:fldChar w:fldCharType="end"/>
        </w:r>
      </w:hyperlink>
    </w:p>
    <w:p w14:paraId="135A7574" w14:textId="77777777" w:rsidR="00D23147" w:rsidRDefault="00C95AF6">
      <w:pPr>
        <w:pStyle w:val="TOC2"/>
        <w:rPr>
          <w:rFonts w:asciiTheme="minorHAnsi" w:eastAsiaTheme="minorEastAsia" w:hAnsiTheme="minorHAnsi" w:cstheme="minorBidi"/>
          <w:noProof/>
          <w:sz w:val="22"/>
          <w:szCs w:val="22"/>
          <w:lang w:val="en-US" w:bidi="ar-SA"/>
        </w:rPr>
      </w:pPr>
      <w:hyperlink w:anchor="_Toc31118096" w:history="1">
        <w:r w:rsidR="00D23147" w:rsidRPr="00FD434F">
          <w:rPr>
            <w:rStyle w:val="Hyperlink"/>
            <w:bCs/>
            <w:noProof/>
          </w:rPr>
          <w:t>2.11</w:t>
        </w:r>
        <w:r w:rsidR="00D23147">
          <w:rPr>
            <w:rFonts w:asciiTheme="minorHAnsi" w:eastAsiaTheme="minorEastAsia" w:hAnsiTheme="minorHAnsi" w:cstheme="minorBidi"/>
            <w:noProof/>
            <w:sz w:val="22"/>
            <w:szCs w:val="22"/>
            <w:lang w:val="en-US" w:bidi="ar-SA"/>
          </w:rPr>
          <w:tab/>
        </w:r>
        <w:r w:rsidR="00D23147" w:rsidRPr="00FD434F">
          <w:rPr>
            <w:rStyle w:val="Hyperlink"/>
            <w:bCs/>
            <w:noProof/>
          </w:rPr>
          <w:t>Linkages to Complimentary Services</w:t>
        </w:r>
        <w:r w:rsidR="00D23147">
          <w:rPr>
            <w:noProof/>
            <w:webHidden/>
          </w:rPr>
          <w:tab/>
        </w:r>
        <w:r w:rsidR="00D23147">
          <w:rPr>
            <w:noProof/>
            <w:webHidden/>
          </w:rPr>
          <w:fldChar w:fldCharType="begin"/>
        </w:r>
        <w:r w:rsidR="00D23147">
          <w:rPr>
            <w:noProof/>
            <w:webHidden/>
          </w:rPr>
          <w:instrText xml:space="preserve"> PAGEREF _Toc31118096 \h </w:instrText>
        </w:r>
        <w:r w:rsidR="00D23147">
          <w:rPr>
            <w:noProof/>
            <w:webHidden/>
          </w:rPr>
        </w:r>
        <w:r w:rsidR="00D23147">
          <w:rPr>
            <w:noProof/>
            <w:webHidden/>
          </w:rPr>
          <w:fldChar w:fldCharType="separate"/>
        </w:r>
        <w:r w:rsidR="00D23147">
          <w:rPr>
            <w:noProof/>
            <w:webHidden/>
          </w:rPr>
          <w:t>26</w:t>
        </w:r>
        <w:r w:rsidR="00D23147">
          <w:rPr>
            <w:noProof/>
            <w:webHidden/>
          </w:rPr>
          <w:fldChar w:fldCharType="end"/>
        </w:r>
      </w:hyperlink>
    </w:p>
    <w:p w14:paraId="105890F6" w14:textId="77777777" w:rsidR="00D23147" w:rsidRDefault="00C95AF6">
      <w:pPr>
        <w:pStyle w:val="TOC1"/>
        <w:rPr>
          <w:rFonts w:asciiTheme="minorHAnsi" w:eastAsiaTheme="minorEastAsia" w:hAnsiTheme="minorHAnsi" w:cstheme="minorBidi"/>
          <w:noProof/>
          <w:sz w:val="22"/>
          <w:szCs w:val="22"/>
          <w:lang w:val="en-US" w:bidi="ar-SA"/>
        </w:rPr>
      </w:pPr>
      <w:hyperlink w:anchor="_Toc31118097" w:history="1">
        <w:r w:rsidR="00D23147" w:rsidRPr="00FD434F">
          <w:rPr>
            <w:rStyle w:val="Hyperlink"/>
            <w:noProof/>
          </w:rPr>
          <w:t>3.</w:t>
        </w:r>
        <w:r w:rsidR="00D23147">
          <w:rPr>
            <w:rFonts w:asciiTheme="minorHAnsi" w:eastAsiaTheme="minorEastAsia" w:hAnsiTheme="minorHAnsi" w:cstheme="minorBidi"/>
            <w:noProof/>
            <w:sz w:val="22"/>
            <w:szCs w:val="22"/>
            <w:lang w:val="en-US" w:bidi="ar-SA"/>
          </w:rPr>
          <w:tab/>
        </w:r>
        <w:r w:rsidR="00D23147" w:rsidRPr="00FD434F">
          <w:rPr>
            <w:rStyle w:val="Hyperlink"/>
            <w:noProof/>
          </w:rPr>
          <w:t>COMPONENT 1.2: LINKAGES TO AGRICULTURAL SUPPORT</w:t>
        </w:r>
        <w:r w:rsidR="00D23147">
          <w:rPr>
            <w:noProof/>
            <w:webHidden/>
          </w:rPr>
          <w:tab/>
        </w:r>
        <w:r w:rsidR="00D23147">
          <w:rPr>
            <w:noProof/>
            <w:webHidden/>
          </w:rPr>
          <w:fldChar w:fldCharType="begin"/>
        </w:r>
        <w:r w:rsidR="00D23147">
          <w:rPr>
            <w:noProof/>
            <w:webHidden/>
          </w:rPr>
          <w:instrText xml:space="preserve"> PAGEREF _Toc31118097 \h </w:instrText>
        </w:r>
        <w:r w:rsidR="00D23147">
          <w:rPr>
            <w:noProof/>
            <w:webHidden/>
          </w:rPr>
        </w:r>
        <w:r w:rsidR="00D23147">
          <w:rPr>
            <w:noProof/>
            <w:webHidden/>
          </w:rPr>
          <w:fldChar w:fldCharType="separate"/>
        </w:r>
        <w:r w:rsidR="00D23147">
          <w:rPr>
            <w:noProof/>
            <w:webHidden/>
          </w:rPr>
          <w:t>27</w:t>
        </w:r>
        <w:r w:rsidR="00D23147">
          <w:rPr>
            <w:noProof/>
            <w:webHidden/>
          </w:rPr>
          <w:fldChar w:fldCharType="end"/>
        </w:r>
      </w:hyperlink>
    </w:p>
    <w:p w14:paraId="30BDF6D6" w14:textId="77777777" w:rsidR="00D23147" w:rsidRDefault="00C95AF6">
      <w:pPr>
        <w:pStyle w:val="TOC2"/>
        <w:rPr>
          <w:rFonts w:asciiTheme="minorHAnsi" w:eastAsiaTheme="minorEastAsia" w:hAnsiTheme="minorHAnsi" w:cstheme="minorBidi"/>
          <w:noProof/>
          <w:sz w:val="22"/>
          <w:szCs w:val="22"/>
          <w:lang w:val="en-US" w:bidi="ar-SA"/>
        </w:rPr>
      </w:pPr>
      <w:hyperlink w:anchor="_Toc31118098" w:history="1">
        <w:r w:rsidR="00D23147" w:rsidRPr="00FD434F">
          <w:rPr>
            <w:rStyle w:val="Hyperlink"/>
            <w:noProof/>
          </w:rPr>
          <w:t>3.1</w:t>
        </w:r>
        <w:r w:rsidR="00D23147">
          <w:rPr>
            <w:rFonts w:asciiTheme="minorHAnsi" w:eastAsiaTheme="minorEastAsia" w:hAnsiTheme="minorHAnsi" w:cstheme="minorBidi"/>
            <w:noProof/>
            <w:sz w:val="22"/>
            <w:szCs w:val="22"/>
            <w:lang w:val="en-US" w:bidi="ar-SA"/>
          </w:rPr>
          <w:tab/>
        </w:r>
        <w:r w:rsidR="00D23147" w:rsidRPr="00FD434F">
          <w:rPr>
            <w:rStyle w:val="Hyperlink"/>
            <w:noProof/>
          </w:rPr>
          <w:t>Background</w:t>
        </w:r>
        <w:r w:rsidR="00D23147">
          <w:rPr>
            <w:noProof/>
            <w:webHidden/>
          </w:rPr>
          <w:tab/>
        </w:r>
        <w:r w:rsidR="00D23147">
          <w:rPr>
            <w:noProof/>
            <w:webHidden/>
          </w:rPr>
          <w:fldChar w:fldCharType="begin"/>
        </w:r>
        <w:r w:rsidR="00D23147">
          <w:rPr>
            <w:noProof/>
            <w:webHidden/>
          </w:rPr>
          <w:instrText xml:space="preserve"> PAGEREF _Toc31118098 \h </w:instrText>
        </w:r>
        <w:r w:rsidR="00D23147">
          <w:rPr>
            <w:noProof/>
            <w:webHidden/>
          </w:rPr>
        </w:r>
        <w:r w:rsidR="00D23147">
          <w:rPr>
            <w:noProof/>
            <w:webHidden/>
          </w:rPr>
          <w:fldChar w:fldCharType="separate"/>
        </w:r>
        <w:r w:rsidR="00D23147">
          <w:rPr>
            <w:noProof/>
            <w:webHidden/>
          </w:rPr>
          <w:t>27</w:t>
        </w:r>
        <w:r w:rsidR="00D23147">
          <w:rPr>
            <w:noProof/>
            <w:webHidden/>
          </w:rPr>
          <w:fldChar w:fldCharType="end"/>
        </w:r>
      </w:hyperlink>
    </w:p>
    <w:p w14:paraId="02B33A30" w14:textId="77777777" w:rsidR="00D23147" w:rsidRDefault="00C95AF6">
      <w:pPr>
        <w:pStyle w:val="TOC2"/>
        <w:rPr>
          <w:rFonts w:asciiTheme="minorHAnsi" w:eastAsiaTheme="minorEastAsia" w:hAnsiTheme="minorHAnsi" w:cstheme="minorBidi"/>
          <w:noProof/>
          <w:sz w:val="22"/>
          <w:szCs w:val="22"/>
          <w:lang w:val="en-US" w:bidi="ar-SA"/>
        </w:rPr>
      </w:pPr>
      <w:hyperlink w:anchor="_Toc31118099" w:history="1">
        <w:r w:rsidR="00D23147" w:rsidRPr="00FD434F">
          <w:rPr>
            <w:rStyle w:val="Hyperlink"/>
            <w:noProof/>
          </w:rPr>
          <w:t>3.2</w:t>
        </w:r>
        <w:r w:rsidR="00D23147">
          <w:rPr>
            <w:rFonts w:asciiTheme="minorHAnsi" w:eastAsiaTheme="minorEastAsia" w:hAnsiTheme="minorHAnsi" w:cstheme="minorBidi"/>
            <w:noProof/>
            <w:sz w:val="22"/>
            <w:szCs w:val="22"/>
            <w:lang w:val="en-US" w:bidi="ar-SA"/>
          </w:rPr>
          <w:tab/>
        </w:r>
        <w:r w:rsidR="00D23147" w:rsidRPr="00FD434F">
          <w:rPr>
            <w:rStyle w:val="Hyperlink"/>
            <w:noProof/>
          </w:rPr>
          <w:t>Objective</w:t>
        </w:r>
        <w:r w:rsidR="00D23147">
          <w:rPr>
            <w:noProof/>
            <w:webHidden/>
          </w:rPr>
          <w:tab/>
        </w:r>
        <w:r w:rsidR="00D23147">
          <w:rPr>
            <w:noProof/>
            <w:webHidden/>
          </w:rPr>
          <w:fldChar w:fldCharType="begin"/>
        </w:r>
        <w:r w:rsidR="00D23147">
          <w:rPr>
            <w:noProof/>
            <w:webHidden/>
          </w:rPr>
          <w:instrText xml:space="preserve"> PAGEREF _Toc31118099 \h </w:instrText>
        </w:r>
        <w:r w:rsidR="00D23147">
          <w:rPr>
            <w:noProof/>
            <w:webHidden/>
          </w:rPr>
        </w:r>
        <w:r w:rsidR="00D23147">
          <w:rPr>
            <w:noProof/>
            <w:webHidden/>
          </w:rPr>
          <w:fldChar w:fldCharType="separate"/>
        </w:r>
        <w:r w:rsidR="00D23147">
          <w:rPr>
            <w:noProof/>
            <w:webHidden/>
          </w:rPr>
          <w:t>27</w:t>
        </w:r>
        <w:r w:rsidR="00D23147">
          <w:rPr>
            <w:noProof/>
            <w:webHidden/>
          </w:rPr>
          <w:fldChar w:fldCharType="end"/>
        </w:r>
      </w:hyperlink>
    </w:p>
    <w:p w14:paraId="30CBF561" w14:textId="77777777" w:rsidR="00D23147" w:rsidRDefault="00C95AF6">
      <w:pPr>
        <w:pStyle w:val="TOC2"/>
        <w:rPr>
          <w:rFonts w:asciiTheme="minorHAnsi" w:eastAsiaTheme="minorEastAsia" w:hAnsiTheme="minorHAnsi" w:cstheme="minorBidi"/>
          <w:noProof/>
          <w:sz w:val="22"/>
          <w:szCs w:val="22"/>
          <w:lang w:val="en-US" w:bidi="ar-SA"/>
        </w:rPr>
      </w:pPr>
      <w:hyperlink w:anchor="_Toc31118100" w:history="1">
        <w:r w:rsidR="00D23147" w:rsidRPr="00FD434F">
          <w:rPr>
            <w:rStyle w:val="Hyperlink"/>
            <w:noProof/>
          </w:rPr>
          <w:t>3.3</w:t>
        </w:r>
        <w:r w:rsidR="00D23147">
          <w:rPr>
            <w:rFonts w:asciiTheme="minorHAnsi" w:eastAsiaTheme="minorEastAsia" w:hAnsiTheme="minorHAnsi" w:cstheme="minorBidi"/>
            <w:noProof/>
            <w:sz w:val="22"/>
            <w:szCs w:val="22"/>
            <w:lang w:val="en-US" w:bidi="ar-SA"/>
          </w:rPr>
          <w:tab/>
        </w:r>
        <w:r w:rsidR="00D23147" w:rsidRPr="00FD434F">
          <w:rPr>
            <w:rStyle w:val="Hyperlink"/>
            <w:noProof/>
          </w:rPr>
          <w:t>Target Beneficiaries</w:t>
        </w:r>
        <w:r w:rsidR="00D23147">
          <w:rPr>
            <w:noProof/>
            <w:webHidden/>
          </w:rPr>
          <w:tab/>
        </w:r>
        <w:r w:rsidR="00D23147">
          <w:rPr>
            <w:noProof/>
            <w:webHidden/>
          </w:rPr>
          <w:fldChar w:fldCharType="begin"/>
        </w:r>
        <w:r w:rsidR="00D23147">
          <w:rPr>
            <w:noProof/>
            <w:webHidden/>
          </w:rPr>
          <w:instrText xml:space="preserve"> PAGEREF _Toc31118100 \h </w:instrText>
        </w:r>
        <w:r w:rsidR="00D23147">
          <w:rPr>
            <w:noProof/>
            <w:webHidden/>
          </w:rPr>
        </w:r>
        <w:r w:rsidR="00D23147">
          <w:rPr>
            <w:noProof/>
            <w:webHidden/>
          </w:rPr>
          <w:fldChar w:fldCharType="separate"/>
        </w:r>
        <w:r w:rsidR="00D23147">
          <w:rPr>
            <w:noProof/>
            <w:webHidden/>
          </w:rPr>
          <w:t>27</w:t>
        </w:r>
        <w:r w:rsidR="00D23147">
          <w:rPr>
            <w:noProof/>
            <w:webHidden/>
          </w:rPr>
          <w:fldChar w:fldCharType="end"/>
        </w:r>
      </w:hyperlink>
    </w:p>
    <w:p w14:paraId="1B915356" w14:textId="77777777" w:rsidR="00D23147" w:rsidRDefault="00C95AF6">
      <w:pPr>
        <w:pStyle w:val="TOC2"/>
        <w:rPr>
          <w:rFonts w:asciiTheme="minorHAnsi" w:eastAsiaTheme="minorEastAsia" w:hAnsiTheme="minorHAnsi" w:cstheme="minorBidi"/>
          <w:noProof/>
          <w:sz w:val="22"/>
          <w:szCs w:val="22"/>
          <w:lang w:val="en-US" w:bidi="ar-SA"/>
        </w:rPr>
      </w:pPr>
      <w:hyperlink w:anchor="_Toc31118101" w:history="1">
        <w:r w:rsidR="00D23147" w:rsidRPr="00FD434F">
          <w:rPr>
            <w:rStyle w:val="Hyperlink"/>
            <w:noProof/>
          </w:rPr>
          <w:t>3.4</w:t>
        </w:r>
        <w:r w:rsidR="00D23147">
          <w:rPr>
            <w:rFonts w:asciiTheme="minorHAnsi" w:eastAsiaTheme="minorEastAsia" w:hAnsiTheme="minorHAnsi" w:cstheme="minorBidi"/>
            <w:noProof/>
            <w:sz w:val="22"/>
            <w:szCs w:val="22"/>
            <w:lang w:val="en-US" w:bidi="ar-SA"/>
          </w:rPr>
          <w:tab/>
        </w:r>
        <w:r w:rsidR="00D23147" w:rsidRPr="00FD434F">
          <w:rPr>
            <w:rStyle w:val="Hyperlink"/>
            <w:noProof/>
          </w:rPr>
          <w:t>Scope</w:t>
        </w:r>
        <w:r w:rsidR="00D23147">
          <w:rPr>
            <w:noProof/>
            <w:webHidden/>
          </w:rPr>
          <w:tab/>
        </w:r>
        <w:r w:rsidR="00D23147">
          <w:rPr>
            <w:noProof/>
            <w:webHidden/>
          </w:rPr>
          <w:fldChar w:fldCharType="begin"/>
        </w:r>
        <w:r w:rsidR="00D23147">
          <w:rPr>
            <w:noProof/>
            <w:webHidden/>
          </w:rPr>
          <w:instrText xml:space="preserve"> PAGEREF _Toc31118101 \h </w:instrText>
        </w:r>
        <w:r w:rsidR="00D23147">
          <w:rPr>
            <w:noProof/>
            <w:webHidden/>
          </w:rPr>
        </w:r>
        <w:r w:rsidR="00D23147">
          <w:rPr>
            <w:noProof/>
            <w:webHidden/>
          </w:rPr>
          <w:fldChar w:fldCharType="separate"/>
        </w:r>
        <w:r w:rsidR="00D23147">
          <w:rPr>
            <w:noProof/>
            <w:webHidden/>
          </w:rPr>
          <w:t>27</w:t>
        </w:r>
        <w:r w:rsidR="00D23147">
          <w:rPr>
            <w:noProof/>
            <w:webHidden/>
          </w:rPr>
          <w:fldChar w:fldCharType="end"/>
        </w:r>
      </w:hyperlink>
    </w:p>
    <w:p w14:paraId="3136C8D9" w14:textId="77777777" w:rsidR="00D23147" w:rsidRDefault="00C95AF6">
      <w:pPr>
        <w:pStyle w:val="TOC2"/>
        <w:rPr>
          <w:rFonts w:asciiTheme="minorHAnsi" w:eastAsiaTheme="minorEastAsia" w:hAnsiTheme="minorHAnsi" w:cstheme="minorBidi"/>
          <w:noProof/>
          <w:sz w:val="22"/>
          <w:szCs w:val="22"/>
          <w:lang w:val="en-US" w:bidi="ar-SA"/>
        </w:rPr>
      </w:pPr>
      <w:hyperlink w:anchor="_Toc31118102" w:history="1">
        <w:r w:rsidR="00D23147" w:rsidRPr="00FD434F">
          <w:rPr>
            <w:rStyle w:val="Hyperlink"/>
            <w:noProof/>
          </w:rPr>
          <w:t>3.5</w:t>
        </w:r>
        <w:r w:rsidR="00D23147">
          <w:rPr>
            <w:rFonts w:asciiTheme="minorHAnsi" w:eastAsiaTheme="minorEastAsia" w:hAnsiTheme="minorHAnsi" w:cstheme="minorBidi"/>
            <w:noProof/>
            <w:sz w:val="22"/>
            <w:szCs w:val="22"/>
            <w:lang w:val="en-US" w:bidi="ar-SA"/>
          </w:rPr>
          <w:tab/>
        </w:r>
        <w:r w:rsidR="00D23147" w:rsidRPr="00FD434F">
          <w:rPr>
            <w:rStyle w:val="Hyperlink"/>
            <w:noProof/>
          </w:rPr>
          <w:t>Mode of Implementation</w:t>
        </w:r>
        <w:r w:rsidR="00D23147">
          <w:rPr>
            <w:noProof/>
            <w:webHidden/>
          </w:rPr>
          <w:tab/>
        </w:r>
        <w:r w:rsidR="00D23147">
          <w:rPr>
            <w:noProof/>
            <w:webHidden/>
          </w:rPr>
          <w:fldChar w:fldCharType="begin"/>
        </w:r>
        <w:r w:rsidR="00D23147">
          <w:rPr>
            <w:noProof/>
            <w:webHidden/>
          </w:rPr>
          <w:instrText xml:space="preserve"> PAGEREF _Toc31118102 \h </w:instrText>
        </w:r>
        <w:r w:rsidR="00D23147">
          <w:rPr>
            <w:noProof/>
            <w:webHidden/>
          </w:rPr>
        </w:r>
        <w:r w:rsidR="00D23147">
          <w:rPr>
            <w:noProof/>
            <w:webHidden/>
          </w:rPr>
          <w:fldChar w:fldCharType="separate"/>
        </w:r>
        <w:r w:rsidR="00D23147">
          <w:rPr>
            <w:noProof/>
            <w:webHidden/>
          </w:rPr>
          <w:t>27</w:t>
        </w:r>
        <w:r w:rsidR="00D23147">
          <w:rPr>
            <w:noProof/>
            <w:webHidden/>
          </w:rPr>
          <w:fldChar w:fldCharType="end"/>
        </w:r>
      </w:hyperlink>
    </w:p>
    <w:p w14:paraId="1DC3EA50" w14:textId="77777777" w:rsidR="00D23147" w:rsidRDefault="00C95AF6">
      <w:pPr>
        <w:pStyle w:val="TOC1"/>
        <w:rPr>
          <w:rFonts w:asciiTheme="minorHAnsi" w:eastAsiaTheme="minorEastAsia" w:hAnsiTheme="minorHAnsi" w:cstheme="minorBidi"/>
          <w:noProof/>
          <w:sz w:val="22"/>
          <w:szCs w:val="22"/>
          <w:lang w:val="en-US" w:bidi="ar-SA"/>
        </w:rPr>
      </w:pPr>
      <w:hyperlink w:anchor="_Toc31118103" w:history="1">
        <w:r w:rsidR="00D23147" w:rsidRPr="00FD434F">
          <w:rPr>
            <w:rStyle w:val="Hyperlink"/>
            <w:noProof/>
          </w:rPr>
          <w:t>4.</w:t>
        </w:r>
        <w:r w:rsidR="00D23147">
          <w:rPr>
            <w:rFonts w:asciiTheme="minorHAnsi" w:eastAsiaTheme="minorEastAsia" w:hAnsiTheme="minorHAnsi" w:cstheme="minorBidi"/>
            <w:noProof/>
            <w:sz w:val="22"/>
            <w:szCs w:val="22"/>
            <w:lang w:val="en-US" w:bidi="ar-SA"/>
          </w:rPr>
          <w:tab/>
        </w:r>
        <w:r w:rsidR="00D23147" w:rsidRPr="00FD434F">
          <w:rPr>
            <w:rStyle w:val="Hyperlink"/>
            <w:noProof/>
          </w:rPr>
          <w:t>ENVIRONMENTAL AND SOCIAL SAFEGUARDS</w:t>
        </w:r>
        <w:r w:rsidR="00D23147">
          <w:rPr>
            <w:noProof/>
            <w:webHidden/>
          </w:rPr>
          <w:tab/>
        </w:r>
        <w:r w:rsidR="00D23147">
          <w:rPr>
            <w:noProof/>
            <w:webHidden/>
          </w:rPr>
          <w:fldChar w:fldCharType="begin"/>
        </w:r>
        <w:r w:rsidR="00D23147">
          <w:rPr>
            <w:noProof/>
            <w:webHidden/>
          </w:rPr>
          <w:instrText xml:space="preserve"> PAGEREF _Toc31118103 \h </w:instrText>
        </w:r>
        <w:r w:rsidR="00D23147">
          <w:rPr>
            <w:noProof/>
            <w:webHidden/>
          </w:rPr>
        </w:r>
        <w:r w:rsidR="00D23147">
          <w:rPr>
            <w:noProof/>
            <w:webHidden/>
          </w:rPr>
          <w:fldChar w:fldCharType="separate"/>
        </w:r>
        <w:r w:rsidR="00D23147">
          <w:rPr>
            <w:noProof/>
            <w:webHidden/>
          </w:rPr>
          <w:t>29</w:t>
        </w:r>
        <w:r w:rsidR="00D23147">
          <w:rPr>
            <w:noProof/>
            <w:webHidden/>
          </w:rPr>
          <w:fldChar w:fldCharType="end"/>
        </w:r>
      </w:hyperlink>
    </w:p>
    <w:p w14:paraId="0000C71C" w14:textId="77777777" w:rsidR="00D23147" w:rsidRDefault="00C95AF6">
      <w:pPr>
        <w:pStyle w:val="TOC2"/>
        <w:rPr>
          <w:rFonts w:asciiTheme="minorHAnsi" w:eastAsiaTheme="minorEastAsia" w:hAnsiTheme="minorHAnsi" w:cstheme="minorBidi"/>
          <w:noProof/>
          <w:sz w:val="22"/>
          <w:szCs w:val="22"/>
          <w:lang w:val="en-US" w:bidi="ar-SA"/>
        </w:rPr>
      </w:pPr>
      <w:hyperlink w:anchor="_Toc31118104" w:history="1">
        <w:r w:rsidR="00D23147" w:rsidRPr="00FD434F">
          <w:rPr>
            <w:rStyle w:val="Hyperlink"/>
            <w:noProof/>
          </w:rPr>
          <w:t>4.1</w:t>
        </w:r>
        <w:r w:rsidR="00D23147">
          <w:rPr>
            <w:rFonts w:asciiTheme="minorHAnsi" w:eastAsiaTheme="minorEastAsia" w:hAnsiTheme="minorHAnsi" w:cstheme="minorBidi"/>
            <w:noProof/>
            <w:sz w:val="22"/>
            <w:szCs w:val="22"/>
            <w:lang w:val="en-US" w:bidi="ar-SA"/>
          </w:rPr>
          <w:tab/>
        </w:r>
        <w:r w:rsidR="00D23147" w:rsidRPr="00FD434F">
          <w:rPr>
            <w:rStyle w:val="Hyperlink"/>
            <w:noProof/>
          </w:rPr>
          <w:t>Environmental and Social Safeguards Management</w:t>
        </w:r>
        <w:r w:rsidR="00D23147">
          <w:rPr>
            <w:noProof/>
            <w:webHidden/>
          </w:rPr>
          <w:tab/>
        </w:r>
        <w:r w:rsidR="00D23147">
          <w:rPr>
            <w:noProof/>
            <w:webHidden/>
          </w:rPr>
          <w:fldChar w:fldCharType="begin"/>
        </w:r>
        <w:r w:rsidR="00D23147">
          <w:rPr>
            <w:noProof/>
            <w:webHidden/>
          </w:rPr>
          <w:instrText xml:space="preserve"> PAGEREF _Toc31118104 \h </w:instrText>
        </w:r>
        <w:r w:rsidR="00D23147">
          <w:rPr>
            <w:noProof/>
            <w:webHidden/>
          </w:rPr>
        </w:r>
        <w:r w:rsidR="00D23147">
          <w:rPr>
            <w:noProof/>
            <w:webHidden/>
          </w:rPr>
          <w:fldChar w:fldCharType="separate"/>
        </w:r>
        <w:r w:rsidR="00D23147">
          <w:rPr>
            <w:noProof/>
            <w:webHidden/>
          </w:rPr>
          <w:t>29</w:t>
        </w:r>
        <w:r w:rsidR="00D23147">
          <w:rPr>
            <w:noProof/>
            <w:webHidden/>
          </w:rPr>
          <w:fldChar w:fldCharType="end"/>
        </w:r>
      </w:hyperlink>
    </w:p>
    <w:p w14:paraId="38E3364E" w14:textId="77777777" w:rsidR="00D23147" w:rsidRDefault="00C95AF6">
      <w:pPr>
        <w:pStyle w:val="TOC2"/>
        <w:rPr>
          <w:rFonts w:asciiTheme="minorHAnsi" w:eastAsiaTheme="minorEastAsia" w:hAnsiTheme="minorHAnsi" w:cstheme="minorBidi"/>
          <w:noProof/>
          <w:sz w:val="22"/>
          <w:szCs w:val="22"/>
          <w:lang w:val="en-US" w:bidi="ar-SA"/>
        </w:rPr>
      </w:pPr>
      <w:hyperlink w:anchor="_Toc31118105" w:history="1">
        <w:r w:rsidR="00D23147" w:rsidRPr="00FD434F">
          <w:rPr>
            <w:rStyle w:val="Hyperlink"/>
            <w:noProof/>
          </w:rPr>
          <w:t>4.2</w:t>
        </w:r>
        <w:r w:rsidR="00D23147">
          <w:rPr>
            <w:rFonts w:asciiTheme="minorHAnsi" w:eastAsiaTheme="minorEastAsia" w:hAnsiTheme="minorHAnsi" w:cstheme="minorBidi"/>
            <w:noProof/>
            <w:sz w:val="22"/>
            <w:szCs w:val="22"/>
            <w:lang w:val="en-US" w:bidi="ar-SA"/>
          </w:rPr>
          <w:tab/>
        </w:r>
        <w:r w:rsidR="00D23147" w:rsidRPr="00FD434F">
          <w:rPr>
            <w:rStyle w:val="Hyperlink"/>
            <w:noProof/>
          </w:rPr>
          <w:t>Grievance Redress and Case Management Process</w:t>
        </w:r>
        <w:r w:rsidR="00D23147">
          <w:rPr>
            <w:noProof/>
            <w:webHidden/>
          </w:rPr>
          <w:tab/>
        </w:r>
        <w:r w:rsidR="00D23147">
          <w:rPr>
            <w:noProof/>
            <w:webHidden/>
          </w:rPr>
          <w:fldChar w:fldCharType="begin"/>
        </w:r>
        <w:r w:rsidR="00D23147">
          <w:rPr>
            <w:noProof/>
            <w:webHidden/>
          </w:rPr>
          <w:instrText xml:space="preserve"> PAGEREF _Toc31118105 \h </w:instrText>
        </w:r>
        <w:r w:rsidR="00D23147">
          <w:rPr>
            <w:noProof/>
            <w:webHidden/>
          </w:rPr>
        </w:r>
        <w:r w:rsidR="00D23147">
          <w:rPr>
            <w:noProof/>
            <w:webHidden/>
          </w:rPr>
          <w:fldChar w:fldCharType="separate"/>
        </w:r>
        <w:r w:rsidR="00D23147">
          <w:rPr>
            <w:noProof/>
            <w:webHidden/>
          </w:rPr>
          <w:t>30</w:t>
        </w:r>
        <w:r w:rsidR="00D23147">
          <w:rPr>
            <w:noProof/>
            <w:webHidden/>
          </w:rPr>
          <w:fldChar w:fldCharType="end"/>
        </w:r>
      </w:hyperlink>
    </w:p>
    <w:p w14:paraId="7FA72836" w14:textId="77777777" w:rsidR="00D23147" w:rsidRDefault="00C95AF6">
      <w:pPr>
        <w:pStyle w:val="TOC2"/>
        <w:rPr>
          <w:rFonts w:asciiTheme="minorHAnsi" w:eastAsiaTheme="minorEastAsia" w:hAnsiTheme="minorHAnsi" w:cstheme="minorBidi"/>
          <w:noProof/>
          <w:sz w:val="22"/>
          <w:szCs w:val="22"/>
          <w:lang w:val="en-US" w:bidi="ar-SA"/>
        </w:rPr>
      </w:pPr>
      <w:hyperlink w:anchor="_Toc31118106" w:history="1">
        <w:r w:rsidR="00D23147" w:rsidRPr="00FD434F">
          <w:rPr>
            <w:rStyle w:val="Hyperlink"/>
            <w:noProof/>
          </w:rPr>
          <w:t>4.3</w:t>
        </w:r>
        <w:r w:rsidR="00D23147">
          <w:rPr>
            <w:rFonts w:asciiTheme="minorHAnsi" w:eastAsiaTheme="minorEastAsia" w:hAnsiTheme="minorHAnsi" w:cstheme="minorBidi"/>
            <w:noProof/>
            <w:sz w:val="22"/>
            <w:szCs w:val="22"/>
            <w:lang w:val="en-US" w:bidi="ar-SA"/>
          </w:rPr>
          <w:tab/>
        </w:r>
        <w:r w:rsidR="00D23147" w:rsidRPr="00FD434F">
          <w:rPr>
            <w:rStyle w:val="Hyperlink"/>
            <w:noProof/>
          </w:rPr>
          <w:t>Gender Mainstreaming</w:t>
        </w:r>
        <w:r w:rsidR="00D23147">
          <w:rPr>
            <w:noProof/>
            <w:webHidden/>
          </w:rPr>
          <w:tab/>
        </w:r>
        <w:r w:rsidR="00D23147">
          <w:rPr>
            <w:noProof/>
            <w:webHidden/>
          </w:rPr>
          <w:fldChar w:fldCharType="begin"/>
        </w:r>
        <w:r w:rsidR="00D23147">
          <w:rPr>
            <w:noProof/>
            <w:webHidden/>
          </w:rPr>
          <w:instrText xml:space="preserve"> PAGEREF _Toc31118106 \h </w:instrText>
        </w:r>
        <w:r w:rsidR="00D23147">
          <w:rPr>
            <w:noProof/>
            <w:webHidden/>
          </w:rPr>
        </w:r>
        <w:r w:rsidR="00D23147">
          <w:rPr>
            <w:noProof/>
            <w:webHidden/>
          </w:rPr>
          <w:fldChar w:fldCharType="separate"/>
        </w:r>
        <w:r w:rsidR="00D23147">
          <w:rPr>
            <w:noProof/>
            <w:webHidden/>
          </w:rPr>
          <w:t>32</w:t>
        </w:r>
        <w:r w:rsidR="00D23147">
          <w:rPr>
            <w:noProof/>
            <w:webHidden/>
          </w:rPr>
          <w:fldChar w:fldCharType="end"/>
        </w:r>
      </w:hyperlink>
    </w:p>
    <w:p w14:paraId="4ABE95C7" w14:textId="77777777" w:rsidR="00D23147" w:rsidRDefault="00C95AF6">
      <w:pPr>
        <w:pStyle w:val="TOC1"/>
        <w:rPr>
          <w:rFonts w:asciiTheme="minorHAnsi" w:eastAsiaTheme="minorEastAsia" w:hAnsiTheme="minorHAnsi" w:cstheme="minorBidi"/>
          <w:noProof/>
          <w:sz w:val="22"/>
          <w:szCs w:val="22"/>
          <w:lang w:val="en-US" w:bidi="ar-SA"/>
        </w:rPr>
      </w:pPr>
      <w:hyperlink w:anchor="_Toc31118107" w:history="1">
        <w:r w:rsidR="00D23147" w:rsidRPr="00FD434F">
          <w:rPr>
            <w:rStyle w:val="Hyperlink"/>
            <w:noProof/>
          </w:rPr>
          <w:t>5.</w:t>
        </w:r>
        <w:r w:rsidR="00D23147">
          <w:rPr>
            <w:rFonts w:asciiTheme="minorHAnsi" w:eastAsiaTheme="minorEastAsia" w:hAnsiTheme="minorHAnsi" w:cstheme="minorBidi"/>
            <w:noProof/>
            <w:sz w:val="22"/>
            <w:szCs w:val="22"/>
            <w:lang w:val="en-US" w:bidi="ar-SA"/>
          </w:rPr>
          <w:tab/>
        </w:r>
        <w:r w:rsidR="00D23147" w:rsidRPr="00FD434F">
          <w:rPr>
            <w:rStyle w:val="Hyperlink"/>
            <w:noProof/>
          </w:rPr>
          <w:t>SOCIAL ACCOUNTABILITY AND CITIZENS ENGAGEMENT</w:t>
        </w:r>
        <w:r w:rsidR="00D23147">
          <w:rPr>
            <w:noProof/>
            <w:webHidden/>
          </w:rPr>
          <w:tab/>
        </w:r>
        <w:r w:rsidR="00D23147">
          <w:rPr>
            <w:noProof/>
            <w:webHidden/>
          </w:rPr>
          <w:fldChar w:fldCharType="begin"/>
        </w:r>
        <w:r w:rsidR="00D23147">
          <w:rPr>
            <w:noProof/>
            <w:webHidden/>
          </w:rPr>
          <w:instrText xml:space="preserve"> PAGEREF _Toc31118107 \h </w:instrText>
        </w:r>
        <w:r w:rsidR="00D23147">
          <w:rPr>
            <w:noProof/>
            <w:webHidden/>
          </w:rPr>
        </w:r>
        <w:r w:rsidR="00D23147">
          <w:rPr>
            <w:noProof/>
            <w:webHidden/>
          </w:rPr>
          <w:fldChar w:fldCharType="separate"/>
        </w:r>
        <w:r w:rsidR="00D23147">
          <w:rPr>
            <w:noProof/>
            <w:webHidden/>
          </w:rPr>
          <w:t>33</w:t>
        </w:r>
        <w:r w:rsidR="00D23147">
          <w:rPr>
            <w:noProof/>
            <w:webHidden/>
          </w:rPr>
          <w:fldChar w:fldCharType="end"/>
        </w:r>
      </w:hyperlink>
    </w:p>
    <w:p w14:paraId="0C84DE5E" w14:textId="77777777" w:rsidR="00D23147" w:rsidRDefault="00C95AF6">
      <w:pPr>
        <w:pStyle w:val="TOC1"/>
        <w:rPr>
          <w:rFonts w:asciiTheme="minorHAnsi" w:eastAsiaTheme="minorEastAsia" w:hAnsiTheme="minorHAnsi" w:cstheme="minorBidi"/>
          <w:noProof/>
          <w:sz w:val="22"/>
          <w:szCs w:val="22"/>
          <w:lang w:val="en-US" w:bidi="ar-SA"/>
        </w:rPr>
      </w:pPr>
      <w:hyperlink w:anchor="_Toc31118108" w:history="1">
        <w:r w:rsidR="00D23147" w:rsidRPr="00FD434F">
          <w:rPr>
            <w:rStyle w:val="Hyperlink"/>
            <w:noProof/>
          </w:rPr>
          <w:t>6.</w:t>
        </w:r>
        <w:r w:rsidR="00D23147">
          <w:rPr>
            <w:rFonts w:asciiTheme="minorHAnsi" w:eastAsiaTheme="minorEastAsia" w:hAnsiTheme="minorHAnsi" w:cstheme="minorBidi"/>
            <w:noProof/>
            <w:sz w:val="22"/>
            <w:szCs w:val="22"/>
            <w:lang w:val="en-US" w:bidi="ar-SA"/>
          </w:rPr>
          <w:tab/>
        </w:r>
        <w:r w:rsidR="00D23147" w:rsidRPr="00FD434F">
          <w:rPr>
            <w:rStyle w:val="Hyperlink"/>
            <w:noProof/>
          </w:rPr>
          <w:t>MONITORING AND EVALUATION</w:t>
        </w:r>
        <w:r w:rsidR="00D23147">
          <w:rPr>
            <w:noProof/>
            <w:webHidden/>
          </w:rPr>
          <w:tab/>
        </w:r>
        <w:r w:rsidR="00D23147">
          <w:rPr>
            <w:noProof/>
            <w:webHidden/>
          </w:rPr>
          <w:fldChar w:fldCharType="begin"/>
        </w:r>
        <w:r w:rsidR="00D23147">
          <w:rPr>
            <w:noProof/>
            <w:webHidden/>
          </w:rPr>
          <w:instrText xml:space="preserve"> PAGEREF _Toc31118108 \h </w:instrText>
        </w:r>
        <w:r w:rsidR="00D23147">
          <w:rPr>
            <w:noProof/>
            <w:webHidden/>
          </w:rPr>
        </w:r>
        <w:r w:rsidR="00D23147">
          <w:rPr>
            <w:noProof/>
            <w:webHidden/>
          </w:rPr>
          <w:fldChar w:fldCharType="separate"/>
        </w:r>
        <w:r w:rsidR="00D23147">
          <w:rPr>
            <w:noProof/>
            <w:webHidden/>
          </w:rPr>
          <w:t>35</w:t>
        </w:r>
        <w:r w:rsidR="00D23147">
          <w:rPr>
            <w:noProof/>
            <w:webHidden/>
          </w:rPr>
          <w:fldChar w:fldCharType="end"/>
        </w:r>
      </w:hyperlink>
    </w:p>
    <w:p w14:paraId="60538547" w14:textId="77777777" w:rsidR="00D23147" w:rsidRDefault="00C95AF6">
      <w:pPr>
        <w:pStyle w:val="TOC1"/>
        <w:rPr>
          <w:rFonts w:asciiTheme="minorHAnsi" w:eastAsiaTheme="minorEastAsia" w:hAnsiTheme="minorHAnsi" w:cstheme="minorBidi"/>
          <w:noProof/>
          <w:sz w:val="22"/>
          <w:szCs w:val="22"/>
          <w:lang w:val="en-US" w:bidi="ar-SA"/>
        </w:rPr>
      </w:pPr>
      <w:hyperlink w:anchor="_Toc31118109" w:history="1">
        <w:r w:rsidR="00D23147" w:rsidRPr="00FD434F">
          <w:rPr>
            <w:rStyle w:val="Hyperlink"/>
            <w:noProof/>
          </w:rPr>
          <w:t>ANNEXES</w:t>
        </w:r>
        <w:r w:rsidR="00D23147">
          <w:rPr>
            <w:noProof/>
            <w:webHidden/>
          </w:rPr>
          <w:tab/>
        </w:r>
        <w:r w:rsidR="00D23147">
          <w:rPr>
            <w:noProof/>
            <w:webHidden/>
          </w:rPr>
          <w:fldChar w:fldCharType="begin"/>
        </w:r>
        <w:r w:rsidR="00D23147">
          <w:rPr>
            <w:noProof/>
            <w:webHidden/>
          </w:rPr>
          <w:instrText xml:space="preserve"> PAGEREF _Toc31118109 \h </w:instrText>
        </w:r>
        <w:r w:rsidR="00D23147">
          <w:rPr>
            <w:noProof/>
            <w:webHidden/>
          </w:rPr>
        </w:r>
        <w:r w:rsidR="00D23147">
          <w:rPr>
            <w:noProof/>
            <w:webHidden/>
          </w:rPr>
          <w:fldChar w:fldCharType="separate"/>
        </w:r>
        <w:r w:rsidR="00D23147">
          <w:rPr>
            <w:noProof/>
            <w:webHidden/>
          </w:rPr>
          <w:t>36</w:t>
        </w:r>
        <w:r w:rsidR="00D23147">
          <w:rPr>
            <w:noProof/>
            <w:webHidden/>
          </w:rPr>
          <w:fldChar w:fldCharType="end"/>
        </w:r>
      </w:hyperlink>
    </w:p>
    <w:p w14:paraId="7F2CD96B" w14:textId="77777777" w:rsidR="00D23147" w:rsidRDefault="00C95AF6">
      <w:pPr>
        <w:pStyle w:val="TOC1"/>
        <w:rPr>
          <w:rFonts w:asciiTheme="minorHAnsi" w:eastAsiaTheme="minorEastAsia" w:hAnsiTheme="minorHAnsi" w:cstheme="minorBidi"/>
          <w:noProof/>
          <w:sz w:val="22"/>
          <w:szCs w:val="22"/>
          <w:lang w:val="en-US" w:bidi="ar-SA"/>
        </w:rPr>
      </w:pPr>
      <w:hyperlink w:anchor="_Toc31118110" w:history="1">
        <w:r w:rsidR="00D23147" w:rsidRPr="00FD434F">
          <w:rPr>
            <w:rStyle w:val="Hyperlink"/>
            <w:noProof/>
          </w:rPr>
          <w:t>Annex A: Ghana Productive Safety Net Project (GPSNP) Results Framework (Specific to PI Component)</w:t>
        </w:r>
        <w:r w:rsidR="00D23147">
          <w:rPr>
            <w:noProof/>
            <w:webHidden/>
          </w:rPr>
          <w:tab/>
        </w:r>
        <w:r w:rsidR="00D23147">
          <w:rPr>
            <w:noProof/>
            <w:webHidden/>
          </w:rPr>
          <w:fldChar w:fldCharType="begin"/>
        </w:r>
        <w:r w:rsidR="00D23147">
          <w:rPr>
            <w:noProof/>
            <w:webHidden/>
          </w:rPr>
          <w:instrText xml:space="preserve"> PAGEREF _Toc31118110 \h </w:instrText>
        </w:r>
        <w:r w:rsidR="00D23147">
          <w:rPr>
            <w:noProof/>
            <w:webHidden/>
          </w:rPr>
        </w:r>
        <w:r w:rsidR="00D23147">
          <w:rPr>
            <w:noProof/>
            <w:webHidden/>
          </w:rPr>
          <w:fldChar w:fldCharType="separate"/>
        </w:r>
        <w:r w:rsidR="00D23147">
          <w:rPr>
            <w:noProof/>
            <w:webHidden/>
          </w:rPr>
          <w:t>36</w:t>
        </w:r>
        <w:r w:rsidR="00D23147">
          <w:rPr>
            <w:noProof/>
            <w:webHidden/>
          </w:rPr>
          <w:fldChar w:fldCharType="end"/>
        </w:r>
      </w:hyperlink>
    </w:p>
    <w:p w14:paraId="769DDBE6" w14:textId="77777777" w:rsidR="00D23147" w:rsidRDefault="00C95AF6">
      <w:pPr>
        <w:pStyle w:val="TOC1"/>
        <w:rPr>
          <w:rFonts w:asciiTheme="minorHAnsi" w:eastAsiaTheme="minorEastAsia" w:hAnsiTheme="minorHAnsi" w:cstheme="minorBidi"/>
          <w:noProof/>
          <w:sz w:val="22"/>
          <w:szCs w:val="22"/>
          <w:lang w:val="en-US" w:bidi="ar-SA"/>
        </w:rPr>
      </w:pPr>
      <w:hyperlink w:anchor="_Toc31118111" w:history="1">
        <w:r w:rsidR="00D23147" w:rsidRPr="00FD434F">
          <w:rPr>
            <w:rStyle w:val="Hyperlink"/>
            <w:noProof/>
          </w:rPr>
          <w:t>Annex B:  Allocation of GPSNP CLASS Beneficiaries to Districts based on Poverty</w:t>
        </w:r>
        <w:r w:rsidR="00D23147">
          <w:rPr>
            <w:noProof/>
            <w:webHidden/>
          </w:rPr>
          <w:tab/>
        </w:r>
        <w:r w:rsidR="00D23147">
          <w:rPr>
            <w:noProof/>
            <w:webHidden/>
          </w:rPr>
          <w:fldChar w:fldCharType="begin"/>
        </w:r>
        <w:r w:rsidR="00D23147">
          <w:rPr>
            <w:noProof/>
            <w:webHidden/>
          </w:rPr>
          <w:instrText xml:space="preserve"> PAGEREF _Toc31118111 \h </w:instrText>
        </w:r>
        <w:r w:rsidR="00D23147">
          <w:rPr>
            <w:noProof/>
            <w:webHidden/>
          </w:rPr>
        </w:r>
        <w:r w:rsidR="00D23147">
          <w:rPr>
            <w:noProof/>
            <w:webHidden/>
          </w:rPr>
          <w:fldChar w:fldCharType="separate"/>
        </w:r>
        <w:r w:rsidR="00D23147">
          <w:rPr>
            <w:noProof/>
            <w:webHidden/>
          </w:rPr>
          <w:t>40</w:t>
        </w:r>
        <w:r w:rsidR="00D23147">
          <w:rPr>
            <w:noProof/>
            <w:webHidden/>
          </w:rPr>
          <w:fldChar w:fldCharType="end"/>
        </w:r>
      </w:hyperlink>
    </w:p>
    <w:p w14:paraId="2109F454" w14:textId="77777777" w:rsidR="00D23147" w:rsidRDefault="00C95AF6">
      <w:pPr>
        <w:pStyle w:val="TOC1"/>
        <w:rPr>
          <w:rFonts w:asciiTheme="minorHAnsi" w:eastAsiaTheme="minorEastAsia" w:hAnsiTheme="minorHAnsi" w:cstheme="minorBidi"/>
          <w:noProof/>
          <w:sz w:val="22"/>
          <w:szCs w:val="22"/>
          <w:lang w:val="en-US" w:bidi="ar-SA"/>
        </w:rPr>
      </w:pPr>
      <w:hyperlink w:anchor="_Toc31118112" w:history="1">
        <w:r w:rsidR="00D23147" w:rsidRPr="00FD434F">
          <w:rPr>
            <w:rStyle w:val="Hyperlink"/>
            <w:noProof/>
          </w:rPr>
          <w:t>Annex C: Beneficiary Enrolment and Registration Sheets – CLASS</w:t>
        </w:r>
        <w:r w:rsidR="00D23147">
          <w:rPr>
            <w:noProof/>
            <w:webHidden/>
          </w:rPr>
          <w:tab/>
        </w:r>
        <w:r w:rsidR="00D23147">
          <w:rPr>
            <w:noProof/>
            <w:webHidden/>
          </w:rPr>
          <w:fldChar w:fldCharType="begin"/>
        </w:r>
        <w:r w:rsidR="00D23147">
          <w:rPr>
            <w:noProof/>
            <w:webHidden/>
          </w:rPr>
          <w:instrText xml:space="preserve"> PAGEREF _Toc31118112 \h </w:instrText>
        </w:r>
        <w:r w:rsidR="00D23147">
          <w:rPr>
            <w:noProof/>
            <w:webHidden/>
          </w:rPr>
        </w:r>
        <w:r w:rsidR="00D23147">
          <w:rPr>
            <w:noProof/>
            <w:webHidden/>
          </w:rPr>
          <w:fldChar w:fldCharType="separate"/>
        </w:r>
        <w:r w:rsidR="00D23147">
          <w:rPr>
            <w:noProof/>
            <w:webHidden/>
          </w:rPr>
          <w:t>41</w:t>
        </w:r>
        <w:r w:rsidR="00D23147">
          <w:rPr>
            <w:noProof/>
            <w:webHidden/>
          </w:rPr>
          <w:fldChar w:fldCharType="end"/>
        </w:r>
      </w:hyperlink>
    </w:p>
    <w:p w14:paraId="15EEF20A" w14:textId="77777777" w:rsidR="00D23147" w:rsidRDefault="00C95AF6">
      <w:pPr>
        <w:pStyle w:val="TOC1"/>
        <w:rPr>
          <w:rFonts w:asciiTheme="minorHAnsi" w:eastAsiaTheme="minorEastAsia" w:hAnsiTheme="minorHAnsi" w:cstheme="minorBidi"/>
          <w:noProof/>
          <w:sz w:val="22"/>
          <w:szCs w:val="22"/>
          <w:lang w:val="en-US" w:bidi="ar-SA"/>
        </w:rPr>
      </w:pPr>
      <w:hyperlink w:anchor="_Toc31118113" w:history="1">
        <w:r w:rsidR="00D23147" w:rsidRPr="00FD434F">
          <w:rPr>
            <w:rStyle w:val="Hyperlink"/>
            <w:noProof/>
          </w:rPr>
          <w:t>Annex D: Consolidated Beneficiary Grant Application Form</w:t>
        </w:r>
        <w:r w:rsidR="00D23147">
          <w:rPr>
            <w:noProof/>
            <w:webHidden/>
          </w:rPr>
          <w:tab/>
        </w:r>
        <w:r w:rsidR="00D23147">
          <w:rPr>
            <w:noProof/>
            <w:webHidden/>
          </w:rPr>
          <w:fldChar w:fldCharType="begin"/>
        </w:r>
        <w:r w:rsidR="00D23147">
          <w:rPr>
            <w:noProof/>
            <w:webHidden/>
          </w:rPr>
          <w:instrText xml:space="preserve"> PAGEREF _Toc31118113 \h </w:instrText>
        </w:r>
        <w:r w:rsidR="00D23147">
          <w:rPr>
            <w:noProof/>
            <w:webHidden/>
          </w:rPr>
        </w:r>
        <w:r w:rsidR="00D23147">
          <w:rPr>
            <w:noProof/>
            <w:webHidden/>
          </w:rPr>
          <w:fldChar w:fldCharType="separate"/>
        </w:r>
        <w:r w:rsidR="00D23147">
          <w:rPr>
            <w:noProof/>
            <w:webHidden/>
          </w:rPr>
          <w:t>43</w:t>
        </w:r>
        <w:r w:rsidR="00D23147">
          <w:rPr>
            <w:noProof/>
            <w:webHidden/>
          </w:rPr>
          <w:fldChar w:fldCharType="end"/>
        </w:r>
      </w:hyperlink>
    </w:p>
    <w:p w14:paraId="0AC833F7" w14:textId="77777777" w:rsidR="00D23147" w:rsidRDefault="00C95AF6">
      <w:pPr>
        <w:pStyle w:val="TOC1"/>
        <w:rPr>
          <w:rFonts w:asciiTheme="minorHAnsi" w:eastAsiaTheme="minorEastAsia" w:hAnsiTheme="minorHAnsi" w:cstheme="minorBidi"/>
          <w:noProof/>
          <w:sz w:val="22"/>
          <w:szCs w:val="22"/>
          <w:lang w:val="en-US" w:bidi="ar-SA"/>
        </w:rPr>
      </w:pPr>
      <w:hyperlink w:anchor="_Toc31118114" w:history="1">
        <w:r w:rsidR="00D23147" w:rsidRPr="00FD434F">
          <w:rPr>
            <w:rStyle w:val="Hyperlink"/>
            <w:noProof/>
          </w:rPr>
          <w:t>Annex E: Beneficiary Grant Disbursement Schedule</w:t>
        </w:r>
        <w:r w:rsidR="00D23147">
          <w:rPr>
            <w:noProof/>
            <w:webHidden/>
          </w:rPr>
          <w:tab/>
        </w:r>
        <w:r w:rsidR="00D23147">
          <w:rPr>
            <w:noProof/>
            <w:webHidden/>
          </w:rPr>
          <w:fldChar w:fldCharType="begin"/>
        </w:r>
        <w:r w:rsidR="00D23147">
          <w:rPr>
            <w:noProof/>
            <w:webHidden/>
          </w:rPr>
          <w:instrText xml:space="preserve"> PAGEREF _Toc31118114 \h </w:instrText>
        </w:r>
        <w:r w:rsidR="00D23147">
          <w:rPr>
            <w:noProof/>
            <w:webHidden/>
          </w:rPr>
        </w:r>
        <w:r w:rsidR="00D23147">
          <w:rPr>
            <w:noProof/>
            <w:webHidden/>
          </w:rPr>
          <w:fldChar w:fldCharType="separate"/>
        </w:r>
        <w:r w:rsidR="00D23147">
          <w:rPr>
            <w:noProof/>
            <w:webHidden/>
          </w:rPr>
          <w:t>44</w:t>
        </w:r>
        <w:r w:rsidR="00D23147">
          <w:rPr>
            <w:noProof/>
            <w:webHidden/>
          </w:rPr>
          <w:fldChar w:fldCharType="end"/>
        </w:r>
      </w:hyperlink>
    </w:p>
    <w:p w14:paraId="3D7E4566" w14:textId="77777777" w:rsidR="00D23147" w:rsidRDefault="00C95AF6">
      <w:pPr>
        <w:pStyle w:val="TOC1"/>
        <w:rPr>
          <w:rFonts w:asciiTheme="minorHAnsi" w:eastAsiaTheme="minorEastAsia" w:hAnsiTheme="minorHAnsi" w:cstheme="minorBidi"/>
          <w:noProof/>
          <w:sz w:val="22"/>
          <w:szCs w:val="22"/>
          <w:lang w:val="en-US" w:bidi="ar-SA"/>
        </w:rPr>
      </w:pPr>
      <w:hyperlink w:anchor="_Toc31118115" w:history="1">
        <w:r w:rsidR="00D23147" w:rsidRPr="00FD434F">
          <w:rPr>
            <w:rStyle w:val="Hyperlink"/>
            <w:noProof/>
          </w:rPr>
          <w:t>Annex F: Sub-project Environmental and Social Safeguards Appraisal Checklist</w:t>
        </w:r>
        <w:r w:rsidR="00D23147">
          <w:rPr>
            <w:noProof/>
            <w:webHidden/>
          </w:rPr>
          <w:tab/>
        </w:r>
        <w:r w:rsidR="00D23147">
          <w:rPr>
            <w:noProof/>
            <w:webHidden/>
          </w:rPr>
          <w:fldChar w:fldCharType="begin"/>
        </w:r>
        <w:r w:rsidR="00D23147">
          <w:rPr>
            <w:noProof/>
            <w:webHidden/>
          </w:rPr>
          <w:instrText xml:space="preserve"> PAGEREF _Toc31118115 \h </w:instrText>
        </w:r>
        <w:r w:rsidR="00D23147">
          <w:rPr>
            <w:noProof/>
            <w:webHidden/>
          </w:rPr>
        </w:r>
        <w:r w:rsidR="00D23147">
          <w:rPr>
            <w:noProof/>
            <w:webHidden/>
          </w:rPr>
          <w:fldChar w:fldCharType="separate"/>
        </w:r>
        <w:r w:rsidR="00D23147">
          <w:rPr>
            <w:noProof/>
            <w:webHidden/>
          </w:rPr>
          <w:t>45</w:t>
        </w:r>
        <w:r w:rsidR="00D23147">
          <w:rPr>
            <w:noProof/>
            <w:webHidden/>
          </w:rPr>
          <w:fldChar w:fldCharType="end"/>
        </w:r>
      </w:hyperlink>
    </w:p>
    <w:p w14:paraId="30393C83" w14:textId="77777777" w:rsidR="00D23147" w:rsidRDefault="00C95AF6">
      <w:pPr>
        <w:pStyle w:val="TOC1"/>
        <w:rPr>
          <w:rFonts w:asciiTheme="minorHAnsi" w:eastAsiaTheme="minorEastAsia" w:hAnsiTheme="minorHAnsi" w:cstheme="minorBidi"/>
          <w:noProof/>
          <w:sz w:val="22"/>
          <w:szCs w:val="22"/>
          <w:lang w:val="en-US" w:bidi="ar-SA"/>
        </w:rPr>
      </w:pPr>
      <w:hyperlink w:anchor="_Toc31118116" w:history="1">
        <w:r w:rsidR="00D23147" w:rsidRPr="00FD434F">
          <w:rPr>
            <w:rStyle w:val="Hyperlink"/>
            <w:noProof/>
          </w:rPr>
          <w:t>Annex G: Environmental and Social Impact Mitigation Guidelines</w:t>
        </w:r>
        <w:r w:rsidR="00D23147">
          <w:rPr>
            <w:noProof/>
            <w:webHidden/>
          </w:rPr>
          <w:tab/>
        </w:r>
        <w:r w:rsidR="00D23147">
          <w:rPr>
            <w:noProof/>
            <w:webHidden/>
          </w:rPr>
          <w:fldChar w:fldCharType="begin"/>
        </w:r>
        <w:r w:rsidR="00D23147">
          <w:rPr>
            <w:noProof/>
            <w:webHidden/>
          </w:rPr>
          <w:instrText xml:space="preserve"> PAGEREF _Toc31118116 \h </w:instrText>
        </w:r>
        <w:r w:rsidR="00D23147">
          <w:rPr>
            <w:noProof/>
            <w:webHidden/>
          </w:rPr>
        </w:r>
        <w:r w:rsidR="00D23147">
          <w:rPr>
            <w:noProof/>
            <w:webHidden/>
          </w:rPr>
          <w:fldChar w:fldCharType="separate"/>
        </w:r>
        <w:r w:rsidR="00D23147">
          <w:rPr>
            <w:noProof/>
            <w:webHidden/>
          </w:rPr>
          <w:t>47</w:t>
        </w:r>
        <w:r w:rsidR="00D23147">
          <w:rPr>
            <w:noProof/>
            <w:webHidden/>
          </w:rPr>
          <w:fldChar w:fldCharType="end"/>
        </w:r>
      </w:hyperlink>
    </w:p>
    <w:p w14:paraId="1ED33AFE" w14:textId="77777777" w:rsidR="00D23147" w:rsidRDefault="00C95AF6">
      <w:pPr>
        <w:pStyle w:val="TOC1"/>
        <w:rPr>
          <w:rFonts w:asciiTheme="minorHAnsi" w:eastAsiaTheme="minorEastAsia" w:hAnsiTheme="minorHAnsi" w:cstheme="minorBidi"/>
          <w:noProof/>
          <w:sz w:val="22"/>
          <w:szCs w:val="22"/>
          <w:lang w:val="en-US" w:bidi="ar-SA"/>
        </w:rPr>
      </w:pPr>
      <w:hyperlink w:anchor="_Toc31118117" w:history="1">
        <w:r w:rsidR="00D23147" w:rsidRPr="00FD434F">
          <w:rPr>
            <w:rStyle w:val="Hyperlink"/>
            <w:noProof/>
          </w:rPr>
          <w:t>Annex H: Field Monitoring Reporting Format (FMRF) form for CLASS</w:t>
        </w:r>
        <w:r w:rsidR="00D23147">
          <w:rPr>
            <w:noProof/>
            <w:webHidden/>
          </w:rPr>
          <w:tab/>
        </w:r>
        <w:r w:rsidR="00D23147">
          <w:rPr>
            <w:noProof/>
            <w:webHidden/>
          </w:rPr>
          <w:fldChar w:fldCharType="begin"/>
        </w:r>
        <w:r w:rsidR="00D23147">
          <w:rPr>
            <w:noProof/>
            <w:webHidden/>
          </w:rPr>
          <w:instrText xml:space="preserve"> PAGEREF _Toc31118117 \h </w:instrText>
        </w:r>
        <w:r w:rsidR="00D23147">
          <w:rPr>
            <w:noProof/>
            <w:webHidden/>
          </w:rPr>
        </w:r>
        <w:r w:rsidR="00D23147">
          <w:rPr>
            <w:noProof/>
            <w:webHidden/>
          </w:rPr>
          <w:fldChar w:fldCharType="separate"/>
        </w:r>
        <w:r w:rsidR="00D23147">
          <w:rPr>
            <w:noProof/>
            <w:webHidden/>
          </w:rPr>
          <w:t>48</w:t>
        </w:r>
        <w:r w:rsidR="00D23147">
          <w:rPr>
            <w:noProof/>
            <w:webHidden/>
          </w:rPr>
          <w:fldChar w:fldCharType="end"/>
        </w:r>
      </w:hyperlink>
    </w:p>
    <w:p w14:paraId="412B41CD" w14:textId="1183E02D" w:rsidR="00DB7900" w:rsidRDefault="00557DE6">
      <w:r>
        <w:fldChar w:fldCharType="end"/>
      </w:r>
    </w:p>
    <w:p w14:paraId="33883349" w14:textId="3FE3E12C" w:rsidR="00740667" w:rsidRPr="00815C09" w:rsidRDefault="00740667" w:rsidP="00E745F9">
      <w:pPr>
        <w:pStyle w:val="TableofFigures"/>
        <w:tabs>
          <w:tab w:val="right" w:leader="dot" w:pos="9017"/>
        </w:tabs>
        <w:ind w:firstLine="90"/>
        <w:rPr>
          <w:b/>
        </w:rPr>
      </w:pPr>
      <w:r w:rsidRPr="00815C09">
        <w:rPr>
          <w:b/>
        </w:rPr>
        <w:t>LIST OF TABLES</w:t>
      </w:r>
    </w:p>
    <w:p w14:paraId="0B243AE2" w14:textId="38BA12E2" w:rsidR="00CF184D" w:rsidRPr="000A3CE0" w:rsidRDefault="00740667">
      <w:pPr>
        <w:pStyle w:val="TableofFigures"/>
        <w:tabs>
          <w:tab w:val="right" w:leader="dot" w:pos="9348"/>
        </w:tabs>
        <w:rPr>
          <w:rFonts w:eastAsia="Times New Roman"/>
          <w:noProof/>
          <w:sz w:val="22"/>
          <w:szCs w:val="22"/>
          <w:lang w:val="en-US" w:bidi="ar-SA"/>
        </w:rPr>
      </w:pPr>
      <w:r>
        <w:fldChar w:fldCharType="begin"/>
      </w:r>
      <w:r>
        <w:instrText xml:space="preserve"> TOC \h \z \c "Table" </w:instrText>
      </w:r>
      <w:r>
        <w:fldChar w:fldCharType="separate"/>
      </w:r>
      <w:hyperlink w:anchor="_Toc6081705" w:history="1">
        <w:r w:rsidR="00CF184D" w:rsidRPr="00E94A61">
          <w:rPr>
            <w:rStyle w:val="Hyperlink"/>
            <w:rFonts w:ascii="Times New Roman" w:hAnsi="Times New Roman"/>
            <w:noProof/>
          </w:rPr>
          <w:t>Table 1: PI Sub</w:t>
        </w:r>
        <w:r w:rsidR="000D4AC6">
          <w:rPr>
            <w:rStyle w:val="Hyperlink"/>
            <w:rFonts w:ascii="Times New Roman" w:hAnsi="Times New Roman"/>
            <w:noProof/>
          </w:rPr>
          <w:t>-</w:t>
        </w:r>
        <w:r w:rsidR="00CF184D" w:rsidRPr="00E94A61">
          <w:rPr>
            <w:rStyle w:val="Hyperlink"/>
            <w:rFonts w:ascii="Times New Roman" w:hAnsi="Times New Roman"/>
            <w:noProof/>
          </w:rPr>
          <w:t>Components</w:t>
        </w:r>
        <w:r w:rsidR="00CF184D">
          <w:rPr>
            <w:noProof/>
            <w:webHidden/>
          </w:rPr>
          <w:tab/>
        </w:r>
        <w:r w:rsidR="00CF184D">
          <w:rPr>
            <w:noProof/>
            <w:webHidden/>
          </w:rPr>
          <w:fldChar w:fldCharType="begin"/>
        </w:r>
        <w:r w:rsidR="00CF184D">
          <w:rPr>
            <w:noProof/>
            <w:webHidden/>
          </w:rPr>
          <w:instrText xml:space="preserve"> PAGEREF _Toc6081705 \h </w:instrText>
        </w:r>
        <w:r w:rsidR="00CF184D">
          <w:rPr>
            <w:noProof/>
            <w:webHidden/>
          </w:rPr>
        </w:r>
        <w:r w:rsidR="00CF184D">
          <w:rPr>
            <w:noProof/>
            <w:webHidden/>
          </w:rPr>
          <w:fldChar w:fldCharType="separate"/>
        </w:r>
        <w:r w:rsidR="00CF184D">
          <w:rPr>
            <w:noProof/>
            <w:webHidden/>
          </w:rPr>
          <w:t>7</w:t>
        </w:r>
        <w:r w:rsidR="00CF184D">
          <w:rPr>
            <w:noProof/>
            <w:webHidden/>
          </w:rPr>
          <w:fldChar w:fldCharType="end"/>
        </w:r>
      </w:hyperlink>
    </w:p>
    <w:p w14:paraId="6ED8B591" w14:textId="77777777" w:rsidR="00557DE6" w:rsidRDefault="00740667" w:rsidP="00E745F9">
      <w:pPr>
        <w:ind w:firstLine="90"/>
      </w:pPr>
      <w:r>
        <w:fldChar w:fldCharType="end"/>
      </w:r>
    </w:p>
    <w:p w14:paraId="0ABA5C1D" w14:textId="77777777" w:rsidR="00740667" w:rsidRPr="00E745F9" w:rsidRDefault="00740667" w:rsidP="00E745F9">
      <w:pPr>
        <w:pStyle w:val="TableofFigures"/>
        <w:tabs>
          <w:tab w:val="right" w:leader="dot" w:pos="9017"/>
        </w:tabs>
        <w:ind w:firstLine="90"/>
        <w:rPr>
          <w:b/>
        </w:rPr>
      </w:pPr>
      <w:r w:rsidRPr="00E745F9">
        <w:rPr>
          <w:b/>
        </w:rPr>
        <w:t>LIST OF FIGURES</w:t>
      </w:r>
    </w:p>
    <w:p w14:paraId="2A6C6F52" w14:textId="77777777" w:rsidR="00CF184D" w:rsidRPr="000A3CE0" w:rsidRDefault="00740667">
      <w:pPr>
        <w:pStyle w:val="TableofFigures"/>
        <w:tabs>
          <w:tab w:val="right" w:leader="dot" w:pos="9348"/>
        </w:tabs>
        <w:rPr>
          <w:rFonts w:eastAsia="Times New Roman"/>
          <w:noProof/>
          <w:sz w:val="22"/>
          <w:szCs w:val="22"/>
          <w:lang w:val="en-US" w:bidi="ar-SA"/>
        </w:rPr>
      </w:pPr>
      <w:r>
        <w:fldChar w:fldCharType="begin"/>
      </w:r>
      <w:r>
        <w:instrText xml:space="preserve"> TOC \h \z \c "Figure" </w:instrText>
      </w:r>
      <w:r>
        <w:fldChar w:fldCharType="separate"/>
      </w:r>
      <w:hyperlink w:anchor="_Toc6081706" w:history="1">
        <w:r w:rsidR="00CF184D" w:rsidRPr="00FC6C26">
          <w:rPr>
            <w:rStyle w:val="Hyperlink"/>
            <w:rFonts w:ascii="Times New Roman" w:hAnsi="Times New Roman"/>
            <w:noProof/>
          </w:rPr>
          <w:t>Figure 1: CLASS Implementation Flow Process</w:t>
        </w:r>
        <w:r w:rsidR="00CF184D">
          <w:rPr>
            <w:noProof/>
            <w:webHidden/>
          </w:rPr>
          <w:tab/>
        </w:r>
        <w:r w:rsidR="00CF184D">
          <w:rPr>
            <w:noProof/>
            <w:webHidden/>
          </w:rPr>
          <w:fldChar w:fldCharType="begin"/>
        </w:r>
        <w:r w:rsidR="00CF184D">
          <w:rPr>
            <w:noProof/>
            <w:webHidden/>
          </w:rPr>
          <w:instrText xml:space="preserve"> PAGEREF _Toc6081706 \h </w:instrText>
        </w:r>
        <w:r w:rsidR="00CF184D">
          <w:rPr>
            <w:noProof/>
            <w:webHidden/>
          </w:rPr>
        </w:r>
        <w:r w:rsidR="00CF184D">
          <w:rPr>
            <w:noProof/>
            <w:webHidden/>
          </w:rPr>
          <w:fldChar w:fldCharType="separate"/>
        </w:r>
        <w:r w:rsidR="00CF184D">
          <w:rPr>
            <w:noProof/>
            <w:webHidden/>
          </w:rPr>
          <w:t>10</w:t>
        </w:r>
        <w:r w:rsidR="00CF184D">
          <w:rPr>
            <w:noProof/>
            <w:webHidden/>
          </w:rPr>
          <w:fldChar w:fldCharType="end"/>
        </w:r>
      </w:hyperlink>
    </w:p>
    <w:p w14:paraId="5AEE02E9" w14:textId="1C29A14E" w:rsidR="00F910C6" w:rsidRDefault="00740667" w:rsidP="00986C6D">
      <w:r>
        <w:fldChar w:fldCharType="end"/>
      </w:r>
    </w:p>
    <w:p w14:paraId="041DEB02" w14:textId="0ACD4BA6" w:rsidR="002939A6" w:rsidRDefault="002939A6" w:rsidP="00986C6D">
      <w:pPr>
        <w:rPr>
          <w:rFonts w:ascii="Times New Roman" w:hAnsi="Times New Roman"/>
          <w:sz w:val="22"/>
          <w:szCs w:val="22"/>
        </w:rPr>
      </w:pPr>
    </w:p>
    <w:p w14:paraId="00DBE152" w14:textId="0E5FBB3E" w:rsidR="002939A6" w:rsidRDefault="002939A6" w:rsidP="00986C6D">
      <w:pPr>
        <w:rPr>
          <w:rFonts w:ascii="Times New Roman" w:hAnsi="Times New Roman"/>
          <w:sz w:val="22"/>
          <w:szCs w:val="22"/>
        </w:rPr>
      </w:pPr>
    </w:p>
    <w:p w14:paraId="099EF2B3" w14:textId="31D16C59" w:rsidR="002939A6" w:rsidRDefault="002939A6" w:rsidP="00986C6D">
      <w:pPr>
        <w:rPr>
          <w:rFonts w:ascii="Times New Roman" w:hAnsi="Times New Roman"/>
          <w:sz w:val="22"/>
          <w:szCs w:val="22"/>
        </w:rPr>
      </w:pPr>
    </w:p>
    <w:p w14:paraId="4A364DB6" w14:textId="20502A3B" w:rsidR="002939A6" w:rsidRDefault="002939A6" w:rsidP="00986C6D">
      <w:pPr>
        <w:rPr>
          <w:rFonts w:ascii="Times New Roman" w:hAnsi="Times New Roman"/>
          <w:sz w:val="22"/>
          <w:szCs w:val="22"/>
        </w:rPr>
      </w:pPr>
    </w:p>
    <w:p w14:paraId="3E70D2D4" w14:textId="0954EE1A" w:rsidR="002939A6" w:rsidRDefault="002939A6" w:rsidP="00986C6D">
      <w:pPr>
        <w:rPr>
          <w:rFonts w:ascii="Times New Roman" w:hAnsi="Times New Roman"/>
          <w:sz w:val="22"/>
          <w:szCs w:val="22"/>
        </w:rPr>
      </w:pPr>
    </w:p>
    <w:p w14:paraId="1A3F222E" w14:textId="030F042C" w:rsidR="002939A6" w:rsidRDefault="002939A6" w:rsidP="00986C6D">
      <w:pPr>
        <w:rPr>
          <w:rFonts w:ascii="Times New Roman" w:hAnsi="Times New Roman"/>
          <w:sz w:val="22"/>
          <w:szCs w:val="22"/>
        </w:rPr>
      </w:pPr>
    </w:p>
    <w:p w14:paraId="721FCE12" w14:textId="49316A53" w:rsidR="002939A6" w:rsidRDefault="002939A6" w:rsidP="00986C6D">
      <w:pPr>
        <w:rPr>
          <w:rFonts w:ascii="Times New Roman" w:hAnsi="Times New Roman"/>
          <w:sz w:val="22"/>
          <w:szCs w:val="22"/>
        </w:rPr>
      </w:pPr>
    </w:p>
    <w:p w14:paraId="07C8BE35" w14:textId="3B35B8BE" w:rsidR="002939A6" w:rsidRDefault="002939A6" w:rsidP="00986C6D">
      <w:pPr>
        <w:rPr>
          <w:rFonts w:ascii="Times New Roman" w:hAnsi="Times New Roman"/>
          <w:sz w:val="22"/>
          <w:szCs w:val="22"/>
        </w:rPr>
      </w:pPr>
    </w:p>
    <w:p w14:paraId="16FD216D" w14:textId="07F80241" w:rsidR="002939A6" w:rsidRDefault="002939A6" w:rsidP="00986C6D">
      <w:pPr>
        <w:rPr>
          <w:rFonts w:ascii="Times New Roman" w:hAnsi="Times New Roman"/>
          <w:sz w:val="22"/>
          <w:szCs w:val="22"/>
        </w:rPr>
      </w:pPr>
    </w:p>
    <w:p w14:paraId="507B3F2B" w14:textId="2333405F" w:rsidR="002939A6" w:rsidRDefault="002939A6" w:rsidP="00986C6D">
      <w:pPr>
        <w:rPr>
          <w:rFonts w:ascii="Times New Roman" w:hAnsi="Times New Roman"/>
          <w:sz w:val="22"/>
          <w:szCs w:val="22"/>
        </w:rPr>
      </w:pPr>
    </w:p>
    <w:p w14:paraId="003937A2" w14:textId="2E180164" w:rsidR="002939A6" w:rsidRDefault="002939A6" w:rsidP="00986C6D">
      <w:pPr>
        <w:rPr>
          <w:rFonts w:ascii="Times New Roman" w:hAnsi="Times New Roman"/>
          <w:sz w:val="22"/>
          <w:szCs w:val="22"/>
        </w:rPr>
      </w:pPr>
    </w:p>
    <w:p w14:paraId="69FA345D" w14:textId="3EB7D69C" w:rsidR="002939A6" w:rsidRDefault="002939A6" w:rsidP="00986C6D">
      <w:pPr>
        <w:rPr>
          <w:rFonts w:ascii="Times New Roman" w:hAnsi="Times New Roman"/>
          <w:sz w:val="22"/>
          <w:szCs w:val="22"/>
        </w:rPr>
      </w:pPr>
    </w:p>
    <w:p w14:paraId="2DB0FE0F" w14:textId="7A0F41B0" w:rsidR="002939A6" w:rsidRDefault="002939A6" w:rsidP="00986C6D">
      <w:pPr>
        <w:rPr>
          <w:rFonts w:ascii="Times New Roman" w:hAnsi="Times New Roman"/>
          <w:sz w:val="22"/>
          <w:szCs w:val="22"/>
        </w:rPr>
      </w:pPr>
    </w:p>
    <w:p w14:paraId="3657FEA4" w14:textId="68D09D3C" w:rsidR="002939A6" w:rsidRDefault="002939A6" w:rsidP="00986C6D">
      <w:pPr>
        <w:rPr>
          <w:rFonts w:ascii="Times New Roman" w:hAnsi="Times New Roman"/>
          <w:sz w:val="22"/>
          <w:szCs w:val="22"/>
        </w:rPr>
      </w:pPr>
    </w:p>
    <w:p w14:paraId="262D07D3" w14:textId="2891FB40" w:rsidR="002939A6" w:rsidRDefault="002939A6" w:rsidP="00986C6D">
      <w:pPr>
        <w:rPr>
          <w:rFonts w:ascii="Times New Roman" w:hAnsi="Times New Roman"/>
          <w:sz w:val="22"/>
          <w:szCs w:val="22"/>
        </w:rPr>
      </w:pPr>
    </w:p>
    <w:p w14:paraId="036098AD" w14:textId="2BCDD0D5" w:rsidR="002939A6" w:rsidRDefault="002939A6" w:rsidP="00986C6D">
      <w:pPr>
        <w:rPr>
          <w:rFonts w:ascii="Times New Roman" w:hAnsi="Times New Roman"/>
          <w:sz w:val="22"/>
          <w:szCs w:val="22"/>
        </w:rPr>
      </w:pPr>
    </w:p>
    <w:p w14:paraId="11D146C3" w14:textId="24944FFA" w:rsidR="002939A6" w:rsidRDefault="002939A6" w:rsidP="00986C6D">
      <w:pPr>
        <w:rPr>
          <w:rFonts w:ascii="Times New Roman" w:hAnsi="Times New Roman"/>
          <w:sz w:val="22"/>
          <w:szCs w:val="22"/>
        </w:rPr>
      </w:pPr>
    </w:p>
    <w:p w14:paraId="68CCF8F1" w14:textId="1A772E90" w:rsidR="002939A6" w:rsidRDefault="002939A6" w:rsidP="00986C6D">
      <w:pPr>
        <w:rPr>
          <w:rFonts w:ascii="Times New Roman" w:hAnsi="Times New Roman"/>
          <w:sz w:val="22"/>
          <w:szCs w:val="22"/>
        </w:rPr>
      </w:pPr>
    </w:p>
    <w:p w14:paraId="69420B33" w14:textId="25B488E8" w:rsidR="002939A6" w:rsidRDefault="002939A6" w:rsidP="00986C6D">
      <w:pPr>
        <w:rPr>
          <w:rFonts w:ascii="Times New Roman" w:hAnsi="Times New Roman"/>
          <w:sz w:val="22"/>
          <w:szCs w:val="22"/>
        </w:rPr>
      </w:pPr>
    </w:p>
    <w:p w14:paraId="19F4FCE8" w14:textId="669714D7" w:rsidR="002939A6" w:rsidRDefault="002939A6" w:rsidP="00986C6D">
      <w:pPr>
        <w:rPr>
          <w:rFonts w:ascii="Times New Roman" w:hAnsi="Times New Roman"/>
          <w:sz w:val="22"/>
          <w:szCs w:val="22"/>
        </w:rPr>
      </w:pPr>
    </w:p>
    <w:p w14:paraId="4D075DA9" w14:textId="2EA10944" w:rsidR="002939A6" w:rsidRDefault="002939A6" w:rsidP="00986C6D">
      <w:pPr>
        <w:rPr>
          <w:rFonts w:ascii="Times New Roman" w:hAnsi="Times New Roman"/>
          <w:sz w:val="22"/>
          <w:szCs w:val="22"/>
        </w:rPr>
      </w:pPr>
    </w:p>
    <w:p w14:paraId="72ED4C9E" w14:textId="14A13E37" w:rsidR="002939A6" w:rsidRDefault="002939A6" w:rsidP="00986C6D">
      <w:pPr>
        <w:rPr>
          <w:rFonts w:ascii="Times New Roman" w:hAnsi="Times New Roman"/>
          <w:sz w:val="22"/>
          <w:szCs w:val="22"/>
        </w:rPr>
      </w:pPr>
    </w:p>
    <w:p w14:paraId="57ECF400" w14:textId="77777777" w:rsidR="00161606" w:rsidRDefault="00161606">
      <w:pPr>
        <w:rPr>
          <w:rFonts w:ascii="Times New Roman" w:hAnsi="Times New Roman"/>
          <w:b/>
          <w:sz w:val="22"/>
          <w:szCs w:val="22"/>
        </w:rPr>
      </w:pPr>
      <w:r>
        <w:rPr>
          <w:rFonts w:ascii="Times New Roman" w:hAnsi="Times New Roman"/>
          <w:b/>
          <w:sz w:val="22"/>
          <w:szCs w:val="22"/>
        </w:rPr>
        <w:br w:type="page"/>
      </w:r>
    </w:p>
    <w:p w14:paraId="08DC7E5A" w14:textId="2EBE5C70" w:rsidR="002939A6" w:rsidRPr="002939A6" w:rsidRDefault="002939A6" w:rsidP="00D50549">
      <w:pPr>
        <w:rPr>
          <w:rFonts w:ascii="Times New Roman" w:hAnsi="Times New Roman"/>
          <w:b/>
          <w:sz w:val="22"/>
          <w:szCs w:val="22"/>
        </w:rPr>
      </w:pPr>
      <w:r w:rsidRPr="002939A6">
        <w:rPr>
          <w:rFonts w:ascii="Times New Roman" w:hAnsi="Times New Roman"/>
          <w:b/>
          <w:sz w:val="22"/>
          <w:szCs w:val="22"/>
        </w:rPr>
        <w:t>ACRONYMS AND ABBREVIATIONS</w:t>
      </w:r>
    </w:p>
    <w:p w14:paraId="77F29422" w14:textId="77777777" w:rsidR="00047F0E" w:rsidRDefault="00047F0E"/>
    <w:p w14:paraId="441C80FE" w14:textId="77777777" w:rsidR="00FE4C68" w:rsidRPr="00FE4C68" w:rsidRDefault="00FE4C68" w:rsidP="00FE4C68">
      <w:pPr>
        <w:rPr>
          <w:vanish/>
        </w:rPr>
      </w:pPr>
    </w:p>
    <w:tbl>
      <w:tblPr>
        <w:tblW w:w="8984" w:type="dxa"/>
        <w:jc w:val="center"/>
        <w:tblLook w:val="04A0" w:firstRow="1" w:lastRow="0" w:firstColumn="1" w:lastColumn="0" w:noHBand="0" w:noVBand="1"/>
      </w:tblPr>
      <w:tblGrid>
        <w:gridCol w:w="2093"/>
        <w:gridCol w:w="6891"/>
      </w:tblGrid>
      <w:tr w:rsidR="00CF184D" w:rsidRPr="00C469BF" w14:paraId="0DBD9DA1" w14:textId="77777777" w:rsidTr="0061525A">
        <w:trPr>
          <w:jc w:val="center"/>
        </w:trPr>
        <w:tc>
          <w:tcPr>
            <w:tcW w:w="2093" w:type="dxa"/>
          </w:tcPr>
          <w:p w14:paraId="05449323"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ATM</w:t>
            </w:r>
          </w:p>
        </w:tc>
        <w:tc>
          <w:tcPr>
            <w:tcW w:w="6891" w:type="dxa"/>
          </w:tcPr>
          <w:p w14:paraId="32CD6C39" w14:textId="77777777" w:rsidR="00CF184D" w:rsidRDefault="00CF184D"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 xml:space="preserve">Automated Teller Machine </w:t>
            </w:r>
          </w:p>
        </w:tc>
      </w:tr>
      <w:tr w:rsidR="00CF184D" w:rsidRPr="00C469BF" w14:paraId="2312866E" w14:textId="77777777" w:rsidTr="002939A6">
        <w:trPr>
          <w:trHeight w:val="333"/>
          <w:jc w:val="center"/>
        </w:trPr>
        <w:tc>
          <w:tcPr>
            <w:tcW w:w="2093" w:type="dxa"/>
          </w:tcPr>
          <w:p w14:paraId="3E54D193"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AWPB</w:t>
            </w:r>
          </w:p>
        </w:tc>
        <w:tc>
          <w:tcPr>
            <w:tcW w:w="6891" w:type="dxa"/>
          </w:tcPr>
          <w:p w14:paraId="56F8D50F" w14:textId="77777777" w:rsidR="00CF184D" w:rsidRDefault="00CF184D"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Annual Work Plan &amp; Budget</w:t>
            </w:r>
          </w:p>
        </w:tc>
      </w:tr>
      <w:tr w:rsidR="00CF184D" w:rsidRPr="00C469BF" w14:paraId="4E5C2FE5" w14:textId="77777777" w:rsidTr="0061525A">
        <w:trPr>
          <w:jc w:val="center"/>
        </w:trPr>
        <w:tc>
          <w:tcPr>
            <w:tcW w:w="2093" w:type="dxa"/>
          </w:tcPr>
          <w:p w14:paraId="18BBE59B"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BAC</w:t>
            </w:r>
          </w:p>
        </w:tc>
        <w:tc>
          <w:tcPr>
            <w:tcW w:w="6891" w:type="dxa"/>
          </w:tcPr>
          <w:p w14:paraId="7B643542" w14:textId="77777777" w:rsidR="00CF184D" w:rsidRDefault="00CF184D"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Business Advisory Centre</w:t>
            </w:r>
          </w:p>
        </w:tc>
      </w:tr>
      <w:tr w:rsidR="00CF184D" w:rsidRPr="00C469BF" w14:paraId="5C1D8646" w14:textId="77777777" w:rsidTr="0061525A">
        <w:trPr>
          <w:jc w:val="center"/>
        </w:trPr>
        <w:tc>
          <w:tcPr>
            <w:tcW w:w="2093" w:type="dxa"/>
          </w:tcPr>
          <w:p w14:paraId="41A6350A"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BDS</w:t>
            </w:r>
          </w:p>
        </w:tc>
        <w:tc>
          <w:tcPr>
            <w:tcW w:w="6891" w:type="dxa"/>
          </w:tcPr>
          <w:p w14:paraId="204D9A19" w14:textId="77777777" w:rsidR="00CF184D" w:rsidRDefault="00CF184D"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Business Development Service</w:t>
            </w:r>
          </w:p>
        </w:tc>
      </w:tr>
      <w:tr w:rsidR="00CF184D" w:rsidRPr="00C469BF" w14:paraId="7B51E5B6" w14:textId="77777777" w:rsidTr="0061525A">
        <w:trPr>
          <w:jc w:val="center"/>
        </w:trPr>
        <w:tc>
          <w:tcPr>
            <w:tcW w:w="2093" w:type="dxa"/>
          </w:tcPr>
          <w:p w14:paraId="73B5196C"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CBT</w:t>
            </w:r>
          </w:p>
        </w:tc>
        <w:tc>
          <w:tcPr>
            <w:tcW w:w="6891" w:type="dxa"/>
          </w:tcPr>
          <w:p w14:paraId="059D36F4" w14:textId="77777777" w:rsidR="00CF184D" w:rsidRDefault="00CF184D"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 xml:space="preserve">Community Based Targeting </w:t>
            </w:r>
          </w:p>
        </w:tc>
      </w:tr>
      <w:tr w:rsidR="00CF184D" w:rsidRPr="00C469BF" w14:paraId="1C7CDFAA" w14:textId="77777777" w:rsidTr="0061525A">
        <w:trPr>
          <w:jc w:val="center"/>
        </w:trPr>
        <w:tc>
          <w:tcPr>
            <w:tcW w:w="2093" w:type="dxa"/>
          </w:tcPr>
          <w:p w14:paraId="0FE6645E"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CDF</w:t>
            </w:r>
          </w:p>
        </w:tc>
        <w:tc>
          <w:tcPr>
            <w:tcW w:w="6891" w:type="dxa"/>
          </w:tcPr>
          <w:p w14:paraId="14A51755" w14:textId="77777777" w:rsidR="00CF184D" w:rsidRDefault="00CF184D"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Community Development Fund</w:t>
            </w:r>
          </w:p>
        </w:tc>
      </w:tr>
      <w:tr w:rsidR="0002690B" w:rsidRPr="00C469BF" w14:paraId="5955DFE5" w14:textId="77777777" w:rsidTr="0061525A">
        <w:trPr>
          <w:jc w:val="center"/>
        </w:trPr>
        <w:tc>
          <w:tcPr>
            <w:tcW w:w="2093" w:type="dxa"/>
            <w:hideMark/>
          </w:tcPr>
          <w:p w14:paraId="12617EB2" w14:textId="251C5BC0"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C</w:t>
            </w:r>
            <w:r w:rsidR="00CF184D" w:rsidRPr="002939A6">
              <w:rPr>
                <w:rFonts w:ascii="Times New Roman" w:hAnsi="Times New Roman"/>
                <w:b/>
                <w:sz w:val="22"/>
                <w:szCs w:val="22"/>
              </w:rPr>
              <w:t>F</w:t>
            </w:r>
          </w:p>
        </w:tc>
        <w:tc>
          <w:tcPr>
            <w:tcW w:w="6891" w:type="dxa"/>
            <w:hideMark/>
          </w:tcPr>
          <w:p w14:paraId="3D2BEDFD" w14:textId="1BF8C36E"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Community Facilitator</w:t>
            </w:r>
          </w:p>
        </w:tc>
      </w:tr>
      <w:tr w:rsidR="00CF184D" w:rsidRPr="00C469BF" w14:paraId="2615B3DE" w14:textId="77777777" w:rsidTr="0061525A">
        <w:trPr>
          <w:jc w:val="center"/>
        </w:trPr>
        <w:tc>
          <w:tcPr>
            <w:tcW w:w="2093" w:type="dxa"/>
          </w:tcPr>
          <w:p w14:paraId="4E7B3DFD"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CIGS</w:t>
            </w:r>
          </w:p>
        </w:tc>
        <w:tc>
          <w:tcPr>
            <w:tcW w:w="6891" w:type="dxa"/>
          </w:tcPr>
          <w:p w14:paraId="6905FF08" w14:textId="77777777" w:rsidR="00CF184D" w:rsidRPr="00C469BF" w:rsidRDefault="00CF184D"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Complementary Income Generation Scheme</w:t>
            </w:r>
          </w:p>
        </w:tc>
      </w:tr>
      <w:tr w:rsidR="0002690B" w:rsidRPr="00C469BF" w14:paraId="41D1AFD8" w14:textId="77777777" w:rsidTr="0061525A">
        <w:trPr>
          <w:jc w:val="center"/>
        </w:trPr>
        <w:tc>
          <w:tcPr>
            <w:tcW w:w="2093" w:type="dxa"/>
            <w:hideMark/>
          </w:tcPr>
          <w:p w14:paraId="29A21CF3"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CLASS</w:t>
            </w:r>
          </w:p>
          <w:p w14:paraId="4B3D4CD3" w14:textId="77777777" w:rsidR="001D3E9B" w:rsidRPr="002939A6" w:rsidRDefault="001D3E9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CMF</w:t>
            </w:r>
          </w:p>
          <w:p w14:paraId="09B91D7D" w14:textId="77777777" w:rsidR="00DF29B0" w:rsidRPr="002939A6" w:rsidRDefault="00DF29B0"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CP</w:t>
            </w:r>
          </w:p>
        </w:tc>
        <w:tc>
          <w:tcPr>
            <w:tcW w:w="6891" w:type="dxa"/>
            <w:hideMark/>
          </w:tcPr>
          <w:p w14:paraId="1DACE7EE" w14:textId="77777777" w:rsidR="0002690B" w:rsidRDefault="0002690B"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Complementary Livelihood and Asset Support Scheme</w:t>
            </w:r>
          </w:p>
          <w:p w14:paraId="0D4A4CB0" w14:textId="77777777" w:rsidR="001D3E9B" w:rsidRDefault="001D3E9B"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rPr>
              <w:t>Case Management Form</w:t>
            </w:r>
          </w:p>
          <w:p w14:paraId="766CAA64" w14:textId="77777777" w:rsidR="00DF29B0" w:rsidRPr="0002690B" w:rsidRDefault="00DF29B0"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Cash Point</w:t>
            </w:r>
          </w:p>
        </w:tc>
      </w:tr>
      <w:tr w:rsidR="0002690B" w:rsidRPr="00C469BF" w14:paraId="4E113668" w14:textId="77777777" w:rsidTr="0061525A">
        <w:trPr>
          <w:jc w:val="center"/>
        </w:trPr>
        <w:tc>
          <w:tcPr>
            <w:tcW w:w="2093" w:type="dxa"/>
            <w:hideMark/>
          </w:tcPr>
          <w:p w14:paraId="2453D281"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CSO</w:t>
            </w:r>
          </w:p>
        </w:tc>
        <w:tc>
          <w:tcPr>
            <w:tcW w:w="6891" w:type="dxa"/>
            <w:hideMark/>
          </w:tcPr>
          <w:p w14:paraId="3EBF5AF5"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r w:rsidRPr="00C469BF">
              <w:rPr>
                <w:rFonts w:ascii="Times New Roman" w:hAnsi="Times New Roman"/>
                <w:sz w:val="22"/>
                <w:szCs w:val="22"/>
              </w:rPr>
              <w:t>Civil Society Organization</w:t>
            </w:r>
          </w:p>
        </w:tc>
      </w:tr>
      <w:tr w:rsidR="0002690B" w:rsidRPr="00C469BF" w14:paraId="6D484828" w14:textId="77777777" w:rsidTr="0061525A">
        <w:trPr>
          <w:jc w:val="center"/>
        </w:trPr>
        <w:tc>
          <w:tcPr>
            <w:tcW w:w="2093" w:type="dxa"/>
            <w:hideMark/>
          </w:tcPr>
          <w:p w14:paraId="0560FF9D"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DA</w:t>
            </w:r>
          </w:p>
        </w:tc>
        <w:tc>
          <w:tcPr>
            <w:tcW w:w="6891" w:type="dxa"/>
            <w:hideMark/>
          </w:tcPr>
          <w:p w14:paraId="753AD69D"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r w:rsidRPr="00C469BF">
              <w:rPr>
                <w:rFonts w:ascii="Times New Roman" w:hAnsi="Times New Roman"/>
                <w:sz w:val="22"/>
                <w:szCs w:val="22"/>
              </w:rPr>
              <w:t>District Assembly</w:t>
            </w:r>
          </w:p>
        </w:tc>
      </w:tr>
      <w:tr w:rsidR="0002690B" w:rsidRPr="00C469BF" w14:paraId="3925295A" w14:textId="77777777" w:rsidTr="0061525A">
        <w:trPr>
          <w:jc w:val="center"/>
        </w:trPr>
        <w:tc>
          <w:tcPr>
            <w:tcW w:w="2093" w:type="dxa"/>
            <w:hideMark/>
          </w:tcPr>
          <w:p w14:paraId="090521F1"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rPr>
              <w:t>DCACT</w:t>
            </w:r>
          </w:p>
        </w:tc>
        <w:tc>
          <w:tcPr>
            <w:tcW w:w="6891" w:type="dxa"/>
            <w:hideMark/>
          </w:tcPr>
          <w:p w14:paraId="24F3D453" w14:textId="77777777" w:rsidR="0002690B" w:rsidRPr="0002690B" w:rsidRDefault="0002690B" w:rsidP="0002690B">
            <w:pPr>
              <w:widowControl w:val="0"/>
              <w:autoSpaceDE w:val="0"/>
              <w:autoSpaceDN w:val="0"/>
              <w:adjustRightInd w:val="0"/>
              <w:spacing w:line="256" w:lineRule="auto"/>
              <w:rPr>
                <w:rFonts w:ascii="Times New Roman" w:eastAsia="Times New Roman" w:hAnsi="Times New Roman"/>
                <w:sz w:val="22"/>
                <w:szCs w:val="22"/>
              </w:rPr>
            </w:pPr>
            <w:r>
              <w:rPr>
                <w:rFonts w:ascii="Times New Roman" w:hAnsi="Times New Roman"/>
              </w:rPr>
              <w:t>District Centre f</w:t>
            </w:r>
            <w:r w:rsidRPr="00216241">
              <w:rPr>
                <w:rFonts w:ascii="Times New Roman" w:hAnsi="Times New Roman"/>
              </w:rPr>
              <w:t>or Agriculture</w:t>
            </w:r>
            <w:r>
              <w:rPr>
                <w:rFonts w:ascii="Times New Roman" w:hAnsi="Times New Roman"/>
              </w:rPr>
              <w:t xml:space="preserve"> Commerce a</w:t>
            </w:r>
            <w:r w:rsidRPr="00216241">
              <w:rPr>
                <w:rFonts w:ascii="Times New Roman" w:hAnsi="Times New Roman"/>
              </w:rPr>
              <w:t xml:space="preserve">nd Technology </w:t>
            </w:r>
          </w:p>
        </w:tc>
      </w:tr>
      <w:tr w:rsidR="0002690B" w:rsidRPr="00C469BF" w14:paraId="7C6AFE68" w14:textId="77777777" w:rsidTr="0061525A">
        <w:trPr>
          <w:jc w:val="center"/>
        </w:trPr>
        <w:tc>
          <w:tcPr>
            <w:tcW w:w="2093" w:type="dxa"/>
            <w:hideMark/>
          </w:tcPr>
          <w:p w14:paraId="61B03A2F"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DCIT</w:t>
            </w:r>
          </w:p>
        </w:tc>
        <w:tc>
          <w:tcPr>
            <w:tcW w:w="6891" w:type="dxa"/>
            <w:hideMark/>
          </w:tcPr>
          <w:p w14:paraId="40B50AC5"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r w:rsidRPr="0002690B">
              <w:rPr>
                <w:rFonts w:ascii="Times New Roman" w:eastAsia="Times New Roman" w:hAnsi="Times New Roman"/>
                <w:sz w:val="22"/>
                <w:szCs w:val="22"/>
              </w:rPr>
              <w:t xml:space="preserve">District CLASS Implementation Team </w:t>
            </w:r>
          </w:p>
        </w:tc>
      </w:tr>
      <w:tr w:rsidR="0002690B" w:rsidRPr="00C469BF" w14:paraId="622EBA43" w14:textId="77777777" w:rsidTr="0061525A">
        <w:trPr>
          <w:jc w:val="center"/>
        </w:trPr>
        <w:tc>
          <w:tcPr>
            <w:tcW w:w="2093" w:type="dxa"/>
            <w:hideMark/>
          </w:tcPr>
          <w:p w14:paraId="2FAEC9A1"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DFID</w:t>
            </w:r>
          </w:p>
        </w:tc>
        <w:tc>
          <w:tcPr>
            <w:tcW w:w="6891" w:type="dxa"/>
            <w:hideMark/>
          </w:tcPr>
          <w:p w14:paraId="5F79E40D"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r w:rsidRPr="00C469BF">
              <w:rPr>
                <w:rFonts w:ascii="Times New Roman" w:hAnsi="Times New Roman"/>
                <w:sz w:val="22"/>
                <w:szCs w:val="22"/>
              </w:rPr>
              <w:t xml:space="preserve">Department for International Development </w:t>
            </w:r>
          </w:p>
        </w:tc>
      </w:tr>
      <w:tr w:rsidR="0002690B" w:rsidRPr="00C469BF" w14:paraId="307653F6" w14:textId="77777777" w:rsidTr="0061525A">
        <w:trPr>
          <w:jc w:val="center"/>
        </w:trPr>
        <w:tc>
          <w:tcPr>
            <w:tcW w:w="2093" w:type="dxa"/>
            <w:hideMark/>
          </w:tcPr>
          <w:p w14:paraId="35AC79A0"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34C2CE6F"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p>
        </w:tc>
      </w:tr>
      <w:tr w:rsidR="0002690B" w:rsidRPr="00C469BF" w14:paraId="38732B4A" w14:textId="77777777" w:rsidTr="0061525A">
        <w:trPr>
          <w:jc w:val="center"/>
        </w:trPr>
        <w:tc>
          <w:tcPr>
            <w:tcW w:w="2093" w:type="dxa"/>
            <w:hideMark/>
          </w:tcPr>
          <w:p w14:paraId="467FE3D3"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3353FF3A"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p>
        </w:tc>
      </w:tr>
      <w:tr w:rsidR="0002690B" w:rsidRPr="00C469BF" w14:paraId="3BE7320E" w14:textId="77777777" w:rsidTr="0061525A">
        <w:trPr>
          <w:jc w:val="center"/>
        </w:trPr>
        <w:tc>
          <w:tcPr>
            <w:tcW w:w="2093" w:type="dxa"/>
            <w:hideMark/>
          </w:tcPr>
          <w:p w14:paraId="355079D8"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DPCU</w:t>
            </w:r>
          </w:p>
        </w:tc>
        <w:tc>
          <w:tcPr>
            <w:tcW w:w="6891" w:type="dxa"/>
            <w:hideMark/>
          </w:tcPr>
          <w:p w14:paraId="6B5F23A4"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r w:rsidRPr="00C469BF">
              <w:rPr>
                <w:rFonts w:ascii="Times New Roman" w:hAnsi="Times New Roman"/>
                <w:sz w:val="22"/>
                <w:szCs w:val="22"/>
              </w:rPr>
              <w:t>District Planning Coordinating Unit</w:t>
            </w:r>
          </w:p>
        </w:tc>
      </w:tr>
      <w:tr w:rsidR="0002690B" w:rsidRPr="00C469BF" w14:paraId="64DCF87B" w14:textId="77777777" w:rsidTr="0061525A">
        <w:trPr>
          <w:jc w:val="center"/>
        </w:trPr>
        <w:tc>
          <w:tcPr>
            <w:tcW w:w="2093" w:type="dxa"/>
            <w:hideMark/>
          </w:tcPr>
          <w:p w14:paraId="2F781715"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DPO</w:t>
            </w:r>
          </w:p>
        </w:tc>
        <w:tc>
          <w:tcPr>
            <w:tcW w:w="6891" w:type="dxa"/>
            <w:hideMark/>
          </w:tcPr>
          <w:p w14:paraId="2D1A4BDC"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r w:rsidRPr="00C469BF">
              <w:rPr>
                <w:rFonts w:ascii="Times New Roman" w:hAnsi="Times New Roman"/>
                <w:sz w:val="22"/>
                <w:szCs w:val="22"/>
              </w:rPr>
              <w:t>District Planning Officer</w:t>
            </w:r>
          </w:p>
        </w:tc>
      </w:tr>
      <w:tr w:rsidR="0002690B" w:rsidRPr="00C469BF" w14:paraId="4BBA65B6" w14:textId="77777777" w:rsidTr="0061525A">
        <w:trPr>
          <w:jc w:val="center"/>
        </w:trPr>
        <w:tc>
          <w:tcPr>
            <w:tcW w:w="2093" w:type="dxa"/>
            <w:hideMark/>
          </w:tcPr>
          <w:p w14:paraId="0C35846B"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7C25A867"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p>
        </w:tc>
      </w:tr>
      <w:tr w:rsidR="0002690B" w:rsidRPr="00C469BF" w14:paraId="7613E93E" w14:textId="77777777" w:rsidTr="0061525A">
        <w:trPr>
          <w:jc w:val="center"/>
        </w:trPr>
        <w:tc>
          <w:tcPr>
            <w:tcW w:w="2093" w:type="dxa"/>
            <w:hideMark/>
          </w:tcPr>
          <w:p w14:paraId="107FF769" w14:textId="77777777" w:rsidR="0002690B"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EPA</w:t>
            </w:r>
          </w:p>
          <w:p w14:paraId="48DCDF58" w14:textId="36B11480" w:rsidR="005D271F" w:rsidRPr="002939A6" w:rsidRDefault="005D271F" w:rsidP="0061525A">
            <w:pPr>
              <w:widowControl w:val="0"/>
              <w:autoSpaceDE w:val="0"/>
              <w:autoSpaceDN w:val="0"/>
              <w:adjustRightInd w:val="0"/>
              <w:spacing w:line="256" w:lineRule="auto"/>
              <w:rPr>
                <w:rFonts w:ascii="Times New Roman" w:hAnsi="Times New Roman"/>
                <w:b/>
                <w:sz w:val="22"/>
                <w:szCs w:val="22"/>
              </w:rPr>
            </w:pPr>
            <w:r>
              <w:rPr>
                <w:rFonts w:ascii="Times New Roman" w:hAnsi="Times New Roman"/>
                <w:b/>
                <w:sz w:val="22"/>
                <w:szCs w:val="22"/>
              </w:rPr>
              <w:t>ESSS</w:t>
            </w:r>
          </w:p>
        </w:tc>
        <w:tc>
          <w:tcPr>
            <w:tcW w:w="6891" w:type="dxa"/>
            <w:hideMark/>
          </w:tcPr>
          <w:p w14:paraId="610341A9" w14:textId="77777777" w:rsidR="0002690B" w:rsidRDefault="0002690B"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Environmental Protection Agency</w:t>
            </w:r>
          </w:p>
          <w:p w14:paraId="5C70FFD8" w14:textId="404FC998" w:rsidR="005D271F" w:rsidRPr="0002690B" w:rsidRDefault="005D271F" w:rsidP="005D271F">
            <w:pPr>
              <w:widowControl w:val="0"/>
              <w:autoSpaceDE w:val="0"/>
              <w:autoSpaceDN w:val="0"/>
              <w:adjustRightInd w:val="0"/>
              <w:spacing w:line="256" w:lineRule="auto"/>
              <w:rPr>
                <w:rFonts w:ascii="Times New Roman" w:hAnsi="Times New Roman"/>
                <w:sz w:val="22"/>
                <w:szCs w:val="22"/>
              </w:rPr>
            </w:pPr>
            <w:r>
              <w:rPr>
                <w:rFonts w:ascii="Times New Roman" w:hAnsi="Times New Roman"/>
              </w:rPr>
              <w:t>Environmental and Social Safeguards Specialist</w:t>
            </w:r>
          </w:p>
        </w:tc>
      </w:tr>
      <w:tr w:rsidR="0002690B" w:rsidRPr="00C469BF" w14:paraId="0C0F5729" w14:textId="77777777" w:rsidTr="0061525A">
        <w:trPr>
          <w:jc w:val="center"/>
        </w:trPr>
        <w:tc>
          <w:tcPr>
            <w:tcW w:w="2093" w:type="dxa"/>
            <w:hideMark/>
          </w:tcPr>
          <w:p w14:paraId="037581F0" w14:textId="5654D938" w:rsidR="0002690B" w:rsidRPr="002939A6" w:rsidRDefault="00D6134B" w:rsidP="0061525A">
            <w:pPr>
              <w:widowControl w:val="0"/>
              <w:autoSpaceDE w:val="0"/>
              <w:autoSpaceDN w:val="0"/>
              <w:adjustRightInd w:val="0"/>
              <w:spacing w:line="256" w:lineRule="auto"/>
              <w:rPr>
                <w:rFonts w:ascii="Times New Roman" w:hAnsi="Times New Roman"/>
                <w:b/>
                <w:sz w:val="22"/>
                <w:szCs w:val="22"/>
              </w:rPr>
            </w:pPr>
            <w:r>
              <w:rPr>
                <w:rFonts w:ascii="Times New Roman" w:hAnsi="Times New Roman"/>
                <w:b/>
                <w:sz w:val="22"/>
                <w:szCs w:val="22"/>
              </w:rPr>
              <w:t>ESMF</w:t>
            </w:r>
          </w:p>
        </w:tc>
        <w:tc>
          <w:tcPr>
            <w:tcW w:w="6891" w:type="dxa"/>
            <w:hideMark/>
          </w:tcPr>
          <w:p w14:paraId="18A4F9C9" w14:textId="33DD8F49" w:rsidR="0002690B" w:rsidRPr="0002690B" w:rsidRDefault="0002690B"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Environmental and Social Management Framework</w:t>
            </w:r>
          </w:p>
        </w:tc>
      </w:tr>
      <w:tr w:rsidR="00CF184D" w:rsidRPr="00C469BF" w14:paraId="154F5376" w14:textId="77777777" w:rsidTr="0061525A">
        <w:trPr>
          <w:jc w:val="center"/>
        </w:trPr>
        <w:tc>
          <w:tcPr>
            <w:tcW w:w="2093" w:type="dxa"/>
          </w:tcPr>
          <w:p w14:paraId="438F69C8"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FA</w:t>
            </w:r>
          </w:p>
        </w:tc>
        <w:tc>
          <w:tcPr>
            <w:tcW w:w="6891" w:type="dxa"/>
          </w:tcPr>
          <w:p w14:paraId="6FD9E5BC" w14:textId="77777777" w:rsidR="00CF184D" w:rsidRPr="00C469BF" w:rsidRDefault="00CF184D"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Financing Agreement</w:t>
            </w:r>
          </w:p>
        </w:tc>
      </w:tr>
      <w:tr w:rsidR="00CF184D" w:rsidRPr="00C469BF" w14:paraId="0830753D" w14:textId="77777777" w:rsidTr="0061525A">
        <w:trPr>
          <w:jc w:val="center"/>
        </w:trPr>
        <w:tc>
          <w:tcPr>
            <w:tcW w:w="2093" w:type="dxa"/>
          </w:tcPr>
          <w:p w14:paraId="1F419A94" w14:textId="77777777" w:rsidR="00CF184D" w:rsidRPr="002939A6" w:rsidRDefault="00CF184D"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FM</w:t>
            </w:r>
          </w:p>
          <w:p w14:paraId="32D3E8E6" w14:textId="77777777" w:rsidR="007F16B2" w:rsidRPr="002939A6" w:rsidRDefault="007F16B2"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GA</w:t>
            </w:r>
          </w:p>
          <w:p w14:paraId="069A7DD3" w14:textId="77777777" w:rsidR="00DF29B0" w:rsidRPr="002939A6" w:rsidRDefault="00DF29B0"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GAP</w:t>
            </w:r>
          </w:p>
        </w:tc>
        <w:tc>
          <w:tcPr>
            <w:tcW w:w="6891" w:type="dxa"/>
          </w:tcPr>
          <w:p w14:paraId="6FD9B8F4" w14:textId="77777777" w:rsidR="00CF184D" w:rsidRDefault="00CF184D"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Financial Management</w:t>
            </w:r>
          </w:p>
          <w:p w14:paraId="0E99566A" w14:textId="77777777" w:rsidR="00DF29B0" w:rsidRDefault="00DF29B0"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Grant Agreement</w:t>
            </w:r>
          </w:p>
          <w:p w14:paraId="2B94D808" w14:textId="77777777" w:rsidR="007F16B2" w:rsidRPr="00C469BF" w:rsidRDefault="007F16B2"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Grant Application Form</w:t>
            </w:r>
          </w:p>
        </w:tc>
      </w:tr>
      <w:tr w:rsidR="0002690B" w:rsidRPr="00C469BF" w14:paraId="198D315C" w14:textId="77777777" w:rsidTr="0061525A">
        <w:trPr>
          <w:jc w:val="center"/>
        </w:trPr>
        <w:tc>
          <w:tcPr>
            <w:tcW w:w="2093" w:type="dxa"/>
            <w:hideMark/>
          </w:tcPr>
          <w:p w14:paraId="460E5FD4"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307F2A79"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p>
        </w:tc>
      </w:tr>
      <w:tr w:rsidR="0002690B" w:rsidRPr="00C469BF" w14:paraId="09DECEEE" w14:textId="77777777" w:rsidTr="0061525A">
        <w:trPr>
          <w:trHeight w:val="66"/>
          <w:jc w:val="center"/>
        </w:trPr>
        <w:tc>
          <w:tcPr>
            <w:tcW w:w="2093" w:type="dxa"/>
            <w:hideMark/>
          </w:tcPr>
          <w:p w14:paraId="58AB6240"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GBV</w:t>
            </w:r>
          </w:p>
        </w:tc>
        <w:tc>
          <w:tcPr>
            <w:tcW w:w="6891" w:type="dxa"/>
            <w:hideMark/>
          </w:tcPr>
          <w:p w14:paraId="41E50432"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Pr>
                <w:rFonts w:ascii="Times New Roman" w:hAnsi="Times New Roman"/>
                <w:sz w:val="22"/>
                <w:szCs w:val="22"/>
              </w:rPr>
              <w:t>Gender-B</w:t>
            </w:r>
            <w:r w:rsidRPr="00C469BF">
              <w:rPr>
                <w:rFonts w:ascii="Times New Roman" w:hAnsi="Times New Roman"/>
                <w:sz w:val="22"/>
                <w:szCs w:val="22"/>
              </w:rPr>
              <w:t>ased Violence</w:t>
            </w:r>
          </w:p>
        </w:tc>
      </w:tr>
      <w:tr w:rsidR="0002690B" w:rsidRPr="00C469BF" w14:paraId="485B3787" w14:textId="77777777" w:rsidTr="0061525A">
        <w:trPr>
          <w:jc w:val="center"/>
        </w:trPr>
        <w:tc>
          <w:tcPr>
            <w:tcW w:w="2093" w:type="dxa"/>
            <w:hideMark/>
          </w:tcPr>
          <w:p w14:paraId="43B52EFE"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GCAP</w:t>
            </w:r>
          </w:p>
        </w:tc>
        <w:tc>
          <w:tcPr>
            <w:tcW w:w="6891" w:type="dxa"/>
            <w:hideMark/>
          </w:tcPr>
          <w:p w14:paraId="18D89866"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Ghana Commercial Agricultural Project</w:t>
            </w:r>
          </w:p>
        </w:tc>
      </w:tr>
      <w:tr w:rsidR="0002690B" w:rsidRPr="00C469BF" w14:paraId="31040A71" w14:textId="77777777" w:rsidTr="0061525A">
        <w:trPr>
          <w:jc w:val="center"/>
        </w:trPr>
        <w:tc>
          <w:tcPr>
            <w:tcW w:w="2093" w:type="dxa"/>
            <w:hideMark/>
          </w:tcPr>
          <w:p w14:paraId="6E6E11E7"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0FB1BF49"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p>
        </w:tc>
      </w:tr>
      <w:tr w:rsidR="0002690B" w:rsidRPr="00C469BF" w14:paraId="409BFFE9" w14:textId="77777777" w:rsidTr="0061525A">
        <w:trPr>
          <w:jc w:val="center"/>
        </w:trPr>
        <w:tc>
          <w:tcPr>
            <w:tcW w:w="2093" w:type="dxa"/>
            <w:hideMark/>
          </w:tcPr>
          <w:p w14:paraId="0311705D"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sz w:val="22"/>
                <w:szCs w:val="22"/>
              </w:rPr>
            </w:pPr>
          </w:p>
        </w:tc>
        <w:tc>
          <w:tcPr>
            <w:tcW w:w="6891" w:type="dxa"/>
            <w:hideMark/>
          </w:tcPr>
          <w:p w14:paraId="4F10550F"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bCs/>
                <w:sz w:val="22"/>
                <w:szCs w:val="22"/>
              </w:rPr>
            </w:pPr>
          </w:p>
        </w:tc>
      </w:tr>
      <w:tr w:rsidR="0002690B" w:rsidRPr="00C469BF" w14:paraId="6D8D6AAF" w14:textId="77777777" w:rsidTr="0061525A">
        <w:trPr>
          <w:jc w:val="center"/>
        </w:trPr>
        <w:tc>
          <w:tcPr>
            <w:tcW w:w="2093" w:type="dxa"/>
            <w:hideMark/>
          </w:tcPr>
          <w:p w14:paraId="3BB567DC"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GLSS</w:t>
            </w:r>
          </w:p>
        </w:tc>
        <w:tc>
          <w:tcPr>
            <w:tcW w:w="6891" w:type="dxa"/>
            <w:hideMark/>
          </w:tcPr>
          <w:p w14:paraId="395E3113" w14:textId="77777777" w:rsidR="0002690B" w:rsidRPr="0002690B" w:rsidRDefault="006E290B" w:rsidP="0061525A">
            <w:pPr>
              <w:widowControl w:val="0"/>
              <w:autoSpaceDE w:val="0"/>
              <w:autoSpaceDN w:val="0"/>
              <w:adjustRightInd w:val="0"/>
              <w:spacing w:line="256" w:lineRule="auto"/>
              <w:rPr>
                <w:rFonts w:ascii="Times New Roman" w:eastAsia="Times New Roman" w:hAnsi="Times New Roman"/>
                <w:color w:val="000000"/>
                <w:sz w:val="22"/>
                <w:szCs w:val="22"/>
              </w:rPr>
            </w:pPr>
            <w:r>
              <w:rPr>
                <w:rFonts w:ascii="Times New Roman" w:hAnsi="Times New Roman"/>
                <w:sz w:val="22"/>
                <w:szCs w:val="22"/>
              </w:rPr>
              <w:t xml:space="preserve">Ghana Living Standard </w:t>
            </w:r>
            <w:r w:rsidR="0002690B" w:rsidRPr="00C469BF">
              <w:rPr>
                <w:rFonts w:ascii="Times New Roman" w:hAnsi="Times New Roman"/>
                <w:sz w:val="22"/>
                <w:szCs w:val="22"/>
              </w:rPr>
              <w:t>Survey</w:t>
            </w:r>
          </w:p>
        </w:tc>
      </w:tr>
      <w:tr w:rsidR="0002690B" w:rsidRPr="00C469BF" w14:paraId="18960135" w14:textId="77777777" w:rsidTr="0061525A">
        <w:trPr>
          <w:jc w:val="center"/>
        </w:trPr>
        <w:tc>
          <w:tcPr>
            <w:tcW w:w="2093" w:type="dxa"/>
            <w:hideMark/>
          </w:tcPr>
          <w:p w14:paraId="6542B209"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GNHR</w:t>
            </w:r>
          </w:p>
        </w:tc>
        <w:tc>
          <w:tcPr>
            <w:tcW w:w="6891" w:type="dxa"/>
            <w:hideMark/>
          </w:tcPr>
          <w:p w14:paraId="4AB4E3DA"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Ghana National Household Registry</w:t>
            </w:r>
          </w:p>
        </w:tc>
      </w:tr>
      <w:tr w:rsidR="0002690B" w:rsidRPr="00C469BF" w14:paraId="08FECDC5" w14:textId="77777777" w:rsidTr="0061525A">
        <w:trPr>
          <w:jc w:val="center"/>
        </w:trPr>
        <w:tc>
          <w:tcPr>
            <w:tcW w:w="2093" w:type="dxa"/>
            <w:hideMark/>
          </w:tcPr>
          <w:p w14:paraId="4DB90E04"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roofErr w:type="spellStart"/>
            <w:r w:rsidRPr="002939A6">
              <w:rPr>
                <w:rFonts w:ascii="Times New Roman" w:hAnsi="Times New Roman"/>
                <w:b/>
                <w:sz w:val="22"/>
                <w:szCs w:val="22"/>
              </w:rPr>
              <w:t>GoG</w:t>
            </w:r>
            <w:proofErr w:type="spellEnd"/>
          </w:p>
        </w:tc>
        <w:tc>
          <w:tcPr>
            <w:tcW w:w="6891" w:type="dxa"/>
            <w:hideMark/>
          </w:tcPr>
          <w:p w14:paraId="4F5B9F65"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Government of Ghana</w:t>
            </w:r>
          </w:p>
        </w:tc>
      </w:tr>
      <w:tr w:rsidR="0002690B" w:rsidRPr="00C469BF" w14:paraId="3830CE23" w14:textId="77777777" w:rsidTr="0061525A">
        <w:trPr>
          <w:jc w:val="center"/>
        </w:trPr>
        <w:tc>
          <w:tcPr>
            <w:tcW w:w="2093" w:type="dxa"/>
            <w:hideMark/>
          </w:tcPr>
          <w:p w14:paraId="3228BD82"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GPSNP</w:t>
            </w:r>
          </w:p>
          <w:p w14:paraId="5FFAEDE1"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GRATIS</w:t>
            </w:r>
          </w:p>
        </w:tc>
        <w:tc>
          <w:tcPr>
            <w:tcW w:w="6891" w:type="dxa"/>
            <w:hideMark/>
          </w:tcPr>
          <w:p w14:paraId="3884BFC8" w14:textId="77777777" w:rsidR="0002690B" w:rsidRDefault="0002690B"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Ghana Productive Safety Net Project</w:t>
            </w:r>
          </w:p>
          <w:p w14:paraId="57BE3CD6"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Pr>
                <w:rFonts w:ascii="Times New Roman" w:hAnsi="Times New Roman"/>
                <w:sz w:val="22"/>
                <w:szCs w:val="22"/>
              </w:rPr>
              <w:t xml:space="preserve">Ghana Regional Appropriate Technology Industrial Service </w:t>
            </w:r>
          </w:p>
        </w:tc>
      </w:tr>
      <w:tr w:rsidR="0002690B" w:rsidRPr="00C469BF" w14:paraId="2B16868B" w14:textId="77777777" w:rsidTr="0061525A">
        <w:trPr>
          <w:jc w:val="center"/>
        </w:trPr>
        <w:tc>
          <w:tcPr>
            <w:tcW w:w="2093" w:type="dxa"/>
            <w:hideMark/>
          </w:tcPr>
          <w:p w14:paraId="4360D9E0"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GRM</w:t>
            </w:r>
          </w:p>
        </w:tc>
        <w:tc>
          <w:tcPr>
            <w:tcW w:w="6891" w:type="dxa"/>
            <w:hideMark/>
          </w:tcPr>
          <w:p w14:paraId="759332F3"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Grievance Redress Mechanism</w:t>
            </w:r>
          </w:p>
        </w:tc>
      </w:tr>
      <w:tr w:rsidR="0002690B" w:rsidRPr="00C469BF" w14:paraId="7FD35E2D" w14:textId="77777777" w:rsidTr="0061525A">
        <w:trPr>
          <w:jc w:val="center"/>
        </w:trPr>
        <w:tc>
          <w:tcPr>
            <w:tcW w:w="2093" w:type="dxa"/>
            <w:hideMark/>
          </w:tcPr>
          <w:p w14:paraId="1A345C7D"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GSOP</w:t>
            </w:r>
          </w:p>
        </w:tc>
        <w:tc>
          <w:tcPr>
            <w:tcW w:w="6891" w:type="dxa"/>
            <w:hideMark/>
          </w:tcPr>
          <w:p w14:paraId="65CCE0A7"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Ghana Social Opportunities Project</w:t>
            </w:r>
          </w:p>
        </w:tc>
      </w:tr>
      <w:tr w:rsidR="00DC26C7" w:rsidRPr="00C469BF" w14:paraId="3CEADE40" w14:textId="77777777" w:rsidTr="0061525A">
        <w:trPr>
          <w:jc w:val="center"/>
        </w:trPr>
        <w:tc>
          <w:tcPr>
            <w:tcW w:w="2093" w:type="dxa"/>
          </w:tcPr>
          <w:p w14:paraId="6AD0D9AF"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GSS</w:t>
            </w:r>
          </w:p>
        </w:tc>
        <w:tc>
          <w:tcPr>
            <w:tcW w:w="6891" w:type="dxa"/>
          </w:tcPr>
          <w:p w14:paraId="693BF9CB"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Ghana Statistical Service</w:t>
            </w:r>
          </w:p>
        </w:tc>
      </w:tr>
      <w:tr w:rsidR="00DC26C7" w:rsidRPr="00C469BF" w14:paraId="5C0F310C" w14:textId="77777777" w:rsidTr="0061525A">
        <w:trPr>
          <w:jc w:val="center"/>
        </w:trPr>
        <w:tc>
          <w:tcPr>
            <w:tcW w:w="2093" w:type="dxa"/>
          </w:tcPr>
          <w:p w14:paraId="195D209C"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ICT</w:t>
            </w:r>
          </w:p>
        </w:tc>
        <w:tc>
          <w:tcPr>
            <w:tcW w:w="6891" w:type="dxa"/>
          </w:tcPr>
          <w:p w14:paraId="24B8AE9B" w14:textId="77777777" w:rsidR="00DC26C7" w:rsidRPr="00376674" w:rsidRDefault="00DC26C7" w:rsidP="0061525A">
            <w:pPr>
              <w:widowControl w:val="0"/>
              <w:autoSpaceDE w:val="0"/>
              <w:autoSpaceDN w:val="0"/>
              <w:adjustRightInd w:val="0"/>
              <w:spacing w:line="256" w:lineRule="auto"/>
              <w:rPr>
                <w:rFonts w:ascii="Times New Roman" w:hAnsi="Times New Roman"/>
                <w:bCs/>
                <w:sz w:val="22"/>
                <w:szCs w:val="22"/>
              </w:rPr>
            </w:pPr>
            <w:r w:rsidRPr="00C469BF">
              <w:rPr>
                <w:rFonts w:ascii="Times New Roman" w:hAnsi="Times New Roman"/>
                <w:bCs/>
                <w:sz w:val="22"/>
                <w:szCs w:val="22"/>
              </w:rPr>
              <w:t>Information and Communication Technology</w:t>
            </w:r>
          </w:p>
        </w:tc>
      </w:tr>
      <w:tr w:rsidR="00DC26C7" w:rsidRPr="00C469BF" w14:paraId="28DC6A6B" w14:textId="77777777" w:rsidTr="0061525A">
        <w:trPr>
          <w:jc w:val="center"/>
        </w:trPr>
        <w:tc>
          <w:tcPr>
            <w:tcW w:w="2093" w:type="dxa"/>
          </w:tcPr>
          <w:p w14:paraId="4DD970CD"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IDA</w:t>
            </w:r>
          </w:p>
        </w:tc>
        <w:tc>
          <w:tcPr>
            <w:tcW w:w="6891" w:type="dxa"/>
          </w:tcPr>
          <w:p w14:paraId="29C94157" w14:textId="77777777" w:rsidR="00DC26C7" w:rsidRPr="00376674" w:rsidRDefault="00DC26C7" w:rsidP="0061525A">
            <w:pPr>
              <w:widowControl w:val="0"/>
              <w:autoSpaceDE w:val="0"/>
              <w:autoSpaceDN w:val="0"/>
              <w:adjustRightInd w:val="0"/>
              <w:spacing w:line="256" w:lineRule="auto"/>
              <w:rPr>
                <w:rFonts w:ascii="Times New Roman" w:hAnsi="Times New Roman"/>
                <w:bCs/>
                <w:sz w:val="22"/>
                <w:szCs w:val="22"/>
              </w:rPr>
            </w:pPr>
            <w:r>
              <w:rPr>
                <w:rFonts w:ascii="Times New Roman" w:hAnsi="Times New Roman"/>
                <w:bCs/>
                <w:sz w:val="22"/>
                <w:szCs w:val="22"/>
              </w:rPr>
              <w:t xml:space="preserve">International Development Association </w:t>
            </w:r>
          </w:p>
        </w:tc>
      </w:tr>
      <w:tr w:rsidR="00DC26C7" w:rsidRPr="00C469BF" w14:paraId="5326B236" w14:textId="77777777" w:rsidTr="0061525A">
        <w:trPr>
          <w:jc w:val="center"/>
        </w:trPr>
        <w:tc>
          <w:tcPr>
            <w:tcW w:w="2093" w:type="dxa"/>
          </w:tcPr>
          <w:p w14:paraId="2AEB4D1C"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IEC</w:t>
            </w:r>
          </w:p>
        </w:tc>
        <w:tc>
          <w:tcPr>
            <w:tcW w:w="6891" w:type="dxa"/>
          </w:tcPr>
          <w:p w14:paraId="1FF9F487" w14:textId="77777777" w:rsidR="00DC26C7" w:rsidRPr="00376674" w:rsidRDefault="00DC26C7" w:rsidP="0061525A">
            <w:pPr>
              <w:widowControl w:val="0"/>
              <w:autoSpaceDE w:val="0"/>
              <w:autoSpaceDN w:val="0"/>
              <w:adjustRightInd w:val="0"/>
              <w:spacing w:line="256" w:lineRule="auto"/>
              <w:rPr>
                <w:rFonts w:ascii="Times New Roman" w:hAnsi="Times New Roman"/>
                <w:bCs/>
                <w:sz w:val="22"/>
                <w:szCs w:val="22"/>
              </w:rPr>
            </w:pPr>
            <w:r w:rsidRPr="00C469BF">
              <w:rPr>
                <w:rFonts w:ascii="Times New Roman" w:hAnsi="Times New Roman"/>
                <w:bCs/>
                <w:sz w:val="22"/>
                <w:szCs w:val="22"/>
              </w:rPr>
              <w:t>Informatio</w:t>
            </w:r>
            <w:r>
              <w:rPr>
                <w:rFonts w:ascii="Times New Roman" w:hAnsi="Times New Roman"/>
                <w:bCs/>
                <w:sz w:val="22"/>
                <w:szCs w:val="22"/>
              </w:rPr>
              <w:t>n, Education, and Communication</w:t>
            </w:r>
          </w:p>
        </w:tc>
      </w:tr>
      <w:tr w:rsidR="00DC26C7" w:rsidRPr="00C469BF" w14:paraId="0B1D85F9" w14:textId="77777777" w:rsidTr="0061525A">
        <w:trPr>
          <w:jc w:val="center"/>
        </w:trPr>
        <w:tc>
          <w:tcPr>
            <w:tcW w:w="2093" w:type="dxa"/>
          </w:tcPr>
          <w:p w14:paraId="0E8FB349"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IFAD</w:t>
            </w:r>
          </w:p>
        </w:tc>
        <w:tc>
          <w:tcPr>
            <w:tcW w:w="6891" w:type="dxa"/>
          </w:tcPr>
          <w:p w14:paraId="39DDC00D" w14:textId="77777777" w:rsidR="00DC26C7" w:rsidRPr="00376674" w:rsidRDefault="00DC26C7" w:rsidP="0061525A">
            <w:pPr>
              <w:widowControl w:val="0"/>
              <w:autoSpaceDE w:val="0"/>
              <w:autoSpaceDN w:val="0"/>
              <w:adjustRightInd w:val="0"/>
              <w:spacing w:line="256" w:lineRule="auto"/>
              <w:rPr>
                <w:rFonts w:ascii="Times New Roman" w:hAnsi="Times New Roman"/>
                <w:bCs/>
                <w:sz w:val="22"/>
                <w:szCs w:val="22"/>
              </w:rPr>
            </w:pPr>
            <w:r>
              <w:rPr>
                <w:rFonts w:ascii="Times New Roman" w:hAnsi="Times New Roman"/>
                <w:sz w:val="22"/>
                <w:szCs w:val="22"/>
              </w:rPr>
              <w:t xml:space="preserve">International Fund for Agriculture Development </w:t>
            </w:r>
          </w:p>
        </w:tc>
      </w:tr>
      <w:tr w:rsidR="00DC26C7" w:rsidRPr="00C469BF" w14:paraId="11A9D68E" w14:textId="77777777" w:rsidTr="0061525A">
        <w:trPr>
          <w:jc w:val="center"/>
        </w:trPr>
        <w:tc>
          <w:tcPr>
            <w:tcW w:w="2093" w:type="dxa"/>
          </w:tcPr>
          <w:p w14:paraId="06A94D5E"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IGA</w:t>
            </w:r>
          </w:p>
          <w:p w14:paraId="2809D38F" w14:textId="77777777" w:rsidR="00DF29B0" w:rsidRPr="002939A6" w:rsidRDefault="00DF29B0"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IP</w:t>
            </w:r>
          </w:p>
        </w:tc>
        <w:tc>
          <w:tcPr>
            <w:tcW w:w="6891" w:type="dxa"/>
          </w:tcPr>
          <w:p w14:paraId="1C05E892" w14:textId="77777777" w:rsidR="00DC26C7"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Income Generati</w:t>
            </w:r>
            <w:r w:rsidRPr="00C469BF">
              <w:rPr>
                <w:rFonts w:ascii="Times New Roman" w:hAnsi="Times New Roman"/>
                <w:sz w:val="22"/>
                <w:szCs w:val="22"/>
              </w:rPr>
              <w:t>n</w:t>
            </w:r>
            <w:r>
              <w:rPr>
                <w:rFonts w:ascii="Times New Roman" w:hAnsi="Times New Roman"/>
                <w:sz w:val="22"/>
                <w:szCs w:val="22"/>
              </w:rPr>
              <w:t>g</w:t>
            </w:r>
            <w:r w:rsidRPr="00C469BF">
              <w:rPr>
                <w:rFonts w:ascii="Times New Roman" w:hAnsi="Times New Roman"/>
                <w:sz w:val="22"/>
                <w:szCs w:val="22"/>
              </w:rPr>
              <w:t xml:space="preserve"> Activities</w:t>
            </w:r>
          </w:p>
          <w:p w14:paraId="29B7F7CA" w14:textId="77777777" w:rsidR="00DF29B0" w:rsidRPr="00C469BF" w:rsidRDefault="00DF29B0"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Investment Plan</w:t>
            </w:r>
          </w:p>
        </w:tc>
      </w:tr>
      <w:tr w:rsidR="0002690B" w:rsidRPr="00C469BF" w14:paraId="036D9623" w14:textId="77777777" w:rsidTr="0061525A">
        <w:trPr>
          <w:jc w:val="center"/>
        </w:trPr>
        <w:tc>
          <w:tcPr>
            <w:tcW w:w="2093" w:type="dxa"/>
            <w:hideMark/>
          </w:tcPr>
          <w:p w14:paraId="18BC6567"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0E8AF1DE"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bCs/>
                <w:sz w:val="22"/>
                <w:szCs w:val="22"/>
              </w:rPr>
            </w:pPr>
          </w:p>
        </w:tc>
      </w:tr>
      <w:tr w:rsidR="0002690B" w:rsidRPr="00C469BF" w14:paraId="1D5CF341" w14:textId="77777777" w:rsidTr="0061525A">
        <w:trPr>
          <w:jc w:val="center"/>
        </w:trPr>
        <w:tc>
          <w:tcPr>
            <w:tcW w:w="2093" w:type="dxa"/>
            <w:hideMark/>
          </w:tcPr>
          <w:p w14:paraId="1E2570F1"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p>
        </w:tc>
        <w:tc>
          <w:tcPr>
            <w:tcW w:w="6891" w:type="dxa"/>
            <w:hideMark/>
          </w:tcPr>
          <w:p w14:paraId="1D6A982F" w14:textId="77777777" w:rsidR="0002690B" w:rsidRPr="00C469BF" w:rsidRDefault="0002690B" w:rsidP="0061525A">
            <w:pPr>
              <w:widowControl w:val="0"/>
              <w:autoSpaceDE w:val="0"/>
              <w:autoSpaceDN w:val="0"/>
              <w:adjustRightInd w:val="0"/>
              <w:spacing w:line="256" w:lineRule="auto"/>
              <w:rPr>
                <w:rFonts w:ascii="Times New Roman" w:hAnsi="Times New Roman"/>
                <w:sz w:val="22"/>
                <w:szCs w:val="22"/>
              </w:rPr>
            </w:pPr>
          </w:p>
        </w:tc>
      </w:tr>
      <w:tr w:rsidR="0002690B" w:rsidRPr="00C469BF" w14:paraId="4AB56B6F" w14:textId="77777777" w:rsidTr="0061525A">
        <w:trPr>
          <w:jc w:val="center"/>
        </w:trPr>
        <w:tc>
          <w:tcPr>
            <w:tcW w:w="2093" w:type="dxa"/>
            <w:hideMark/>
          </w:tcPr>
          <w:p w14:paraId="11ECD697"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45F10764"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bCs/>
                <w:sz w:val="22"/>
                <w:szCs w:val="22"/>
              </w:rPr>
            </w:pPr>
          </w:p>
        </w:tc>
      </w:tr>
      <w:tr w:rsidR="0002690B" w:rsidRPr="00C469BF" w14:paraId="5DE9A538" w14:textId="77777777" w:rsidTr="0061525A">
        <w:trPr>
          <w:jc w:val="center"/>
        </w:trPr>
        <w:tc>
          <w:tcPr>
            <w:tcW w:w="2093" w:type="dxa"/>
            <w:hideMark/>
          </w:tcPr>
          <w:p w14:paraId="2CE74E94"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40BE41A8"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p>
        </w:tc>
      </w:tr>
      <w:tr w:rsidR="0002690B" w:rsidRPr="00C469BF" w14:paraId="73EE4A9A" w14:textId="77777777" w:rsidTr="0061525A">
        <w:trPr>
          <w:jc w:val="center"/>
        </w:trPr>
        <w:tc>
          <w:tcPr>
            <w:tcW w:w="2093" w:type="dxa"/>
            <w:hideMark/>
          </w:tcPr>
          <w:p w14:paraId="6774315B"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p>
        </w:tc>
        <w:tc>
          <w:tcPr>
            <w:tcW w:w="6891" w:type="dxa"/>
            <w:hideMark/>
          </w:tcPr>
          <w:p w14:paraId="6F964BFE" w14:textId="77777777" w:rsidR="0002690B" w:rsidRPr="00E72E53" w:rsidRDefault="0002690B" w:rsidP="0061525A">
            <w:pPr>
              <w:widowControl w:val="0"/>
              <w:autoSpaceDE w:val="0"/>
              <w:autoSpaceDN w:val="0"/>
              <w:adjustRightInd w:val="0"/>
              <w:spacing w:line="256" w:lineRule="auto"/>
              <w:rPr>
                <w:rFonts w:ascii="Times New Roman" w:hAnsi="Times New Roman"/>
                <w:sz w:val="22"/>
                <w:szCs w:val="22"/>
              </w:rPr>
            </w:pPr>
          </w:p>
        </w:tc>
      </w:tr>
      <w:tr w:rsidR="0002690B" w:rsidRPr="00C469BF" w14:paraId="07A96F75" w14:textId="77777777" w:rsidTr="0061525A">
        <w:trPr>
          <w:jc w:val="center"/>
        </w:trPr>
        <w:tc>
          <w:tcPr>
            <w:tcW w:w="2093" w:type="dxa"/>
            <w:hideMark/>
          </w:tcPr>
          <w:p w14:paraId="17B0F58D"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JSDF</w:t>
            </w:r>
          </w:p>
        </w:tc>
        <w:tc>
          <w:tcPr>
            <w:tcW w:w="6891" w:type="dxa"/>
            <w:hideMark/>
          </w:tcPr>
          <w:p w14:paraId="7AC8E295" w14:textId="77777777" w:rsidR="0002690B" w:rsidRPr="0002690B" w:rsidRDefault="0002690B"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Japanese Social Development Fund</w:t>
            </w:r>
          </w:p>
        </w:tc>
      </w:tr>
      <w:tr w:rsidR="0002690B" w:rsidRPr="00C469BF" w14:paraId="54C35215" w14:textId="77777777" w:rsidTr="0061525A">
        <w:trPr>
          <w:jc w:val="center"/>
        </w:trPr>
        <w:tc>
          <w:tcPr>
            <w:tcW w:w="2093" w:type="dxa"/>
            <w:hideMark/>
          </w:tcPr>
          <w:p w14:paraId="0A25A2C4"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60E1E2B6"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p>
        </w:tc>
      </w:tr>
      <w:tr w:rsidR="0002690B" w:rsidRPr="00C469BF" w14:paraId="6A30A6AD" w14:textId="77777777" w:rsidTr="0061525A">
        <w:trPr>
          <w:jc w:val="center"/>
        </w:trPr>
        <w:tc>
          <w:tcPr>
            <w:tcW w:w="2093" w:type="dxa"/>
            <w:hideMark/>
          </w:tcPr>
          <w:p w14:paraId="6430D408"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40432008"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p>
        </w:tc>
      </w:tr>
      <w:tr w:rsidR="0002690B" w:rsidRPr="00C469BF" w14:paraId="3A5D72E8" w14:textId="77777777" w:rsidTr="0061525A">
        <w:trPr>
          <w:jc w:val="center"/>
        </w:trPr>
        <w:tc>
          <w:tcPr>
            <w:tcW w:w="2093" w:type="dxa"/>
            <w:hideMark/>
          </w:tcPr>
          <w:p w14:paraId="67771788"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LEAP</w:t>
            </w:r>
          </w:p>
        </w:tc>
        <w:tc>
          <w:tcPr>
            <w:tcW w:w="6891" w:type="dxa"/>
            <w:hideMark/>
          </w:tcPr>
          <w:p w14:paraId="5ECEB0B2" w14:textId="77777777" w:rsidR="0002690B" w:rsidRPr="0002690B" w:rsidRDefault="0002690B"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Livelihood Empowerment Against Poverty</w:t>
            </w:r>
          </w:p>
        </w:tc>
      </w:tr>
      <w:tr w:rsidR="0002690B" w:rsidRPr="00C469BF" w14:paraId="18994A64" w14:textId="77777777" w:rsidTr="0061525A">
        <w:trPr>
          <w:jc w:val="center"/>
        </w:trPr>
        <w:tc>
          <w:tcPr>
            <w:tcW w:w="2093" w:type="dxa"/>
            <w:hideMark/>
          </w:tcPr>
          <w:p w14:paraId="2E0E0ABF"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LIPW</w:t>
            </w:r>
          </w:p>
        </w:tc>
        <w:tc>
          <w:tcPr>
            <w:tcW w:w="6891" w:type="dxa"/>
            <w:hideMark/>
          </w:tcPr>
          <w:p w14:paraId="6BBEFA68" w14:textId="77777777" w:rsidR="0002690B" w:rsidRPr="0002690B" w:rsidRDefault="0002690B"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Labo</w:t>
            </w:r>
            <w:r>
              <w:rPr>
                <w:rFonts w:ascii="Times New Roman" w:hAnsi="Times New Roman"/>
                <w:sz w:val="22"/>
                <w:szCs w:val="22"/>
              </w:rPr>
              <w:t>u</w:t>
            </w:r>
            <w:r w:rsidRPr="00C469BF">
              <w:rPr>
                <w:rFonts w:ascii="Times New Roman" w:hAnsi="Times New Roman"/>
                <w:sz w:val="22"/>
                <w:szCs w:val="22"/>
              </w:rPr>
              <w:t>r-Intensive Public Works</w:t>
            </w:r>
          </w:p>
        </w:tc>
      </w:tr>
      <w:tr w:rsidR="0002690B" w:rsidRPr="00C469BF" w14:paraId="185D636F" w14:textId="77777777" w:rsidTr="0061525A">
        <w:trPr>
          <w:jc w:val="center"/>
        </w:trPr>
        <w:tc>
          <w:tcPr>
            <w:tcW w:w="2093" w:type="dxa"/>
            <w:hideMark/>
          </w:tcPr>
          <w:p w14:paraId="4BC7934D"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M&amp;E</w:t>
            </w:r>
          </w:p>
        </w:tc>
        <w:tc>
          <w:tcPr>
            <w:tcW w:w="6891" w:type="dxa"/>
            <w:hideMark/>
          </w:tcPr>
          <w:p w14:paraId="426ADAEC"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Monitoring and Evaluation</w:t>
            </w:r>
          </w:p>
        </w:tc>
      </w:tr>
      <w:tr w:rsidR="00DC26C7" w:rsidRPr="00C469BF" w14:paraId="243272D9" w14:textId="77777777" w:rsidTr="0061525A">
        <w:trPr>
          <w:jc w:val="center"/>
        </w:trPr>
        <w:tc>
          <w:tcPr>
            <w:tcW w:w="2093" w:type="dxa"/>
          </w:tcPr>
          <w:p w14:paraId="51BC48AE"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MDAs</w:t>
            </w:r>
          </w:p>
        </w:tc>
        <w:tc>
          <w:tcPr>
            <w:tcW w:w="6891" w:type="dxa"/>
          </w:tcPr>
          <w:p w14:paraId="3F3D0D42" w14:textId="77777777" w:rsidR="00DC26C7" w:rsidRPr="00376674" w:rsidRDefault="00DC26C7" w:rsidP="0061525A">
            <w:pPr>
              <w:widowControl w:val="0"/>
              <w:autoSpaceDE w:val="0"/>
              <w:autoSpaceDN w:val="0"/>
              <w:adjustRightInd w:val="0"/>
              <w:spacing w:line="256" w:lineRule="auto"/>
              <w:rPr>
                <w:rFonts w:ascii="Times New Roman" w:hAnsi="Times New Roman"/>
                <w:bCs/>
                <w:sz w:val="22"/>
                <w:szCs w:val="22"/>
              </w:rPr>
            </w:pPr>
            <w:r w:rsidRPr="00C469BF">
              <w:rPr>
                <w:rFonts w:ascii="Times New Roman" w:hAnsi="Times New Roman"/>
                <w:bCs/>
                <w:sz w:val="22"/>
                <w:szCs w:val="22"/>
              </w:rPr>
              <w:t>Ministries, Departments, and Agencies</w:t>
            </w:r>
          </w:p>
        </w:tc>
      </w:tr>
      <w:tr w:rsidR="0002690B" w:rsidRPr="00C469BF" w14:paraId="45379674" w14:textId="77777777" w:rsidTr="0061525A">
        <w:trPr>
          <w:jc w:val="center"/>
        </w:trPr>
        <w:tc>
          <w:tcPr>
            <w:tcW w:w="2093" w:type="dxa"/>
            <w:hideMark/>
          </w:tcPr>
          <w:p w14:paraId="698737C4" w14:textId="77777777" w:rsidR="0002690B" w:rsidRPr="002939A6" w:rsidRDefault="0002690B" w:rsidP="007F16B2">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MFI</w:t>
            </w:r>
          </w:p>
        </w:tc>
        <w:tc>
          <w:tcPr>
            <w:tcW w:w="6891" w:type="dxa"/>
            <w:hideMark/>
          </w:tcPr>
          <w:p w14:paraId="76A8CFC4"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Pr>
                <w:rFonts w:ascii="Times New Roman" w:hAnsi="Times New Roman"/>
                <w:bCs/>
                <w:sz w:val="22"/>
                <w:szCs w:val="22"/>
              </w:rPr>
              <w:t xml:space="preserve">Micro Finance Institutions </w:t>
            </w:r>
          </w:p>
        </w:tc>
      </w:tr>
      <w:tr w:rsidR="0002690B" w:rsidRPr="00C469BF" w14:paraId="46BBAC79" w14:textId="77777777" w:rsidTr="0061525A">
        <w:trPr>
          <w:jc w:val="center"/>
        </w:trPr>
        <w:tc>
          <w:tcPr>
            <w:tcW w:w="2093" w:type="dxa"/>
            <w:hideMark/>
          </w:tcPr>
          <w:p w14:paraId="0093AA8C"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MIS</w:t>
            </w:r>
          </w:p>
        </w:tc>
        <w:tc>
          <w:tcPr>
            <w:tcW w:w="6891" w:type="dxa"/>
            <w:hideMark/>
          </w:tcPr>
          <w:p w14:paraId="3C027E7F"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Management Information System</w:t>
            </w:r>
          </w:p>
        </w:tc>
      </w:tr>
      <w:tr w:rsidR="0002690B" w:rsidRPr="00C469BF" w14:paraId="2C18E8EC" w14:textId="77777777" w:rsidTr="0061525A">
        <w:trPr>
          <w:jc w:val="center"/>
        </w:trPr>
        <w:tc>
          <w:tcPr>
            <w:tcW w:w="2093" w:type="dxa"/>
            <w:hideMark/>
          </w:tcPr>
          <w:p w14:paraId="28D47733"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MLGRD</w:t>
            </w:r>
          </w:p>
        </w:tc>
        <w:tc>
          <w:tcPr>
            <w:tcW w:w="6891" w:type="dxa"/>
            <w:hideMark/>
          </w:tcPr>
          <w:p w14:paraId="79ED9FD0"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Ministry of Local Government and Rural Development</w:t>
            </w:r>
          </w:p>
        </w:tc>
      </w:tr>
      <w:tr w:rsidR="0002690B" w:rsidRPr="00C469BF" w14:paraId="15C4FF82" w14:textId="77777777" w:rsidTr="0061525A">
        <w:trPr>
          <w:jc w:val="center"/>
        </w:trPr>
        <w:tc>
          <w:tcPr>
            <w:tcW w:w="2093" w:type="dxa"/>
            <w:hideMark/>
          </w:tcPr>
          <w:p w14:paraId="52AC7109"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MMDA</w:t>
            </w:r>
          </w:p>
        </w:tc>
        <w:tc>
          <w:tcPr>
            <w:tcW w:w="6891" w:type="dxa"/>
            <w:hideMark/>
          </w:tcPr>
          <w:p w14:paraId="3C79552A"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bCs/>
                <w:sz w:val="22"/>
                <w:szCs w:val="22"/>
              </w:rPr>
              <w:t>Metropolitan, Municipal, and District Assembly</w:t>
            </w:r>
          </w:p>
        </w:tc>
      </w:tr>
      <w:tr w:rsidR="00DC26C7" w:rsidRPr="00C469BF" w14:paraId="5013F662" w14:textId="77777777" w:rsidTr="0061525A">
        <w:trPr>
          <w:jc w:val="center"/>
        </w:trPr>
        <w:tc>
          <w:tcPr>
            <w:tcW w:w="2093" w:type="dxa"/>
          </w:tcPr>
          <w:p w14:paraId="418ACA23"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proofErr w:type="spellStart"/>
            <w:r w:rsidRPr="002939A6">
              <w:rPr>
                <w:rFonts w:ascii="Times New Roman" w:hAnsi="Times New Roman"/>
                <w:b/>
                <w:sz w:val="22"/>
                <w:szCs w:val="22"/>
              </w:rPr>
              <w:t>MoFA</w:t>
            </w:r>
            <w:proofErr w:type="spellEnd"/>
          </w:p>
          <w:p w14:paraId="04796521" w14:textId="77777777" w:rsidR="007F16B2" w:rsidRPr="002939A6" w:rsidRDefault="007F16B2"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MoGCSP</w:t>
            </w:r>
          </w:p>
        </w:tc>
        <w:tc>
          <w:tcPr>
            <w:tcW w:w="6891" w:type="dxa"/>
          </w:tcPr>
          <w:p w14:paraId="4029503F" w14:textId="77777777" w:rsidR="00DC26C7"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Ministry of Food and Agriculture</w:t>
            </w:r>
          </w:p>
          <w:p w14:paraId="0BF84FA4" w14:textId="77777777" w:rsidR="007F16B2" w:rsidRDefault="007F16B2"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Ministry of Gender, Children, and Social Protection</w:t>
            </w:r>
          </w:p>
        </w:tc>
      </w:tr>
      <w:tr w:rsidR="0002690B" w:rsidRPr="00C469BF" w14:paraId="536DED8D" w14:textId="77777777" w:rsidTr="0061525A">
        <w:trPr>
          <w:jc w:val="center"/>
        </w:trPr>
        <w:tc>
          <w:tcPr>
            <w:tcW w:w="2093" w:type="dxa"/>
            <w:hideMark/>
          </w:tcPr>
          <w:p w14:paraId="3017F33A"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roofErr w:type="spellStart"/>
            <w:r w:rsidRPr="002939A6">
              <w:rPr>
                <w:rFonts w:ascii="Times New Roman" w:hAnsi="Times New Roman"/>
                <w:b/>
                <w:sz w:val="22"/>
                <w:szCs w:val="22"/>
              </w:rPr>
              <w:t>MoU</w:t>
            </w:r>
            <w:proofErr w:type="spellEnd"/>
          </w:p>
        </w:tc>
        <w:tc>
          <w:tcPr>
            <w:tcW w:w="6891" w:type="dxa"/>
            <w:hideMark/>
          </w:tcPr>
          <w:p w14:paraId="5E35DD0C"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Pr>
                <w:rFonts w:ascii="Times New Roman" w:hAnsi="Times New Roman"/>
                <w:sz w:val="22"/>
                <w:szCs w:val="22"/>
              </w:rPr>
              <w:t xml:space="preserve">Memorandum of Understanding </w:t>
            </w:r>
          </w:p>
        </w:tc>
      </w:tr>
      <w:tr w:rsidR="0002690B" w:rsidRPr="00C469BF" w14:paraId="73022AAE" w14:textId="77777777" w:rsidTr="0061525A">
        <w:trPr>
          <w:jc w:val="center"/>
        </w:trPr>
        <w:tc>
          <w:tcPr>
            <w:tcW w:w="2093" w:type="dxa"/>
            <w:hideMark/>
          </w:tcPr>
          <w:p w14:paraId="24B1DB05"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NBSSI</w:t>
            </w:r>
          </w:p>
        </w:tc>
        <w:tc>
          <w:tcPr>
            <w:tcW w:w="6891" w:type="dxa"/>
            <w:hideMark/>
          </w:tcPr>
          <w:p w14:paraId="76854DAF" w14:textId="77777777" w:rsidR="0002690B" w:rsidRPr="0002690B" w:rsidRDefault="0002690B"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National Board for Small Scale Industry</w:t>
            </w:r>
          </w:p>
        </w:tc>
      </w:tr>
      <w:tr w:rsidR="0002690B" w:rsidRPr="00C469BF" w14:paraId="0500255A" w14:textId="77777777" w:rsidTr="0061525A">
        <w:trPr>
          <w:jc w:val="center"/>
        </w:trPr>
        <w:tc>
          <w:tcPr>
            <w:tcW w:w="2093" w:type="dxa"/>
            <w:hideMark/>
          </w:tcPr>
          <w:p w14:paraId="352C5C02"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NGO</w:t>
            </w:r>
          </w:p>
        </w:tc>
        <w:tc>
          <w:tcPr>
            <w:tcW w:w="6891" w:type="dxa"/>
            <w:hideMark/>
          </w:tcPr>
          <w:p w14:paraId="01D289E1"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Non-Governmental Organization</w:t>
            </w:r>
          </w:p>
        </w:tc>
      </w:tr>
      <w:tr w:rsidR="00DC26C7" w:rsidRPr="00C469BF" w14:paraId="0B66D3A3" w14:textId="77777777" w:rsidTr="0061525A">
        <w:trPr>
          <w:jc w:val="center"/>
        </w:trPr>
        <w:tc>
          <w:tcPr>
            <w:tcW w:w="2093" w:type="dxa"/>
          </w:tcPr>
          <w:p w14:paraId="71A5B267"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NSPP</w:t>
            </w:r>
          </w:p>
        </w:tc>
        <w:tc>
          <w:tcPr>
            <w:tcW w:w="6891" w:type="dxa"/>
          </w:tcPr>
          <w:p w14:paraId="7CBA1FE7"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National Social Protection Policy</w:t>
            </w:r>
          </w:p>
        </w:tc>
      </w:tr>
      <w:tr w:rsidR="0002690B" w:rsidRPr="00C469BF" w14:paraId="7D2B6735" w14:textId="77777777" w:rsidTr="0061525A">
        <w:trPr>
          <w:jc w:val="center"/>
        </w:trPr>
        <w:tc>
          <w:tcPr>
            <w:tcW w:w="2093" w:type="dxa"/>
            <w:hideMark/>
          </w:tcPr>
          <w:p w14:paraId="45709CC4" w14:textId="77777777" w:rsidR="0002690B" w:rsidRPr="002939A6" w:rsidRDefault="0002690B" w:rsidP="007F16B2">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PAD</w:t>
            </w:r>
          </w:p>
        </w:tc>
        <w:tc>
          <w:tcPr>
            <w:tcW w:w="6891" w:type="dxa"/>
            <w:hideMark/>
          </w:tcPr>
          <w:p w14:paraId="497A8ACB"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Pr>
                <w:rFonts w:ascii="Times New Roman" w:hAnsi="Times New Roman"/>
                <w:sz w:val="22"/>
                <w:szCs w:val="22"/>
              </w:rPr>
              <w:t>Project Appraisal Document</w:t>
            </w:r>
          </w:p>
        </w:tc>
      </w:tr>
      <w:tr w:rsidR="00DC26C7" w:rsidRPr="00C469BF" w14:paraId="091AC064" w14:textId="77777777" w:rsidTr="0061525A">
        <w:trPr>
          <w:jc w:val="center"/>
        </w:trPr>
        <w:tc>
          <w:tcPr>
            <w:tcW w:w="2093" w:type="dxa"/>
          </w:tcPr>
          <w:p w14:paraId="052357D1" w14:textId="77777777" w:rsidR="00DC26C7" w:rsidRPr="002939A6" w:rsidDel="00DC26C7" w:rsidRDefault="00DC26C7" w:rsidP="00DC26C7">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PDO</w:t>
            </w:r>
          </w:p>
        </w:tc>
        <w:tc>
          <w:tcPr>
            <w:tcW w:w="6891" w:type="dxa"/>
          </w:tcPr>
          <w:p w14:paraId="37EC8E45" w14:textId="77777777" w:rsidR="00DC26C7" w:rsidRPr="00C469BF" w:rsidDel="00DC26C7" w:rsidRDefault="00DC26C7"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Project Development Objective</w:t>
            </w:r>
          </w:p>
        </w:tc>
      </w:tr>
      <w:tr w:rsidR="00DC26C7" w:rsidRPr="00C469BF" w14:paraId="21611C7E" w14:textId="77777777" w:rsidTr="0061525A">
        <w:trPr>
          <w:jc w:val="center"/>
        </w:trPr>
        <w:tc>
          <w:tcPr>
            <w:tcW w:w="2093" w:type="dxa"/>
          </w:tcPr>
          <w:p w14:paraId="62536F34" w14:textId="77777777" w:rsidR="00DC26C7" w:rsidRPr="002939A6" w:rsidDel="00DC26C7" w:rsidRDefault="00DC26C7" w:rsidP="00DC26C7">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PERD</w:t>
            </w:r>
          </w:p>
        </w:tc>
        <w:tc>
          <w:tcPr>
            <w:tcW w:w="6891" w:type="dxa"/>
          </w:tcPr>
          <w:p w14:paraId="35DE048B" w14:textId="77777777" w:rsidR="00DC26C7" w:rsidRPr="002939A6" w:rsidDel="00DC26C7" w:rsidRDefault="00DC26C7" w:rsidP="0061525A">
            <w:pPr>
              <w:widowControl w:val="0"/>
              <w:autoSpaceDE w:val="0"/>
              <w:autoSpaceDN w:val="0"/>
              <w:adjustRightInd w:val="0"/>
              <w:spacing w:line="256" w:lineRule="auto"/>
              <w:rPr>
                <w:rFonts w:ascii="Times New Roman" w:eastAsia="Times New Roman" w:hAnsi="Times New Roman"/>
                <w:sz w:val="22"/>
                <w:szCs w:val="22"/>
              </w:rPr>
            </w:pPr>
            <w:r w:rsidRPr="0002690B">
              <w:rPr>
                <w:rFonts w:ascii="Times New Roman" w:eastAsia="Times New Roman" w:hAnsi="Times New Roman"/>
                <w:sz w:val="22"/>
                <w:szCs w:val="22"/>
              </w:rPr>
              <w:t>Planting for Exports and Rural Development</w:t>
            </w:r>
          </w:p>
        </w:tc>
      </w:tr>
      <w:tr w:rsidR="0002690B" w:rsidRPr="00C469BF" w14:paraId="752164B1" w14:textId="77777777" w:rsidTr="0061525A">
        <w:trPr>
          <w:jc w:val="center"/>
        </w:trPr>
        <w:tc>
          <w:tcPr>
            <w:tcW w:w="2093" w:type="dxa"/>
            <w:hideMark/>
          </w:tcPr>
          <w:p w14:paraId="3387A777" w14:textId="77777777" w:rsidR="00B31C58" w:rsidRPr="002939A6" w:rsidRDefault="00B31C58"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PFI</w:t>
            </w:r>
          </w:p>
          <w:p w14:paraId="76305246"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PI</w:t>
            </w:r>
          </w:p>
          <w:p w14:paraId="36D143A9" w14:textId="77777777" w:rsidR="00B31C58" w:rsidRPr="002939A6" w:rsidRDefault="00B31C58"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PIC</w:t>
            </w:r>
          </w:p>
        </w:tc>
        <w:tc>
          <w:tcPr>
            <w:tcW w:w="6891" w:type="dxa"/>
            <w:hideMark/>
          </w:tcPr>
          <w:p w14:paraId="38806ACD" w14:textId="77777777" w:rsidR="00B31C58" w:rsidRPr="0002690B" w:rsidRDefault="00B31C58" w:rsidP="0061525A">
            <w:pPr>
              <w:widowControl w:val="0"/>
              <w:autoSpaceDE w:val="0"/>
              <w:autoSpaceDN w:val="0"/>
              <w:adjustRightInd w:val="0"/>
              <w:spacing w:line="256" w:lineRule="auto"/>
              <w:rPr>
                <w:rFonts w:ascii="Times New Roman" w:eastAsia="Times New Roman" w:hAnsi="Times New Roman"/>
                <w:sz w:val="22"/>
                <w:szCs w:val="22"/>
              </w:rPr>
            </w:pPr>
            <w:r>
              <w:rPr>
                <w:rFonts w:ascii="Times New Roman" w:hAnsi="Times New Roman"/>
                <w:sz w:val="22"/>
                <w:szCs w:val="22"/>
              </w:rPr>
              <w:t>Participating Financial Institutions</w:t>
            </w:r>
          </w:p>
          <w:p w14:paraId="318E01CE" w14:textId="77777777" w:rsidR="00B31C58" w:rsidRDefault="0002690B"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Productive Inclusion</w:t>
            </w:r>
          </w:p>
          <w:p w14:paraId="2FE812AE" w14:textId="77777777" w:rsidR="00B31C58" w:rsidRPr="00D268E6" w:rsidRDefault="00B31C58"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Public Information Campaign</w:t>
            </w:r>
          </w:p>
        </w:tc>
      </w:tr>
      <w:tr w:rsidR="0002690B" w:rsidRPr="00C469BF" w14:paraId="3E582A31" w14:textId="77777777" w:rsidTr="0061525A">
        <w:trPr>
          <w:jc w:val="center"/>
        </w:trPr>
        <w:tc>
          <w:tcPr>
            <w:tcW w:w="2093" w:type="dxa"/>
            <w:hideMark/>
          </w:tcPr>
          <w:p w14:paraId="6E0507CC"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POC</w:t>
            </w:r>
          </w:p>
        </w:tc>
        <w:tc>
          <w:tcPr>
            <w:tcW w:w="6891" w:type="dxa"/>
            <w:hideMark/>
          </w:tcPr>
          <w:p w14:paraId="5209002A"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r w:rsidRPr="00C469BF">
              <w:rPr>
                <w:rFonts w:ascii="Times New Roman" w:hAnsi="Times New Roman"/>
                <w:sz w:val="22"/>
                <w:szCs w:val="22"/>
              </w:rPr>
              <w:t>Project Oversight Committee</w:t>
            </w:r>
          </w:p>
        </w:tc>
      </w:tr>
      <w:tr w:rsidR="00DC26C7" w:rsidRPr="00C469BF" w14:paraId="0AC1CAE1" w14:textId="77777777" w:rsidTr="0061525A">
        <w:trPr>
          <w:jc w:val="center"/>
        </w:trPr>
        <w:tc>
          <w:tcPr>
            <w:tcW w:w="2093" w:type="dxa"/>
          </w:tcPr>
          <w:p w14:paraId="575778F5"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POM</w:t>
            </w:r>
          </w:p>
        </w:tc>
        <w:tc>
          <w:tcPr>
            <w:tcW w:w="6891" w:type="dxa"/>
          </w:tcPr>
          <w:p w14:paraId="51C84311"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Project Operation</w:t>
            </w:r>
            <w:r w:rsidRPr="00C469BF">
              <w:rPr>
                <w:rFonts w:ascii="Times New Roman" w:hAnsi="Times New Roman"/>
                <w:sz w:val="22"/>
                <w:szCs w:val="22"/>
              </w:rPr>
              <w:t xml:space="preserve"> Manual</w:t>
            </w:r>
          </w:p>
        </w:tc>
      </w:tr>
      <w:tr w:rsidR="00DC26C7" w:rsidRPr="00C469BF" w14:paraId="44130231" w14:textId="77777777" w:rsidTr="0061525A">
        <w:trPr>
          <w:jc w:val="center"/>
        </w:trPr>
        <w:tc>
          <w:tcPr>
            <w:tcW w:w="2093" w:type="dxa"/>
          </w:tcPr>
          <w:p w14:paraId="4790DC33"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PPE</w:t>
            </w:r>
          </w:p>
        </w:tc>
        <w:tc>
          <w:tcPr>
            <w:tcW w:w="6891" w:type="dxa"/>
          </w:tcPr>
          <w:p w14:paraId="1B5C6ECA"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Personal Protective Equipment</w:t>
            </w:r>
          </w:p>
        </w:tc>
      </w:tr>
      <w:tr w:rsidR="00DC26C7" w:rsidRPr="00C469BF" w14:paraId="77649A35" w14:textId="77777777" w:rsidTr="0061525A">
        <w:trPr>
          <w:jc w:val="center"/>
        </w:trPr>
        <w:tc>
          <w:tcPr>
            <w:tcW w:w="2093" w:type="dxa"/>
          </w:tcPr>
          <w:p w14:paraId="4BB0C050" w14:textId="77777777" w:rsidR="00DC26C7"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PRA</w:t>
            </w:r>
          </w:p>
          <w:p w14:paraId="2847DE3B" w14:textId="56CEA73C" w:rsidR="00EC40BD" w:rsidRPr="002939A6" w:rsidRDefault="00EC40BD" w:rsidP="0061525A">
            <w:pPr>
              <w:widowControl w:val="0"/>
              <w:autoSpaceDE w:val="0"/>
              <w:autoSpaceDN w:val="0"/>
              <w:adjustRightInd w:val="0"/>
              <w:spacing w:line="256" w:lineRule="auto"/>
              <w:rPr>
                <w:rFonts w:ascii="Times New Roman" w:hAnsi="Times New Roman"/>
                <w:b/>
                <w:sz w:val="22"/>
                <w:szCs w:val="22"/>
              </w:rPr>
            </w:pPr>
            <w:r>
              <w:rPr>
                <w:rFonts w:ascii="Times New Roman" w:hAnsi="Times New Roman"/>
                <w:b/>
                <w:sz w:val="22"/>
                <w:szCs w:val="22"/>
              </w:rPr>
              <w:t>PPRC</w:t>
            </w:r>
          </w:p>
        </w:tc>
        <w:tc>
          <w:tcPr>
            <w:tcW w:w="6891" w:type="dxa"/>
          </w:tcPr>
          <w:p w14:paraId="717BF250" w14:textId="77777777" w:rsidR="00DC26C7"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Participatory Rural Appraisal</w:t>
            </w:r>
          </w:p>
          <w:p w14:paraId="68253B66" w14:textId="3B0BD8BB" w:rsidR="00EC40BD" w:rsidRPr="00C469BF" w:rsidRDefault="00EC40BD" w:rsidP="0061525A">
            <w:pPr>
              <w:widowControl w:val="0"/>
              <w:autoSpaceDE w:val="0"/>
              <w:autoSpaceDN w:val="0"/>
              <w:adjustRightInd w:val="0"/>
              <w:spacing w:line="256" w:lineRule="auto"/>
              <w:rPr>
                <w:rFonts w:ascii="Times New Roman" w:hAnsi="Times New Roman"/>
                <w:sz w:val="22"/>
                <w:szCs w:val="22"/>
              </w:rPr>
            </w:pPr>
            <w:r w:rsidRPr="000C42BF">
              <w:rPr>
                <w:rFonts w:ascii="Times New Roman" w:hAnsi="Times New Roman"/>
                <w:lang w:val="en-US"/>
              </w:rPr>
              <w:t>Public Relations and Compliant Committee</w:t>
            </w:r>
          </w:p>
        </w:tc>
      </w:tr>
      <w:tr w:rsidR="0002690B" w:rsidRPr="00C469BF" w14:paraId="0C823E83" w14:textId="77777777" w:rsidTr="0061525A">
        <w:trPr>
          <w:jc w:val="center"/>
        </w:trPr>
        <w:tc>
          <w:tcPr>
            <w:tcW w:w="2093" w:type="dxa"/>
            <w:hideMark/>
          </w:tcPr>
          <w:p w14:paraId="05465982" w14:textId="77777777" w:rsidR="00DF29B0" w:rsidRPr="002939A6" w:rsidRDefault="00DF29B0"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PSP</w:t>
            </w:r>
          </w:p>
          <w:p w14:paraId="76E484D3"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PTC</w:t>
            </w:r>
          </w:p>
        </w:tc>
        <w:tc>
          <w:tcPr>
            <w:tcW w:w="6891" w:type="dxa"/>
            <w:hideMark/>
          </w:tcPr>
          <w:p w14:paraId="24144914" w14:textId="77777777" w:rsidR="00DF29B0" w:rsidRDefault="00DF29B0" w:rsidP="00DF29B0">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Payment Service Provider</w:t>
            </w:r>
          </w:p>
          <w:p w14:paraId="39444E72" w14:textId="77777777" w:rsidR="0002690B" w:rsidRPr="0002690B" w:rsidRDefault="0002690B" w:rsidP="00DF29B0">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Project Technical Committee</w:t>
            </w:r>
          </w:p>
        </w:tc>
      </w:tr>
      <w:tr w:rsidR="0002690B" w:rsidRPr="00C469BF" w14:paraId="52922BB2" w14:textId="77777777" w:rsidTr="0061525A">
        <w:trPr>
          <w:jc w:val="center"/>
        </w:trPr>
        <w:tc>
          <w:tcPr>
            <w:tcW w:w="2093" w:type="dxa"/>
            <w:hideMark/>
          </w:tcPr>
          <w:p w14:paraId="7BA4EBEC"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p>
        </w:tc>
        <w:tc>
          <w:tcPr>
            <w:tcW w:w="6891" w:type="dxa"/>
            <w:hideMark/>
          </w:tcPr>
          <w:p w14:paraId="00FBAFC1"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p>
        </w:tc>
      </w:tr>
      <w:tr w:rsidR="0002690B" w:rsidRPr="00C469BF" w14:paraId="434E2A1C" w14:textId="77777777" w:rsidTr="0061525A">
        <w:trPr>
          <w:jc w:val="center"/>
        </w:trPr>
        <w:tc>
          <w:tcPr>
            <w:tcW w:w="2093" w:type="dxa"/>
            <w:hideMark/>
          </w:tcPr>
          <w:p w14:paraId="4CA3286D"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RCC</w:t>
            </w:r>
          </w:p>
        </w:tc>
        <w:tc>
          <w:tcPr>
            <w:tcW w:w="6891" w:type="dxa"/>
            <w:hideMark/>
          </w:tcPr>
          <w:p w14:paraId="2A52BDF5"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sz w:val="22"/>
                <w:szCs w:val="22"/>
              </w:rPr>
            </w:pPr>
            <w:r w:rsidRPr="00C469BF">
              <w:rPr>
                <w:rFonts w:ascii="Times New Roman" w:hAnsi="Times New Roman"/>
                <w:sz w:val="22"/>
                <w:szCs w:val="22"/>
              </w:rPr>
              <w:t>Regional Co</w:t>
            </w:r>
            <w:r w:rsidR="00934398">
              <w:rPr>
                <w:rFonts w:ascii="Times New Roman" w:hAnsi="Times New Roman"/>
                <w:sz w:val="22"/>
                <w:szCs w:val="22"/>
              </w:rPr>
              <w:t>-</w:t>
            </w:r>
            <w:r w:rsidRPr="00C469BF">
              <w:rPr>
                <w:rFonts w:ascii="Times New Roman" w:hAnsi="Times New Roman"/>
                <w:sz w:val="22"/>
                <w:szCs w:val="22"/>
              </w:rPr>
              <w:t>ordinating Council</w:t>
            </w:r>
          </w:p>
        </w:tc>
      </w:tr>
      <w:tr w:rsidR="00DC26C7" w:rsidRPr="00C469BF" w14:paraId="5C53523D" w14:textId="77777777" w:rsidTr="0061525A">
        <w:trPr>
          <w:jc w:val="center"/>
        </w:trPr>
        <w:tc>
          <w:tcPr>
            <w:tcW w:w="2093" w:type="dxa"/>
          </w:tcPr>
          <w:p w14:paraId="28B2404D"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RDCU</w:t>
            </w:r>
          </w:p>
        </w:tc>
        <w:tc>
          <w:tcPr>
            <w:tcW w:w="6891" w:type="dxa"/>
          </w:tcPr>
          <w:p w14:paraId="5959926D"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Rural Development Coordination Unit</w:t>
            </w:r>
          </w:p>
        </w:tc>
      </w:tr>
      <w:tr w:rsidR="00DC26C7" w:rsidRPr="00C469BF" w14:paraId="03A88DE8" w14:textId="77777777" w:rsidTr="0061525A">
        <w:trPr>
          <w:jc w:val="center"/>
        </w:trPr>
        <w:tc>
          <w:tcPr>
            <w:tcW w:w="2093" w:type="dxa"/>
          </w:tcPr>
          <w:p w14:paraId="0386C48E"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RPF</w:t>
            </w:r>
          </w:p>
        </w:tc>
        <w:tc>
          <w:tcPr>
            <w:tcW w:w="6891" w:type="dxa"/>
          </w:tcPr>
          <w:p w14:paraId="642F3F9E"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Resettlement Policy Framework</w:t>
            </w:r>
          </w:p>
        </w:tc>
      </w:tr>
      <w:tr w:rsidR="00DC26C7" w:rsidRPr="00C469BF" w14:paraId="09A31763" w14:textId="77777777" w:rsidTr="0061525A">
        <w:trPr>
          <w:jc w:val="center"/>
        </w:trPr>
        <w:tc>
          <w:tcPr>
            <w:tcW w:w="2093" w:type="dxa"/>
          </w:tcPr>
          <w:p w14:paraId="7458BA45"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RTTU</w:t>
            </w:r>
          </w:p>
        </w:tc>
        <w:tc>
          <w:tcPr>
            <w:tcW w:w="6891" w:type="dxa"/>
          </w:tcPr>
          <w:p w14:paraId="0AEEE3BA"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Regional Technology Transfer Unit</w:t>
            </w:r>
          </w:p>
        </w:tc>
      </w:tr>
      <w:tr w:rsidR="0002690B" w:rsidRPr="00C469BF" w14:paraId="430F48E6" w14:textId="77777777" w:rsidTr="0061525A">
        <w:trPr>
          <w:jc w:val="center"/>
        </w:trPr>
        <w:tc>
          <w:tcPr>
            <w:tcW w:w="2093" w:type="dxa"/>
            <w:hideMark/>
          </w:tcPr>
          <w:p w14:paraId="1AD0162E"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proofErr w:type="spellStart"/>
            <w:r w:rsidRPr="002939A6">
              <w:rPr>
                <w:rFonts w:ascii="Times New Roman" w:hAnsi="Times New Roman"/>
                <w:b/>
                <w:sz w:val="22"/>
                <w:szCs w:val="22"/>
              </w:rPr>
              <w:t>RuCPAPP</w:t>
            </w:r>
            <w:proofErr w:type="spellEnd"/>
          </w:p>
        </w:tc>
        <w:tc>
          <w:tcPr>
            <w:tcW w:w="6891" w:type="dxa"/>
            <w:hideMark/>
          </w:tcPr>
          <w:p w14:paraId="70D1FE22" w14:textId="77777777" w:rsidR="0002690B" w:rsidRPr="0002690B" w:rsidRDefault="0002690B"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Rural Community Poverty Alleviating Pilot Project</w:t>
            </w:r>
          </w:p>
        </w:tc>
      </w:tr>
      <w:tr w:rsidR="0002690B" w:rsidRPr="00C469BF" w14:paraId="61C94D8E" w14:textId="77777777" w:rsidTr="0061525A">
        <w:trPr>
          <w:jc w:val="center"/>
        </w:trPr>
        <w:tc>
          <w:tcPr>
            <w:tcW w:w="2093" w:type="dxa"/>
            <w:hideMark/>
          </w:tcPr>
          <w:p w14:paraId="3C6C84C9"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SP</w:t>
            </w:r>
          </w:p>
        </w:tc>
        <w:tc>
          <w:tcPr>
            <w:tcW w:w="6891" w:type="dxa"/>
            <w:hideMark/>
          </w:tcPr>
          <w:p w14:paraId="2A2ED5B5" w14:textId="77777777" w:rsidR="0002690B" w:rsidRPr="0002690B" w:rsidRDefault="0002690B"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Social Protection</w:t>
            </w:r>
          </w:p>
        </w:tc>
      </w:tr>
      <w:tr w:rsidR="00DC26C7" w:rsidRPr="00C469BF" w14:paraId="1B4C3D4B" w14:textId="77777777" w:rsidTr="0061525A">
        <w:trPr>
          <w:jc w:val="center"/>
        </w:trPr>
        <w:tc>
          <w:tcPr>
            <w:tcW w:w="2093" w:type="dxa"/>
          </w:tcPr>
          <w:p w14:paraId="02B12166"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SPD</w:t>
            </w:r>
          </w:p>
        </w:tc>
        <w:tc>
          <w:tcPr>
            <w:tcW w:w="6891" w:type="dxa"/>
          </w:tcPr>
          <w:p w14:paraId="605AED3E"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sidRPr="00C469BF">
              <w:rPr>
                <w:rFonts w:ascii="Times New Roman" w:hAnsi="Times New Roman"/>
                <w:sz w:val="22"/>
                <w:szCs w:val="22"/>
              </w:rPr>
              <w:t>Social Protection Directorate</w:t>
            </w:r>
          </w:p>
        </w:tc>
      </w:tr>
      <w:tr w:rsidR="00DC26C7" w:rsidRPr="00C469BF" w14:paraId="1966C2A6" w14:textId="77777777" w:rsidTr="0061525A">
        <w:trPr>
          <w:jc w:val="center"/>
        </w:trPr>
        <w:tc>
          <w:tcPr>
            <w:tcW w:w="2093" w:type="dxa"/>
          </w:tcPr>
          <w:p w14:paraId="56D82197"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TAB</w:t>
            </w:r>
          </w:p>
        </w:tc>
        <w:tc>
          <w:tcPr>
            <w:tcW w:w="6891" w:type="dxa"/>
          </w:tcPr>
          <w:p w14:paraId="3C8D724D"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 xml:space="preserve">Transparency and Accountability Board </w:t>
            </w:r>
          </w:p>
        </w:tc>
      </w:tr>
      <w:tr w:rsidR="00DC26C7" w:rsidRPr="00C469BF" w14:paraId="1CFF1274" w14:textId="77777777" w:rsidTr="0061525A">
        <w:trPr>
          <w:jc w:val="center"/>
        </w:trPr>
        <w:tc>
          <w:tcPr>
            <w:tcW w:w="2093" w:type="dxa"/>
          </w:tcPr>
          <w:p w14:paraId="16462982" w14:textId="77777777" w:rsidR="00DC26C7" w:rsidRPr="002939A6" w:rsidRDefault="00DC26C7"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TOR</w:t>
            </w:r>
          </w:p>
        </w:tc>
        <w:tc>
          <w:tcPr>
            <w:tcW w:w="6891" w:type="dxa"/>
          </w:tcPr>
          <w:p w14:paraId="1CB3137B" w14:textId="77777777" w:rsidR="00DC26C7" w:rsidRPr="00C469BF" w:rsidRDefault="00DC26C7"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 xml:space="preserve">Terms of Reference </w:t>
            </w:r>
          </w:p>
        </w:tc>
      </w:tr>
      <w:tr w:rsidR="0002690B" w:rsidRPr="00C469BF" w14:paraId="72FB74AA" w14:textId="77777777" w:rsidTr="0061525A">
        <w:trPr>
          <w:jc w:val="center"/>
        </w:trPr>
        <w:tc>
          <w:tcPr>
            <w:tcW w:w="2093" w:type="dxa"/>
            <w:hideMark/>
          </w:tcPr>
          <w:p w14:paraId="3652A072" w14:textId="77777777" w:rsidR="004A0B5C" w:rsidRPr="002939A6" w:rsidRDefault="00BF73F9" w:rsidP="00BF73F9">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eastAsia="Times New Roman" w:hAnsi="Times New Roman"/>
                <w:b/>
                <w:color w:val="000000"/>
                <w:sz w:val="22"/>
                <w:szCs w:val="22"/>
              </w:rPr>
              <w:t>SWCDD</w:t>
            </w:r>
          </w:p>
        </w:tc>
        <w:tc>
          <w:tcPr>
            <w:tcW w:w="6891" w:type="dxa"/>
            <w:hideMark/>
          </w:tcPr>
          <w:p w14:paraId="1DA58C13" w14:textId="77777777" w:rsidR="004A0B5C" w:rsidRPr="0013017E" w:rsidRDefault="00BF73F9" w:rsidP="00BF73F9">
            <w:pPr>
              <w:widowControl w:val="0"/>
              <w:autoSpaceDE w:val="0"/>
              <w:autoSpaceDN w:val="0"/>
              <w:adjustRightInd w:val="0"/>
              <w:spacing w:line="256" w:lineRule="auto"/>
              <w:rPr>
                <w:rFonts w:ascii="Times New Roman" w:hAnsi="Times New Roman"/>
                <w:sz w:val="22"/>
                <w:szCs w:val="22"/>
              </w:rPr>
            </w:pPr>
            <w:r>
              <w:rPr>
                <w:rFonts w:ascii="Times New Roman" w:hAnsi="Times New Roman"/>
                <w:lang w:val="en-US"/>
              </w:rPr>
              <w:t>Social</w:t>
            </w:r>
            <w:r w:rsidRPr="000C42BF">
              <w:rPr>
                <w:rFonts w:ascii="Times New Roman" w:hAnsi="Times New Roman"/>
                <w:lang w:val="en-US"/>
              </w:rPr>
              <w:t xml:space="preserve"> </w:t>
            </w:r>
            <w:r w:rsidR="004A0B5C" w:rsidRPr="000C42BF">
              <w:rPr>
                <w:rFonts w:ascii="Times New Roman" w:hAnsi="Times New Roman"/>
                <w:lang w:val="en-US"/>
              </w:rPr>
              <w:t xml:space="preserve">Welfare and Community Development </w:t>
            </w:r>
            <w:r w:rsidRPr="000C42BF">
              <w:rPr>
                <w:rFonts w:ascii="Times New Roman" w:hAnsi="Times New Roman"/>
                <w:lang w:val="en-US"/>
              </w:rPr>
              <w:t>Departmen</w:t>
            </w:r>
            <w:r>
              <w:rPr>
                <w:rFonts w:ascii="Times New Roman" w:hAnsi="Times New Roman"/>
                <w:lang w:val="en-US"/>
              </w:rPr>
              <w:t>t</w:t>
            </w:r>
          </w:p>
        </w:tc>
      </w:tr>
      <w:tr w:rsidR="0002690B" w:rsidRPr="00C469BF" w14:paraId="2F7E2E7E" w14:textId="77777777" w:rsidTr="0061525A">
        <w:trPr>
          <w:jc w:val="center"/>
        </w:trPr>
        <w:tc>
          <w:tcPr>
            <w:tcW w:w="2093" w:type="dxa"/>
            <w:hideMark/>
          </w:tcPr>
          <w:p w14:paraId="33B78DB4"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r w:rsidRPr="002939A6">
              <w:rPr>
                <w:rFonts w:ascii="Times New Roman" w:hAnsi="Times New Roman"/>
                <w:b/>
                <w:sz w:val="22"/>
                <w:szCs w:val="22"/>
              </w:rPr>
              <w:t>SWCES</w:t>
            </w:r>
          </w:p>
        </w:tc>
        <w:tc>
          <w:tcPr>
            <w:tcW w:w="6891" w:type="dxa"/>
            <w:hideMark/>
          </w:tcPr>
          <w:p w14:paraId="23C3F441" w14:textId="77777777" w:rsidR="0002690B" w:rsidRPr="0002690B" w:rsidRDefault="0002690B" w:rsidP="0061525A">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 xml:space="preserve">Single </w:t>
            </w:r>
            <w:r w:rsidRPr="00C469BF">
              <w:rPr>
                <w:rFonts w:ascii="Times New Roman" w:hAnsi="Times New Roman"/>
                <w:sz w:val="22"/>
                <w:szCs w:val="22"/>
              </w:rPr>
              <w:t>Window Citizen Engagement Service</w:t>
            </w:r>
          </w:p>
        </w:tc>
      </w:tr>
      <w:tr w:rsidR="0002690B" w:rsidRPr="00C469BF" w14:paraId="1820D1CA" w14:textId="77777777" w:rsidTr="0061525A">
        <w:trPr>
          <w:jc w:val="center"/>
        </w:trPr>
        <w:tc>
          <w:tcPr>
            <w:tcW w:w="2093" w:type="dxa"/>
            <w:hideMark/>
          </w:tcPr>
          <w:p w14:paraId="16CA5930" w14:textId="77777777" w:rsidR="0002690B" w:rsidRPr="002939A6" w:rsidRDefault="0002690B" w:rsidP="0061525A">
            <w:pPr>
              <w:widowControl w:val="0"/>
              <w:autoSpaceDE w:val="0"/>
              <w:autoSpaceDN w:val="0"/>
              <w:adjustRightInd w:val="0"/>
              <w:spacing w:line="256" w:lineRule="auto"/>
              <w:rPr>
                <w:rFonts w:ascii="Times New Roman" w:hAnsi="Times New Roman"/>
                <w:b/>
                <w:sz w:val="22"/>
                <w:szCs w:val="22"/>
              </w:rPr>
            </w:pPr>
          </w:p>
        </w:tc>
        <w:tc>
          <w:tcPr>
            <w:tcW w:w="6891" w:type="dxa"/>
            <w:hideMark/>
          </w:tcPr>
          <w:p w14:paraId="6BCC4FDD" w14:textId="77777777" w:rsidR="0002690B" w:rsidRPr="0002690B" w:rsidRDefault="0002690B" w:rsidP="0061525A">
            <w:pPr>
              <w:widowControl w:val="0"/>
              <w:autoSpaceDE w:val="0"/>
              <w:autoSpaceDN w:val="0"/>
              <w:adjustRightInd w:val="0"/>
              <w:spacing w:line="256" w:lineRule="auto"/>
              <w:rPr>
                <w:rFonts w:ascii="Times New Roman" w:hAnsi="Times New Roman"/>
                <w:sz w:val="22"/>
                <w:szCs w:val="22"/>
              </w:rPr>
            </w:pPr>
          </w:p>
        </w:tc>
      </w:tr>
      <w:tr w:rsidR="0002690B" w:rsidRPr="00C469BF" w14:paraId="73F9A5BE" w14:textId="77777777" w:rsidTr="0061525A">
        <w:trPr>
          <w:jc w:val="center"/>
        </w:trPr>
        <w:tc>
          <w:tcPr>
            <w:tcW w:w="2093" w:type="dxa"/>
            <w:hideMark/>
          </w:tcPr>
          <w:p w14:paraId="3E1CF9A4"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VSLA</w:t>
            </w:r>
          </w:p>
        </w:tc>
        <w:tc>
          <w:tcPr>
            <w:tcW w:w="6891" w:type="dxa"/>
            <w:hideMark/>
          </w:tcPr>
          <w:p w14:paraId="78A1D873"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r w:rsidRPr="00C469BF">
              <w:rPr>
                <w:rFonts w:ascii="Times New Roman" w:hAnsi="Times New Roman"/>
                <w:sz w:val="22"/>
                <w:szCs w:val="22"/>
              </w:rPr>
              <w:t>Village Savings and Loans Association</w:t>
            </w:r>
          </w:p>
        </w:tc>
      </w:tr>
      <w:tr w:rsidR="0002690B" w:rsidRPr="00C469BF" w14:paraId="46309ABD" w14:textId="77777777" w:rsidTr="0061525A">
        <w:trPr>
          <w:jc w:val="center"/>
        </w:trPr>
        <w:tc>
          <w:tcPr>
            <w:tcW w:w="2093" w:type="dxa"/>
            <w:hideMark/>
          </w:tcPr>
          <w:p w14:paraId="4B584E80" w14:textId="77777777" w:rsidR="0002690B" w:rsidRPr="002939A6" w:rsidRDefault="0002690B" w:rsidP="0061525A">
            <w:pPr>
              <w:widowControl w:val="0"/>
              <w:autoSpaceDE w:val="0"/>
              <w:autoSpaceDN w:val="0"/>
              <w:adjustRightInd w:val="0"/>
              <w:spacing w:line="256" w:lineRule="auto"/>
              <w:rPr>
                <w:rFonts w:ascii="Times New Roman" w:eastAsia="Times New Roman" w:hAnsi="Times New Roman"/>
                <w:b/>
                <w:color w:val="000000"/>
                <w:sz w:val="22"/>
                <w:szCs w:val="22"/>
              </w:rPr>
            </w:pPr>
            <w:r w:rsidRPr="002939A6">
              <w:rPr>
                <w:rFonts w:ascii="Times New Roman" w:hAnsi="Times New Roman"/>
                <w:b/>
                <w:sz w:val="22"/>
                <w:szCs w:val="22"/>
              </w:rPr>
              <w:t>ZCO</w:t>
            </w:r>
          </w:p>
        </w:tc>
        <w:tc>
          <w:tcPr>
            <w:tcW w:w="6891" w:type="dxa"/>
            <w:hideMark/>
          </w:tcPr>
          <w:p w14:paraId="15C874AC" w14:textId="77777777" w:rsidR="0002690B" w:rsidRPr="0002690B" w:rsidRDefault="0002690B" w:rsidP="0061525A">
            <w:pPr>
              <w:widowControl w:val="0"/>
              <w:autoSpaceDE w:val="0"/>
              <w:autoSpaceDN w:val="0"/>
              <w:adjustRightInd w:val="0"/>
              <w:spacing w:line="256" w:lineRule="auto"/>
              <w:rPr>
                <w:rFonts w:ascii="Times New Roman" w:eastAsia="Times New Roman" w:hAnsi="Times New Roman"/>
                <w:color w:val="000000"/>
                <w:sz w:val="22"/>
                <w:szCs w:val="22"/>
              </w:rPr>
            </w:pPr>
            <w:proofErr w:type="spellStart"/>
            <w:r w:rsidRPr="00C469BF">
              <w:rPr>
                <w:rFonts w:ascii="Times New Roman" w:hAnsi="Times New Roman"/>
                <w:sz w:val="22"/>
                <w:szCs w:val="22"/>
              </w:rPr>
              <w:t>Zonal</w:t>
            </w:r>
            <w:proofErr w:type="spellEnd"/>
            <w:r w:rsidRPr="00C469BF">
              <w:rPr>
                <w:rFonts w:ascii="Times New Roman" w:hAnsi="Times New Roman"/>
                <w:sz w:val="22"/>
                <w:szCs w:val="22"/>
              </w:rPr>
              <w:t xml:space="preserve"> Coordinating Office</w:t>
            </w:r>
          </w:p>
        </w:tc>
      </w:tr>
    </w:tbl>
    <w:p w14:paraId="51AD1D99" w14:textId="77777777" w:rsidR="0002690B" w:rsidRPr="00F910C6" w:rsidRDefault="0002690B" w:rsidP="00BC3157">
      <w:pPr>
        <w:jc w:val="center"/>
        <w:rPr>
          <w:rFonts w:ascii="Times New Roman" w:hAnsi="Times New Roman"/>
          <w:sz w:val="28"/>
          <w:szCs w:val="28"/>
        </w:rPr>
        <w:sectPr w:rsidR="0002690B" w:rsidRPr="00F910C6" w:rsidSect="00CB7790">
          <w:footerReference w:type="even" r:id="rId13"/>
          <w:footerReference w:type="default" r:id="rId14"/>
          <w:footnotePr>
            <w:numStart w:val="7"/>
          </w:footnotePr>
          <w:pgSz w:w="11907" w:h="16840" w:code="9"/>
          <w:pgMar w:top="1584" w:right="1109" w:bottom="1440" w:left="1440" w:header="173" w:footer="288" w:gutter="0"/>
          <w:pgNumType w:fmt="lowerRoman" w:start="1"/>
          <w:cols w:space="720"/>
          <w:docGrid w:linePitch="272"/>
        </w:sectPr>
      </w:pPr>
    </w:p>
    <w:p w14:paraId="795567B8" w14:textId="77777777" w:rsidR="002E319C" w:rsidRPr="00602B59" w:rsidRDefault="002E319C" w:rsidP="00A35357">
      <w:pPr>
        <w:pStyle w:val="Heading1"/>
      </w:pPr>
      <w:bookmarkStart w:id="0" w:name="_Toc31118054"/>
      <w:r w:rsidRPr="00602B59">
        <w:t>PROJECT DESCRIPTION</w:t>
      </w:r>
      <w:bookmarkEnd w:id="0"/>
    </w:p>
    <w:p w14:paraId="5C7908AF" w14:textId="77777777" w:rsidR="00951FBF" w:rsidRPr="00602B59" w:rsidRDefault="002E319C" w:rsidP="00E4203D">
      <w:pPr>
        <w:pStyle w:val="Heading2"/>
        <w:numPr>
          <w:ilvl w:val="1"/>
          <w:numId w:val="9"/>
        </w:numPr>
        <w:spacing w:after="240"/>
        <w:ind w:left="720"/>
        <w:rPr>
          <w:szCs w:val="24"/>
        </w:rPr>
      </w:pPr>
      <w:bookmarkStart w:id="1" w:name="_Toc31118055"/>
      <w:bookmarkStart w:id="2" w:name="_Toc520473996"/>
      <w:r w:rsidRPr="00602B59">
        <w:rPr>
          <w:szCs w:val="24"/>
        </w:rPr>
        <w:t>Background</w:t>
      </w:r>
      <w:bookmarkEnd w:id="1"/>
      <w:r w:rsidRPr="00602B59">
        <w:rPr>
          <w:szCs w:val="24"/>
        </w:rPr>
        <w:t xml:space="preserve"> </w:t>
      </w:r>
      <w:bookmarkEnd w:id="2"/>
    </w:p>
    <w:p w14:paraId="36687CA4" w14:textId="584A853E" w:rsidR="002E319C" w:rsidRPr="00DF29B0" w:rsidRDefault="002E319C" w:rsidP="00E4203D">
      <w:pPr>
        <w:pStyle w:val="ListParagraph"/>
        <w:numPr>
          <w:ilvl w:val="0"/>
          <w:numId w:val="22"/>
        </w:numPr>
        <w:tabs>
          <w:tab w:val="left" w:pos="-90"/>
          <w:tab w:val="left" w:pos="0"/>
          <w:tab w:val="left" w:pos="450"/>
        </w:tabs>
        <w:spacing w:before="240" w:after="120" w:line="276" w:lineRule="auto"/>
        <w:ind w:left="0" w:firstLine="0"/>
        <w:contextualSpacing w:val="0"/>
        <w:jc w:val="both"/>
        <w:rPr>
          <w:rFonts w:ascii="Times New Roman" w:hAnsi="Times New Roman"/>
          <w:bCs/>
        </w:rPr>
      </w:pPr>
      <w:r w:rsidRPr="00DB79B7">
        <w:rPr>
          <w:rFonts w:ascii="Times New Roman" w:hAnsi="Times New Roman"/>
          <w:bCs/>
        </w:rPr>
        <w:t xml:space="preserve">The Ghana Productive Safety Net Project (GPSNP) </w:t>
      </w:r>
      <w:r w:rsidRPr="006D081A">
        <w:rPr>
          <w:rFonts w:ascii="Times New Roman" w:hAnsi="Times New Roman"/>
          <w:bCs/>
        </w:rPr>
        <w:t>directly contributes toward the goals of the Ghana’s ‘Coordinated Programme of Economic and Social Development Policies (2017–2024)’, and the “Agenda for Jobs: Creating Prosperity and Equal Opportunity for all” (2018 – 2021).</w:t>
      </w:r>
      <w:r w:rsidRPr="00BC3157">
        <w:rPr>
          <w:rStyle w:val="FootnoteReference"/>
          <w:rFonts w:ascii="Times New Roman" w:hAnsi="Times New Roman"/>
          <w:bCs/>
        </w:rPr>
        <w:footnoteReference w:id="1"/>
      </w:r>
      <w:r w:rsidRPr="006D081A">
        <w:rPr>
          <w:rFonts w:ascii="Times New Roman" w:hAnsi="Times New Roman"/>
          <w:bCs/>
        </w:rPr>
        <w:t xml:space="preserve"> These set-out the Government’s vision for ‘</w:t>
      </w:r>
      <w:r w:rsidRPr="002939A6">
        <w:rPr>
          <w:rFonts w:ascii="Times New Roman" w:hAnsi="Times New Roman"/>
          <w:i/>
        </w:rPr>
        <w:t xml:space="preserve">a strong economy that expands opportunities, inspires people to start </w:t>
      </w:r>
      <w:r w:rsidR="0048053C">
        <w:rPr>
          <w:rFonts w:ascii="Times New Roman" w:hAnsi="Times New Roman"/>
          <w:i/>
        </w:rPr>
        <w:t>enterprise activities</w:t>
      </w:r>
      <w:r w:rsidRPr="002939A6">
        <w:rPr>
          <w:rFonts w:ascii="Times New Roman" w:hAnsi="Times New Roman"/>
          <w:i/>
        </w:rPr>
        <w:t xml:space="preserve">, stimulates expansion of existing </w:t>
      </w:r>
      <w:r w:rsidR="0048053C">
        <w:rPr>
          <w:rFonts w:ascii="Times New Roman" w:hAnsi="Times New Roman"/>
          <w:i/>
        </w:rPr>
        <w:t>enterprise activities</w:t>
      </w:r>
      <w:r w:rsidRPr="002939A6">
        <w:rPr>
          <w:rFonts w:ascii="Times New Roman" w:hAnsi="Times New Roman"/>
          <w:i/>
        </w:rPr>
        <w:t>, and ultimately leads to the creation of jobs, increased economic growth and aggregate incomes</w:t>
      </w:r>
      <w:r w:rsidRPr="006D081A">
        <w:rPr>
          <w:rFonts w:ascii="Times New Roman" w:hAnsi="Times New Roman"/>
        </w:rPr>
        <w:t>’.</w:t>
      </w:r>
      <w:r w:rsidRPr="00CE77FA">
        <w:rPr>
          <w:rFonts w:ascii="Times New Roman" w:hAnsi="Times New Roman"/>
          <w:bCs/>
        </w:rPr>
        <w:t xml:space="preserve"> The </w:t>
      </w:r>
      <w:r w:rsidR="0013629A">
        <w:rPr>
          <w:rFonts w:ascii="Times New Roman" w:hAnsi="Times New Roman"/>
          <w:bCs/>
        </w:rPr>
        <w:t>P</w:t>
      </w:r>
      <w:r w:rsidRPr="00CE77FA">
        <w:rPr>
          <w:rFonts w:ascii="Times New Roman" w:hAnsi="Times New Roman"/>
          <w:bCs/>
        </w:rPr>
        <w:t xml:space="preserve">roject also contributes directly to the Government’s </w:t>
      </w:r>
      <w:r w:rsidR="00DB79B7" w:rsidRPr="00376674">
        <w:rPr>
          <w:rFonts w:ascii="Times New Roman" w:hAnsi="Times New Roman"/>
          <w:bCs/>
        </w:rPr>
        <w:t>National Social Protection Policy</w:t>
      </w:r>
      <w:r w:rsidR="00DB79B7" w:rsidRPr="00DF29B0">
        <w:rPr>
          <w:rFonts w:ascii="Times New Roman" w:hAnsi="Times New Roman"/>
          <w:bCs/>
        </w:rPr>
        <w:t xml:space="preserve"> (</w:t>
      </w:r>
      <w:r w:rsidRPr="00DF29B0">
        <w:rPr>
          <w:rFonts w:ascii="Times New Roman" w:hAnsi="Times New Roman"/>
          <w:bCs/>
        </w:rPr>
        <w:t>NSPP</w:t>
      </w:r>
      <w:r w:rsidR="00DB79B7" w:rsidRPr="00DF29B0">
        <w:rPr>
          <w:rFonts w:ascii="Times New Roman" w:hAnsi="Times New Roman"/>
          <w:bCs/>
        </w:rPr>
        <w:t>)</w:t>
      </w:r>
      <w:r w:rsidRPr="00DF29B0">
        <w:rPr>
          <w:rFonts w:ascii="Times New Roman" w:hAnsi="Times New Roman"/>
          <w:bCs/>
        </w:rPr>
        <w:t xml:space="preserve">, which aims to: (a) reduce </w:t>
      </w:r>
      <w:r w:rsidRPr="00DF29B0">
        <w:rPr>
          <w:rFonts w:ascii="Times New Roman" w:hAnsi="Times New Roman"/>
        </w:rPr>
        <w:t xml:space="preserve">poverty by 50 </w:t>
      </w:r>
      <w:proofErr w:type="spellStart"/>
      <w:r w:rsidRPr="00DF29B0">
        <w:rPr>
          <w:rFonts w:ascii="Times New Roman" w:hAnsi="Times New Roman"/>
        </w:rPr>
        <w:t>percent</w:t>
      </w:r>
      <w:proofErr w:type="spellEnd"/>
      <w:r w:rsidRPr="00DF29B0">
        <w:rPr>
          <w:rFonts w:ascii="Times New Roman" w:hAnsi="Times New Roman"/>
        </w:rPr>
        <w:t xml:space="preserve"> through increased and improved effective and efficient social assistance for poor and vulnerable Ghanaians; (b) enhance employment opportunities through the promotion of productive inclusio</w:t>
      </w:r>
      <w:r w:rsidRPr="007F16B2">
        <w:rPr>
          <w:rFonts w:ascii="Times New Roman" w:hAnsi="Times New Roman"/>
        </w:rPr>
        <w:t xml:space="preserve">n and decent work to sustain families and communities; and (c) increase access to social security and social insurance for all Ghanaians. </w:t>
      </w:r>
      <w:r w:rsidR="00DB79B7">
        <w:rPr>
          <w:rFonts w:ascii="Times New Roman" w:hAnsi="Times New Roman"/>
          <w:shd w:val="clear" w:color="auto" w:fill="FFFFFF"/>
        </w:rPr>
        <w:t>B</w:t>
      </w:r>
      <w:r w:rsidRPr="006D081A">
        <w:rPr>
          <w:rFonts w:ascii="Times New Roman" w:hAnsi="Times New Roman"/>
          <w:shd w:val="clear" w:color="auto" w:fill="FFFFFF"/>
        </w:rPr>
        <w:t>y providing opportunities for extremely poor households to access productive livelihoods, this project is also fully aligned with the Government of Ghana’s (</w:t>
      </w:r>
      <w:proofErr w:type="spellStart"/>
      <w:r w:rsidRPr="006D081A">
        <w:rPr>
          <w:rFonts w:ascii="Times New Roman" w:hAnsi="Times New Roman"/>
          <w:shd w:val="clear" w:color="auto" w:fill="FFFFFF"/>
        </w:rPr>
        <w:t>GoG</w:t>
      </w:r>
      <w:proofErr w:type="spellEnd"/>
      <w:r w:rsidRPr="006D081A">
        <w:rPr>
          <w:rFonts w:ascii="Times New Roman" w:hAnsi="Times New Roman"/>
          <w:shd w:val="clear" w:color="auto" w:fill="FFFFFF"/>
        </w:rPr>
        <w:t>) a</w:t>
      </w:r>
      <w:r w:rsidRPr="00CE77FA">
        <w:rPr>
          <w:rFonts w:ascii="Times New Roman" w:hAnsi="Times New Roman"/>
          <w:shd w:val="clear" w:color="auto" w:fill="FFFFFF"/>
        </w:rPr>
        <w:t xml:space="preserve">genda, which </w:t>
      </w:r>
      <w:r w:rsidR="00BE156D" w:rsidRPr="00376674">
        <w:rPr>
          <w:rFonts w:ascii="Times New Roman" w:hAnsi="Times New Roman"/>
          <w:shd w:val="clear" w:color="auto" w:fill="FFFFFF"/>
        </w:rPr>
        <w:t>places</w:t>
      </w:r>
      <w:r w:rsidRPr="00376674">
        <w:rPr>
          <w:rFonts w:ascii="Times New Roman" w:hAnsi="Times New Roman"/>
          <w:shd w:val="clear" w:color="auto" w:fill="FFFFFF"/>
        </w:rPr>
        <w:t xml:space="preserve"> emphasis on economic development and job creation.  </w:t>
      </w:r>
    </w:p>
    <w:p w14:paraId="61827884" w14:textId="1226861A" w:rsidR="002E319C" w:rsidRPr="00BC3157" w:rsidRDefault="002E319C" w:rsidP="00E4203D">
      <w:pPr>
        <w:pStyle w:val="ListParagraph"/>
        <w:numPr>
          <w:ilvl w:val="0"/>
          <w:numId w:val="22"/>
        </w:numPr>
        <w:tabs>
          <w:tab w:val="left" w:pos="-90"/>
          <w:tab w:val="left" w:pos="0"/>
          <w:tab w:val="left" w:pos="450"/>
        </w:tabs>
        <w:spacing w:before="240" w:after="120" w:line="276" w:lineRule="auto"/>
        <w:ind w:left="0" w:firstLine="0"/>
        <w:contextualSpacing w:val="0"/>
        <w:jc w:val="both"/>
        <w:rPr>
          <w:rFonts w:ascii="Times New Roman" w:hAnsi="Times New Roman"/>
        </w:rPr>
      </w:pPr>
      <w:r w:rsidRPr="00FB1DEA">
        <w:rPr>
          <w:rFonts w:ascii="Times New Roman" w:hAnsi="Times New Roman"/>
          <w:shd w:val="clear" w:color="auto" w:fill="FFFFFF"/>
        </w:rPr>
        <w:t>The</w:t>
      </w:r>
      <w:r w:rsidRPr="00BC3157">
        <w:rPr>
          <w:rFonts w:ascii="Times New Roman" w:hAnsi="Times New Roman"/>
        </w:rPr>
        <w:t xml:space="preserve"> objective of the GPSNP is to support the Government to strengthen safety net systems that improve the productivity of the poor in Ghana. The Project </w:t>
      </w:r>
      <w:r w:rsidR="00BE156D">
        <w:rPr>
          <w:rFonts w:ascii="Times New Roman" w:hAnsi="Times New Roman"/>
        </w:rPr>
        <w:t>has five</w:t>
      </w:r>
      <w:r w:rsidRPr="00BC3157">
        <w:rPr>
          <w:rFonts w:ascii="Times New Roman" w:hAnsi="Times New Roman"/>
        </w:rPr>
        <w:t xml:space="preserve"> </w:t>
      </w:r>
      <w:r w:rsidR="00BE156D">
        <w:rPr>
          <w:rFonts w:ascii="Times New Roman" w:hAnsi="Times New Roman"/>
        </w:rPr>
        <w:t>(</w:t>
      </w:r>
      <w:r w:rsidRPr="00BC3157">
        <w:rPr>
          <w:rFonts w:ascii="Times New Roman" w:hAnsi="Times New Roman"/>
        </w:rPr>
        <w:t>5</w:t>
      </w:r>
      <w:r w:rsidR="00BE156D">
        <w:rPr>
          <w:rFonts w:ascii="Times New Roman" w:hAnsi="Times New Roman"/>
        </w:rPr>
        <w:t>)</w:t>
      </w:r>
      <w:r w:rsidRPr="00BC3157">
        <w:rPr>
          <w:rFonts w:ascii="Times New Roman" w:hAnsi="Times New Roman"/>
        </w:rPr>
        <w:t xml:space="preserve"> components namely:</w:t>
      </w:r>
    </w:p>
    <w:p w14:paraId="65565118" w14:textId="77777777" w:rsidR="002E319C" w:rsidRPr="00BC3157" w:rsidRDefault="002E319C" w:rsidP="00DA205F">
      <w:pPr>
        <w:pStyle w:val="ListParagraph"/>
        <w:numPr>
          <w:ilvl w:val="0"/>
          <w:numId w:val="6"/>
        </w:numPr>
        <w:spacing w:before="120" w:after="120"/>
        <w:ind w:left="547" w:hanging="187"/>
        <w:contextualSpacing w:val="0"/>
        <w:jc w:val="both"/>
        <w:rPr>
          <w:rFonts w:ascii="Times New Roman" w:hAnsi="Times New Roman"/>
        </w:rPr>
      </w:pPr>
      <w:r w:rsidRPr="00BC3157">
        <w:rPr>
          <w:rFonts w:ascii="Times New Roman" w:hAnsi="Times New Roman"/>
        </w:rPr>
        <w:t>Component 1: Productive Inclusion (PI)</w:t>
      </w:r>
    </w:p>
    <w:p w14:paraId="3B71EA33" w14:textId="77777777" w:rsidR="002E319C" w:rsidRPr="00BC3157" w:rsidRDefault="002E319C" w:rsidP="00DA205F">
      <w:pPr>
        <w:pStyle w:val="ListParagraph"/>
        <w:numPr>
          <w:ilvl w:val="0"/>
          <w:numId w:val="6"/>
        </w:numPr>
        <w:spacing w:before="120" w:after="120"/>
        <w:ind w:left="540" w:hanging="180"/>
        <w:contextualSpacing w:val="0"/>
        <w:jc w:val="both"/>
        <w:rPr>
          <w:rFonts w:ascii="Times New Roman" w:hAnsi="Times New Roman"/>
        </w:rPr>
      </w:pPr>
      <w:r w:rsidRPr="00BC3157">
        <w:rPr>
          <w:rFonts w:ascii="Times New Roman" w:hAnsi="Times New Roman"/>
        </w:rPr>
        <w:t>Component 2: Labour Intensive Public Works (LIPW)</w:t>
      </w:r>
    </w:p>
    <w:p w14:paraId="1C327042" w14:textId="77777777" w:rsidR="002E319C" w:rsidRPr="00BC3157" w:rsidRDefault="002E319C" w:rsidP="00DA205F">
      <w:pPr>
        <w:pStyle w:val="ListParagraph"/>
        <w:numPr>
          <w:ilvl w:val="0"/>
          <w:numId w:val="6"/>
        </w:numPr>
        <w:spacing w:before="120" w:after="120"/>
        <w:ind w:left="540" w:hanging="180"/>
        <w:contextualSpacing w:val="0"/>
        <w:jc w:val="both"/>
        <w:rPr>
          <w:rFonts w:ascii="Times New Roman" w:hAnsi="Times New Roman"/>
        </w:rPr>
      </w:pPr>
      <w:r w:rsidRPr="00BC3157">
        <w:rPr>
          <w:rFonts w:ascii="Times New Roman" w:hAnsi="Times New Roman"/>
        </w:rPr>
        <w:t>Component 3: Livelihood Empowerment Against Poverty (LEAP) Cash Grants</w:t>
      </w:r>
    </w:p>
    <w:p w14:paraId="560963A0" w14:textId="77777777" w:rsidR="002E319C" w:rsidRPr="00BC3157" w:rsidRDefault="002E319C" w:rsidP="00DA205F">
      <w:pPr>
        <w:pStyle w:val="ListParagraph"/>
        <w:numPr>
          <w:ilvl w:val="0"/>
          <w:numId w:val="6"/>
        </w:numPr>
        <w:spacing w:before="120" w:after="120"/>
        <w:ind w:left="540" w:hanging="180"/>
        <w:contextualSpacing w:val="0"/>
        <w:jc w:val="both"/>
        <w:rPr>
          <w:rFonts w:ascii="Times New Roman" w:hAnsi="Times New Roman"/>
        </w:rPr>
      </w:pPr>
      <w:r w:rsidRPr="00BC3157">
        <w:rPr>
          <w:rFonts w:ascii="Times New Roman" w:hAnsi="Times New Roman"/>
        </w:rPr>
        <w:t>Component 4: Social Protection Systems Strengthening</w:t>
      </w:r>
    </w:p>
    <w:p w14:paraId="413FCE30" w14:textId="77777777" w:rsidR="002E319C" w:rsidRPr="00BC3157" w:rsidRDefault="002E319C" w:rsidP="00DA205F">
      <w:pPr>
        <w:pStyle w:val="ListParagraph"/>
        <w:numPr>
          <w:ilvl w:val="0"/>
          <w:numId w:val="6"/>
        </w:numPr>
        <w:spacing w:before="120" w:after="120"/>
        <w:ind w:left="540" w:hanging="180"/>
        <w:contextualSpacing w:val="0"/>
        <w:jc w:val="both"/>
        <w:rPr>
          <w:rFonts w:ascii="Times New Roman" w:hAnsi="Times New Roman"/>
        </w:rPr>
      </w:pPr>
      <w:r w:rsidRPr="00BC3157">
        <w:rPr>
          <w:rFonts w:ascii="Times New Roman" w:hAnsi="Times New Roman"/>
        </w:rPr>
        <w:t>Component 5.1: Project Management, Coordination, and Capacity Building (MoGCSP)</w:t>
      </w:r>
    </w:p>
    <w:p w14:paraId="47D5D1D7" w14:textId="77777777" w:rsidR="002E319C" w:rsidRPr="00BC3157" w:rsidRDefault="002E319C" w:rsidP="00DA205F">
      <w:pPr>
        <w:pStyle w:val="ListParagraph"/>
        <w:numPr>
          <w:ilvl w:val="0"/>
          <w:numId w:val="6"/>
        </w:numPr>
        <w:spacing w:before="120" w:after="120"/>
        <w:ind w:left="540" w:hanging="180"/>
        <w:contextualSpacing w:val="0"/>
        <w:jc w:val="both"/>
        <w:rPr>
          <w:rFonts w:ascii="Times New Roman" w:hAnsi="Times New Roman"/>
        </w:rPr>
      </w:pPr>
      <w:r w:rsidRPr="00BC3157">
        <w:rPr>
          <w:rFonts w:ascii="Times New Roman" w:hAnsi="Times New Roman"/>
        </w:rPr>
        <w:t>Component 5.2: Project Management, Coordination</w:t>
      </w:r>
      <w:r w:rsidR="009A4BC8">
        <w:rPr>
          <w:rFonts w:ascii="Times New Roman" w:hAnsi="Times New Roman"/>
        </w:rPr>
        <w:t>, and Capacity Building (MLGRD)</w:t>
      </w:r>
    </w:p>
    <w:p w14:paraId="70E00D1A" w14:textId="6AF343FF" w:rsidR="00E63B48" w:rsidRPr="00BC3157" w:rsidRDefault="002E319C" w:rsidP="00E4203D">
      <w:pPr>
        <w:pStyle w:val="ListParagraph"/>
        <w:numPr>
          <w:ilvl w:val="0"/>
          <w:numId w:val="22"/>
        </w:numPr>
        <w:tabs>
          <w:tab w:val="left" w:pos="-90"/>
          <w:tab w:val="left" w:pos="0"/>
          <w:tab w:val="left" w:pos="450"/>
        </w:tabs>
        <w:spacing w:before="240" w:after="120" w:line="276" w:lineRule="auto"/>
        <w:ind w:left="0" w:firstLine="0"/>
        <w:contextualSpacing w:val="0"/>
        <w:jc w:val="both"/>
        <w:rPr>
          <w:rFonts w:ascii="Times New Roman" w:hAnsi="Times New Roman"/>
        </w:rPr>
      </w:pPr>
      <w:r w:rsidRPr="00BC3157">
        <w:rPr>
          <w:rFonts w:ascii="Times New Roman" w:hAnsi="Times New Roman"/>
        </w:rPr>
        <w:t>The GPSNP is to be implemented jointly by the Ministry of Local Government and Rural Development (MLGRD) and Ministry of Gender, Children and Social Protection (MoGCSP)</w:t>
      </w:r>
      <w:r w:rsidR="00DB79B7">
        <w:rPr>
          <w:rFonts w:ascii="Times New Roman" w:hAnsi="Times New Roman"/>
        </w:rPr>
        <w:t>,</w:t>
      </w:r>
      <w:r w:rsidRPr="00BC3157">
        <w:rPr>
          <w:rFonts w:ascii="Times New Roman" w:hAnsi="Times New Roman"/>
        </w:rPr>
        <w:t xml:space="preserve"> with the former having responsibility </w:t>
      </w:r>
      <w:r w:rsidR="00BE156D">
        <w:rPr>
          <w:rFonts w:ascii="Times New Roman" w:hAnsi="Times New Roman"/>
        </w:rPr>
        <w:t>for Components 1, 2 &amp; 5.2 whiles</w:t>
      </w:r>
      <w:r w:rsidRPr="00BC3157">
        <w:rPr>
          <w:rFonts w:ascii="Times New Roman" w:hAnsi="Times New Roman"/>
        </w:rPr>
        <w:t xml:space="preserve"> MoGCSP take</w:t>
      </w:r>
      <w:r w:rsidR="00BE156D">
        <w:rPr>
          <w:rFonts w:ascii="Times New Roman" w:hAnsi="Times New Roman"/>
        </w:rPr>
        <w:t>s</w:t>
      </w:r>
      <w:r w:rsidRPr="00BC3157">
        <w:rPr>
          <w:rFonts w:ascii="Times New Roman" w:hAnsi="Times New Roman"/>
        </w:rPr>
        <w:t xml:space="preserve"> </w:t>
      </w:r>
      <w:r w:rsidR="009A4BC8">
        <w:rPr>
          <w:rFonts w:ascii="Times New Roman" w:hAnsi="Times New Roman"/>
        </w:rPr>
        <w:t>responsibility for Components 3</w:t>
      </w:r>
      <w:r w:rsidR="00DB79B7">
        <w:rPr>
          <w:rFonts w:ascii="Times New Roman" w:hAnsi="Times New Roman"/>
        </w:rPr>
        <w:t xml:space="preserve">, </w:t>
      </w:r>
      <w:r w:rsidRPr="00BC3157">
        <w:rPr>
          <w:rFonts w:ascii="Times New Roman" w:hAnsi="Times New Roman"/>
        </w:rPr>
        <w:t>4</w:t>
      </w:r>
      <w:r w:rsidR="00DB79B7">
        <w:rPr>
          <w:rFonts w:ascii="Times New Roman" w:hAnsi="Times New Roman"/>
        </w:rPr>
        <w:t>,</w:t>
      </w:r>
      <w:r w:rsidRPr="00BC3157">
        <w:rPr>
          <w:rFonts w:ascii="Times New Roman" w:hAnsi="Times New Roman"/>
        </w:rPr>
        <w:t xml:space="preserve"> &amp; 5.1.</w:t>
      </w:r>
    </w:p>
    <w:p w14:paraId="5E63A324" w14:textId="77777777" w:rsidR="00E63B48" w:rsidRPr="00BC3157" w:rsidRDefault="00E63B48" w:rsidP="00E4203D">
      <w:pPr>
        <w:pStyle w:val="ListParagraph"/>
        <w:numPr>
          <w:ilvl w:val="0"/>
          <w:numId w:val="22"/>
        </w:numPr>
        <w:tabs>
          <w:tab w:val="left" w:pos="-90"/>
          <w:tab w:val="left" w:pos="0"/>
          <w:tab w:val="left" w:pos="450"/>
        </w:tabs>
        <w:spacing w:before="240" w:after="240" w:line="276" w:lineRule="auto"/>
        <w:ind w:left="0" w:firstLine="0"/>
        <w:contextualSpacing w:val="0"/>
        <w:jc w:val="both"/>
        <w:rPr>
          <w:rFonts w:ascii="Times New Roman" w:hAnsi="Times New Roman"/>
        </w:rPr>
      </w:pPr>
      <w:r w:rsidRPr="00E96E05">
        <w:rPr>
          <w:rFonts w:ascii="Times New Roman" w:hAnsi="Times New Roman"/>
          <w:shd w:val="clear" w:color="auto" w:fill="FFFFFF"/>
        </w:rPr>
        <w:t xml:space="preserve">This Manual, which is Volume 1 of the </w:t>
      </w:r>
      <w:r w:rsidR="00BE7823" w:rsidRPr="00E96E05">
        <w:rPr>
          <w:rFonts w:ascii="Times New Roman" w:hAnsi="Times New Roman"/>
          <w:shd w:val="clear" w:color="auto" w:fill="FFFFFF"/>
        </w:rPr>
        <w:t>G</w:t>
      </w:r>
      <w:r w:rsidR="00E745F9" w:rsidRPr="00E96E05">
        <w:rPr>
          <w:rFonts w:ascii="Times New Roman" w:hAnsi="Times New Roman"/>
          <w:shd w:val="clear" w:color="auto" w:fill="FFFFFF"/>
        </w:rPr>
        <w:t>PS</w:t>
      </w:r>
      <w:r w:rsidR="00BE7823" w:rsidRPr="00E96E05">
        <w:rPr>
          <w:rFonts w:ascii="Times New Roman" w:hAnsi="Times New Roman"/>
          <w:shd w:val="clear" w:color="auto" w:fill="FFFFFF"/>
        </w:rPr>
        <w:t>NP Operational</w:t>
      </w:r>
      <w:r w:rsidRPr="00E96E05">
        <w:rPr>
          <w:rFonts w:ascii="Times New Roman" w:hAnsi="Times New Roman"/>
          <w:shd w:val="clear" w:color="auto" w:fill="FFFFFF"/>
        </w:rPr>
        <w:t xml:space="preserve"> Manual</w:t>
      </w:r>
      <w:r w:rsidR="00E77796" w:rsidRPr="00E96E05">
        <w:rPr>
          <w:rFonts w:ascii="Times New Roman" w:hAnsi="Times New Roman"/>
          <w:shd w:val="clear" w:color="auto" w:fill="FFFFFF"/>
        </w:rPr>
        <w:t>,</w:t>
      </w:r>
      <w:r w:rsidRPr="00BC3157">
        <w:rPr>
          <w:rFonts w:ascii="Times New Roman" w:hAnsi="Times New Roman"/>
        </w:rPr>
        <w:t xml:space="preserve"> describes the Productive Inclusion component and its implementation processes</w:t>
      </w:r>
      <w:r w:rsidR="002F0AAA">
        <w:rPr>
          <w:rFonts w:ascii="Times New Roman" w:hAnsi="Times New Roman"/>
        </w:rPr>
        <w:t>, expected deliverables, institutional arrangement</w:t>
      </w:r>
      <w:r w:rsidRPr="00BC3157">
        <w:rPr>
          <w:rFonts w:ascii="Times New Roman" w:hAnsi="Times New Roman"/>
        </w:rPr>
        <w:t xml:space="preserve"> as well as the roles and responsibilities of the v</w:t>
      </w:r>
      <w:r w:rsidR="002F0AAA">
        <w:rPr>
          <w:rFonts w:ascii="Times New Roman" w:hAnsi="Times New Roman"/>
        </w:rPr>
        <w:t>arious actors in implementation.</w:t>
      </w:r>
    </w:p>
    <w:p w14:paraId="2F76904B" w14:textId="77777777" w:rsidR="00C22768" w:rsidRPr="00A35357" w:rsidRDefault="00C22768" w:rsidP="00E4203D">
      <w:pPr>
        <w:pStyle w:val="Heading2"/>
        <w:numPr>
          <w:ilvl w:val="1"/>
          <w:numId w:val="9"/>
        </w:numPr>
        <w:spacing w:after="120"/>
        <w:ind w:left="720"/>
      </w:pPr>
      <w:bookmarkStart w:id="3" w:name="_Toc31118056"/>
      <w:bookmarkStart w:id="4" w:name="_Toc520473997"/>
      <w:r w:rsidRPr="00A35357">
        <w:t>Component Description</w:t>
      </w:r>
      <w:bookmarkEnd w:id="3"/>
      <w:r w:rsidRPr="00A35357">
        <w:t xml:space="preserve"> </w:t>
      </w:r>
    </w:p>
    <w:p w14:paraId="410C3AE6" w14:textId="39019774" w:rsidR="00DB79B7" w:rsidRDefault="00BC0B4A" w:rsidP="00BC0B4A">
      <w:pPr>
        <w:pStyle w:val="ListParagraph"/>
        <w:tabs>
          <w:tab w:val="left" w:pos="-90"/>
          <w:tab w:val="left" w:pos="0"/>
          <w:tab w:val="left" w:pos="450"/>
        </w:tabs>
        <w:spacing w:before="120" w:after="240" w:line="276" w:lineRule="auto"/>
        <w:ind w:left="0"/>
        <w:contextualSpacing w:val="0"/>
        <w:jc w:val="both"/>
        <w:rPr>
          <w:rFonts w:ascii="Times New Roman" w:hAnsi="Times New Roman"/>
        </w:rPr>
      </w:pPr>
      <w:r w:rsidRPr="002939A6">
        <w:rPr>
          <w:rFonts w:ascii="Times New Roman" w:hAnsi="Times New Roman"/>
        </w:rPr>
        <w:t>The component is</w:t>
      </w:r>
      <w:r>
        <w:rPr>
          <w:rFonts w:ascii="Times New Roman" w:hAnsi="Times New Roman"/>
        </w:rPr>
        <w:t xml:space="preserve"> aimed at increasing</w:t>
      </w:r>
      <w:r w:rsidRPr="002939A6">
        <w:rPr>
          <w:rFonts w:ascii="Times New Roman" w:hAnsi="Times New Roman"/>
        </w:rPr>
        <w:t xml:space="preserve"> access to income-generating activities for extremely poor households.</w:t>
      </w:r>
      <w:r w:rsidRPr="006D081A">
        <w:rPr>
          <w:rFonts w:cs="Calibri"/>
          <w:bCs/>
          <w:sz w:val="22"/>
          <w:szCs w:val="22"/>
        </w:rPr>
        <w:t xml:space="preserve"> </w:t>
      </w:r>
      <w:r w:rsidRPr="006D081A">
        <w:rPr>
          <w:rFonts w:ascii="Times New Roman" w:hAnsi="Times New Roman"/>
        </w:rPr>
        <w:t xml:space="preserve">This component will </w:t>
      </w:r>
      <w:r w:rsidRPr="00CE77FA">
        <w:rPr>
          <w:rFonts w:ascii="Times New Roman" w:hAnsi="Times New Roman"/>
        </w:rPr>
        <w:t>t</w:t>
      </w:r>
      <w:r w:rsidRPr="00376674">
        <w:rPr>
          <w:rFonts w:ascii="Times New Roman" w:hAnsi="Times New Roman"/>
        </w:rPr>
        <w:t xml:space="preserve">herefore finance </w:t>
      </w:r>
      <w:r w:rsidRPr="00DF29B0">
        <w:rPr>
          <w:rFonts w:ascii="Times New Roman" w:hAnsi="Times New Roman"/>
        </w:rPr>
        <w:t>a comprehensive set of support</w:t>
      </w:r>
      <w:r w:rsidRPr="007F16B2">
        <w:rPr>
          <w:rFonts w:ascii="Times New Roman" w:hAnsi="Times New Roman"/>
        </w:rPr>
        <w:t xml:space="preserve"> services to promote sustainable income earning </w:t>
      </w:r>
      <w:r w:rsidRPr="00934398">
        <w:rPr>
          <w:rFonts w:ascii="Times New Roman" w:hAnsi="Times New Roman"/>
        </w:rPr>
        <w:t>opportunities. Specific activities to be conducted will include: (i) selection of beneficiaries; (ii) feasibility and market viability studies; (iii) information and sensitization campaigns; (iv) life skills training; (v) micro-enterprise skills trainings;</w:t>
      </w:r>
      <w:r w:rsidRPr="005575EA">
        <w:rPr>
          <w:rFonts w:ascii="Times New Roman" w:hAnsi="Times New Roman"/>
        </w:rPr>
        <w:t xml:space="preserve"> (vi) provision of start-up lump sum cash grant</w:t>
      </w:r>
      <w:r>
        <w:rPr>
          <w:rFonts w:ascii="Times New Roman" w:hAnsi="Times New Roman"/>
        </w:rPr>
        <w:t>s</w:t>
      </w:r>
      <w:r w:rsidRPr="006D081A">
        <w:rPr>
          <w:rFonts w:ascii="Times New Roman" w:hAnsi="Times New Roman"/>
        </w:rPr>
        <w:t>; (vii) mentoring and coaching; (viii) access to market opportunities; and (viii) financial inclusion activities.</w:t>
      </w:r>
      <w:r>
        <w:rPr>
          <w:rFonts w:ascii="Times New Roman" w:hAnsi="Times New Roman"/>
        </w:rPr>
        <w:t xml:space="preserve"> T</w:t>
      </w:r>
      <w:r w:rsidRPr="00264435">
        <w:rPr>
          <w:rFonts w:ascii="Times New Roman" w:hAnsi="Times New Roman"/>
        </w:rPr>
        <w:t xml:space="preserve">o improve the agricultural productivity of extremely poor beneficiary households, the component will also promote activities aimed at facilitating linkages to existing agriculture projects. </w:t>
      </w:r>
      <w:r w:rsidRPr="006D081A">
        <w:rPr>
          <w:rFonts w:ascii="Times New Roman" w:hAnsi="Times New Roman"/>
        </w:rPr>
        <w:t>Through this support, it is expected that selected beneficiaries will have sustainable livelihoods which will facilitate their grad</w:t>
      </w:r>
      <w:r w:rsidRPr="00CE77FA">
        <w:rPr>
          <w:rFonts w:ascii="Times New Roman" w:hAnsi="Times New Roman"/>
        </w:rPr>
        <w:t>uation from extreme poverty</w:t>
      </w:r>
    </w:p>
    <w:p w14:paraId="0D3C68A4" w14:textId="30699C5B" w:rsidR="00C22768" w:rsidRPr="00376674" w:rsidRDefault="00C2276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6D081A">
        <w:rPr>
          <w:rFonts w:ascii="Times New Roman" w:hAnsi="Times New Roman"/>
        </w:rPr>
        <w:t>The component will build on experiences and</w:t>
      </w:r>
      <w:r w:rsidRPr="00CE77FA">
        <w:rPr>
          <w:rFonts w:ascii="Times New Roman" w:hAnsi="Times New Roman"/>
        </w:rPr>
        <w:t xml:space="preserve"> </w:t>
      </w:r>
      <w:r w:rsidRPr="00376674">
        <w:rPr>
          <w:rFonts w:ascii="Times New Roman" w:hAnsi="Times New Roman"/>
        </w:rPr>
        <w:t>lessons learned from</w:t>
      </w:r>
      <w:r w:rsidR="00DB79B7">
        <w:rPr>
          <w:rFonts w:ascii="Times New Roman" w:hAnsi="Times New Roman"/>
        </w:rPr>
        <w:t xml:space="preserve"> the</w:t>
      </w:r>
      <w:r w:rsidRPr="006D081A">
        <w:rPr>
          <w:rFonts w:ascii="Times New Roman" w:hAnsi="Times New Roman"/>
        </w:rPr>
        <w:t xml:space="preserve"> pilot</w:t>
      </w:r>
      <w:r w:rsidRPr="00CE77FA">
        <w:rPr>
          <w:rFonts w:ascii="Times New Roman" w:hAnsi="Times New Roman"/>
        </w:rPr>
        <w:t xml:space="preserve"> Productive Inclusion (PI) </w:t>
      </w:r>
      <w:r w:rsidR="00161606">
        <w:rPr>
          <w:rFonts w:ascii="Times New Roman" w:hAnsi="Times New Roman"/>
        </w:rPr>
        <w:t>schemes supervised by</w:t>
      </w:r>
      <w:r w:rsidR="001B1B80">
        <w:rPr>
          <w:rFonts w:ascii="Times New Roman" w:hAnsi="Times New Roman"/>
        </w:rPr>
        <w:t xml:space="preserve"> </w:t>
      </w:r>
      <w:r w:rsidRPr="00376674">
        <w:rPr>
          <w:rFonts w:ascii="Times New Roman" w:hAnsi="Times New Roman"/>
        </w:rPr>
        <w:t xml:space="preserve"> </w:t>
      </w:r>
      <w:r w:rsidR="00440ED3">
        <w:rPr>
          <w:rFonts w:ascii="Times New Roman" w:hAnsi="Times New Roman"/>
        </w:rPr>
        <w:t xml:space="preserve"> </w:t>
      </w:r>
      <w:r w:rsidR="00DB79B7">
        <w:rPr>
          <w:rFonts w:ascii="Times New Roman" w:hAnsi="Times New Roman"/>
        </w:rPr>
        <w:t>the Ministry of Local Government and Rural Development</w:t>
      </w:r>
      <w:r w:rsidRPr="006D081A">
        <w:rPr>
          <w:rFonts w:ascii="Times New Roman" w:hAnsi="Times New Roman"/>
        </w:rPr>
        <w:t>, namely the Community Development Fund (CDF) – a community-based micro-credit scheme under the Rural Community Poverty Alleviation Pilot Project (</w:t>
      </w:r>
      <w:proofErr w:type="spellStart"/>
      <w:r w:rsidRPr="00CE77FA">
        <w:rPr>
          <w:rFonts w:ascii="Times New Roman" w:hAnsi="Times New Roman"/>
        </w:rPr>
        <w:t>RuCPAPP</w:t>
      </w:r>
      <w:proofErr w:type="spellEnd"/>
      <w:r w:rsidRPr="00376674">
        <w:rPr>
          <w:rFonts w:ascii="Times New Roman" w:hAnsi="Times New Roman"/>
        </w:rPr>
        <w:t xml:space="preserve">); the </w:t>
      </w:r>
      <w:proofErr w:type="spellStart"/>
      <w:r w:rsidRPr="00376674">
        <w:rPr>
          <w:rFonts w:ascii="Times New Roman" w:hAnsi="Times New Roman"/>
        </w:rPr>
        <w:t>GoG</w:t>
      </w:r>
      <w:proofErr w:type="spellEnd"/>
      <w:r w:rsidR="00DB79B7">
        <w:rPr>
          <w:rFonts w:ascii="Times New Roman" w:hAnsi="Times New Roman"/>
        </w:rPr>
        <w:t>-</w:t>
      </w:r>
      <w:r w:rsidRPr="006D081A">
        <w:rPr>
          <w:rFonts w:ascii="Times New Roman" w:hAnsi="Times New Roman"/>
        </w:rPr>
        <w:t>funded Complementary Income Generation Scheme (CIGS); and t</w:t>
      </w:r>
      <w:r w:rsidRPr="00CE77FA">
        <w:rPr>
          <w:rFonts w:ascii="Times New Roman" w:hAnsi="Times New Roman"/>
        </w:rPr>
        <w:t xml:space="preserve">he </w:t>
      </w:r>
      <w:r w:rsidRPr="00376674">
        <w:rPr>
          <w:rFonts w:ascii="Times New Roman" w:hAnsi="Times New Roman"/>
        </w:rPr>
        <w:t>Income Generation Scheme for Extreme Poor Person</w:t>
      </w:r>
      <w:r w:rsidRPr="007F16B2">
        <w:rPr>
          <w:rFonts w:ascii="Times New Roman" w:hAnsi="Times New Roman"/>
        </w:rPr>
        <w:t xml:space="preserve">s </w:t>
      </w:r>
      <w:r w:rsidR="00DB79B7">
        <w:rPr>
          <w:rFonts w:ascii="Times New Roman" w:hAnsi="Times New Roman"/>
        </w:rPr>
        <w:t>that was</w:t>
      </w:r>
      <w:r w:rsidR="00DB79B7" w:rsidRPr="006D081A">
        <w:rPr>
          <w:rFonts w:ascii="Times New Roman" w:hAnsi="Times New Roman"/>
        </w:rPr>
        <w:t xml:space="preserve"> </w:t>
      </w:r>
      <w:r w:rsidRPr="006D081A">
        <w:rPr>
          <w:rFonts w:ascii="Times New Roman" w:hAnsi="Times New Roman"/>
        </w:rPr>
        <w:t>piloted in the Upper East Region</w:t>
      </w:r>
      <w:r w:rsidR="00DB79B7">
        <w:rPr>
          <w:rFonts w:ascii="Times New Roman" w:hAnsi="Times New Roman"/>
        </w:rPr>
        <w:t xml:space="preserve"> and funded by the Japanese Social Development Fund</w:t>
      </w:r>
      <w:r w:rsidRPr="006D081A">
        <w:rPr>
          <w:rFonts w:ascii="Times New Roman" w:hAnsi="Times New Roman"/>
        </w:rPr>
        <w:t xml:space="preserve">. International good practices will also be employed for successful implementation. </w:t>
      </w:r>
    </w:p>
    <w:p w14:paraId="6187224F" w14:textId="77777777" w:rsidR="00E63B48" w:rsidRPr="00A35357" w:rsidRDefault="00E63B48" w:rsidP="00E4203D">
      <w:pPr>
        <w:pStyle w:val="Heading2"/>
        <w:numPr>
          <w:ilvl w:val="1"/>
          <w:numId w:val="9"/>
        </w:numPr>
        <w:spacing w:after="120"/>
        <w:ind w:left="720"/>
      </w:pPr>
      <w:bookmarkStart w:id="5" w:name="_Toc31118057"/>
      <w:r w:rsidRPr="00C22768">
        <w:rPr>
          <w:szCs w:val="24"/>
        </w:rPr>
        <w:t>Component</w:t>
      </w:r>
      <w:r w:rsidRPr="00A35357">
        <w:t xml:space="preserve"> Objective</w:t>
      </w:r>
      <w:bookmarkEnd w:id="4"/>
      <w:r w:rsidR="00FB38EE">
        <w:t xml:space="preserve"> and Indicators</w:t>
      </w:r>
      <w:bookmarkEnd w:id="5"/>
    </w:p>
    <w:p w14:paraId="183C1C86" w14:textId="21D9D798" w:rsidR="00D9122D" w:rsidRDefault="00BC0B4A"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BC0B4A">
        <w:rPr>
          <w:rFonts w:ascii="Times New Roman" w:hAnsi="Times New Roman"/>
        </w:rPr>
        <w:t>The objective of this component is to support productive inclusion activities for extremely poor households in targeted communities</w:t>
      </w:r>
      <w:r w:rsidRPr="00BC3157">
        <w:rPr>
          <w:rFonts w:ascii="Times New Roman" w:hAnsi="Times New Roman"/>
        </w:rPr>
        <w:t xml:space="preserve"> </w:t>
      </w:r>
      <w:r w:rsidR="00E63B48" w:rsidRPr="00BC3157">
        <w:rPr>
          <w:rFonts w:ascii="Times New Roman" w:hAnsi="Times New Roman"/>
        </w:rPr>
        <w:t>Specifically, the Productive Inclusion component of the GPSNP is intended to assist</w:t>
      </w:r>
      <w:r w:rsidR="00FB38EE">
        <w:rPr>
          <w:rFonts w:ascii="Times New Roman" w:hAnsi="Times New Roman"/>
        </w:rPr>
        <w:t xml:space="preserve"> extremely</w:t>
      </w:r>
      <w:r w:rsidR="00E63B48" w:rsidRPr="00BC3157">
        <w:rPr>
          <w:rFonts w:ascii="Times New Roman" w:hAnsi="Times New Roman"/>
        </w:rPr>
        <w:t xml:space="preserve"> </w:t>
      </w:r>
      <w:r w:rsidR="00E63B48" w:rsidRPr="00376674">
        <w:rPr>
          <w:rFonts w:ascii="Times New Roman" w:hAnsi="Times New Roman"/>
        </w:rPr>
        <w:t>poor</w:t>
      </w:r>
      <w:r w:rsidR="00E63B48" w:rsidRPr="00BC0B4A">
        <w:rPr>
          <w:rFonts w:ascii="Times New Roman" w:hAnsi="Times New Roman"/>
        </w:rPr>
        <w:t xml:space="preserve"> </w:t>
      </w:r>
      <w:r w:rsidR="00E63B48" w:rsidRPr="00BC3157">
        <w:rPr>
          <w:rFonts w:ascii="Times New Roman" w:hAnsi="Times New Roman"/>
        </w:rPr>
        <w:t xml:space="preserve">households establish and engage in enterprise activities </w:t>
      </w:r>
      <w:r>
        <w:rPr>
          <w:rFonts w:ascii="Times New Roman" w:hAnsi="Times New Roman"/>
        </w:rPr>
        <w:t xml:space="preserve">and also increase agriculture productivity </w:t>
      </w:r>
      <w:r w:rsidR="00E63B48" w:rsidRPr="00BC3157">
        <w:rPr>
          <w:rFonts w:ascii="Times New Roman" w:hAnsi="Times New Roman"/>
        </w:rPr>
        <w:t>that will guarantee them sustainable incomes.</w:t>
      </w:r>
    </w:p>
    <w:p w14:paraId="551F02C4" w14:textId="44B00B86" w:rsidR="00FB38EE" w:rsidRPr="00FB1DEA" w:rsidRDefault="00FB38EE"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Pr>
          <w:rFonts w:ascii="Times New Roman" w:hAnsi="Times New Roman"/>
        </w:rPr>
        <w:t xml:space="preserve">The results of this component will be tracked using the relevant project </w:t>
      </w:r>
      <w:r w:rsidR="00C67130">
        <w:rPr>
          <w:rFonts w:ascii="Times New Roman" w:hAnsi="Times New Roman"/>
        </w:rPr>
        <w:t>outcome and process monitoring</w:t>
      </w:r>
      <w:r>
        <w:rPr>
          <w:rFonts w:ascii="Times New Roman" w:hAnsi="Times New Roman"/>
        </w:rPr>
        <w:t xml:space="preserve"> indicators </w:t>
      </w:r>
      <w:r w:rsidR="00C67130">
        <w:rPr>
          <w:rFonts w:ascii="Times New Roman" w:hAnsi="Times New Roman"/>
        </w:rPr>
        <w:t xml:space="preserve">as outlined under </w:t>
      </w:r>
      <w:r>
        <w:rPr>
          <w:rFonts w:ascii="Times New Roman" w:hAnsi="Times New Roman"/>
        </w:rPr>
        <w:t xml:space="preserve">Annex </w:t>
      </w:r>
      <w:r w:rsidR="00C67130">
        <w:rPr>
          <w:rFonts w:ascii="Times New Roman" w:hAnsi="Times New Roman"/>
        </w:rPr>
        <w:t>“</w:t>
      </w:r>
      <w:r>
        <w:rPr>
          <w:rFonts w:ascii="Times New Roman" w:hAnsi="Times New Roman"/>
        </w:rPr>
        <w:t>A</w:t>
      </w:r>
      <w:r w:rsidR="00C67130">
        <w:rPr>
          <w:rFonts w:ascii="Times New Roman" w:hAnsi="Times New Roman"/>
        </w:rPr>
        <w:t>” of this volume of the Project Operational Manual (POM)</w:t>
      </w:r>
      <w:r>
        <w:rPr>
          <w:rFonts w:ascii="Times New Roman" w:hAnsi="Times New Roman"/>
        </w:rPr>
        <w:t>.</w:t>
      </w:r>
    </w:p>
    <w:p w14:paraId="21B9FAFD" w14:textId="1C6EDB94" w:rsidR="005E0724" w:rsidRPr="00A35357" w:rsidRDefault="005E0724" w:rsidP="00E4203D">
      <w:pPr>
        <w:pStyle w:val="Heading2"/>
        <w:numPr>
          <w:ilvl w:val="1"/>
          <w:numId w:val="9"/>
        </w:numPr>
        <w:spacing w:after="120"/>
        <w:ind w:left="720"/>
      </w:pPr>
      <w:bookmarkStart w:id="6" w:name="_Toc31118058"/>
      <w:r w:rsidRPr="00A35357">
        <w:t>Funding</w:t>
      </w:r>
      <w:r w:rsidR="002939A6">
        <w:t xml:space="preserve"> and Scope</w:t>
      </w:r>
      <w:bookmarkEnd w:id="6"/>
    </w:p>
    <w:p w14:paraId="76DE70F5" w14:textId="2EC00B6C" w:rsidR="005E0724" w:rsidRPr="00602B59" w:rsidRDefault="005E0724"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602B59">
        <w:rPr>
          <w:rFonts w:ascii="Times New Roman" w:hAnsi="Times New Roman"/>
        </w:rPr>
        <w:t>Th</w:t>
      </w:r>
      <w:r w:rsidR="00BF7B22">
        <w:rPr>
          <w:rFonts w:ascii="Times New Roman" w:hAnsi="Times New Roman"/>
        </w:rPr>
        <w:t xml:space="preserve">is </w:t>
      </w:r>
      <w:r w:rsidRPr="00602B59">
        <w:rPr>
          <w:rFonts w:ascii="Times New Roman" w:hAnsi="Times New Roman"/>
        </w:rPr>
        <w:t xml:space="preserve">component will be funded with a budget of </w:t>
      </w:r>
      <w:r w:rsidR="00BF7B22">
        <w:rPr>
          <w:rFonts w:ascii="Times New Roman" w:hAnsi="Times New Roman"/>
        </w:rPr>
        <w:t>US</w:t>
      </w:r>
      <w:r w:rsidRPr="00602B59">
        <w:rPr>
          <w:rFonts w:ascii="Times New Roman" w:hAnsi="Times New Roman"/>
        </w:rPr>
        <w:t>$</w:t>
      </w:r>
      <w:r w:rsidR="00716621" w:rsidRPr="00602B59">
        <w:rPr>
          <w:rFonts w:ascii="Times New Roman" w:hAnsi="Times New Roman"/>
        </w:rPr>
        <w:t>10</w:t>
      </w:r>
      <w:r w:rsidR="006D311F">
        <w:rPr>
          <w:rFonts w:ascii="Times New Roman" w:hAnsi="Times New Roman"/>
        </w:rPr>
        <w:t>,000,000.00</w:t>
      </w:r>
      <w:r w:rsidR="00BF7B22">
        <w:rPr>
          <w:rFonts w:ascii="Times New Roman" w:hAnsi="Times New Roman"/>
        </w:rPr>
        <w:t>, co-financed through a US$</w:t>
      </w:r>
      <w:r w:rsidRPr="00602B59">
        <w:rPr>
          <w:rFonts w:ascii="Times New Roman" w:hAnsi="Times New Roman"/>
        </w:rPr>
        <w:t>4,000,000</w:t>
      </w:r>
      <w:r w:rsidR="00C77DDC">
        <w:rPr>
          <w:rFonts w:ascii="Times New Roman" w:hAnsi="Times New Roman"/>
        </w:rPr>
        <w:t xml:space="preserve"> credit</w:t>
      </w:r>
      <w:r w:rsidRPr="00602B59">
        <w:rPr>
          <w:rFonts w:ascii="Times New Roman" w:hAnsi="Times New Roman"/>
        </w:rPr>
        <w:t xml:space="preserve"> </w:t>
      </w:r>
      <w:r w:rsidR="006D311F">
        <w:rPr>
          <w:rFonts w:ascii="Times New Roman" w:hAnsi="Times New Roman"/>
        </w:rPr>
        <w:t xml:space="preserve">from </w:t>
      </w:r>
      <w:r w:rsidR="00BF7B22">
        <w:rPr>
          <w:rFonts w:ascii="Times New Roman" w:hAnsi="Times New Roman"/>
        </w:rPr>
        <w:t xml:space="preserve">the </w:t>
      </w:r>
      <w:r w:rsidR="006D311F">
        <w:rPr>
          <w:rFonts w:ascii="Times New Roman" w:hAnsi="Times New Roman"/>
        </w:rPr>
        <w:t xml:space="preserve">International Development </w:t>
      </w:r>
      <w:r w:rsidR="00683E21">
        <w:rPr>
          <w:rFonts w:ascii="Times New Roman" w:hAnsi="Times New Roman"/>
        </w:rPr>
        <w:t>Association</w:t>
      </w:r>
      <w:r w:rsidR="006D311F">
        <w:rPr>
          <w:rFonts w:ascii="Times New Roman" w:hAnsi="Times New Roman"/>
        </w:rPr>
        <w:t xml:space="preserve"> (</w:t>
      </w:r>
      <w:r w:rsidRPr="00602B59">
        <w:rPr>
          <w:rFonts w:ascii="Times New Roman" w:hAnsi="Times New Roman"/>
        </w:rPr>
        <w:t>IDA</w:t>
      </w:r>
      <w:r w:rsidR="006D311F">
        <w:rPr>
          <w:rFonts w:ascii="Times New Roman" w:hAnsi="Times New Roman"/>
        </w:rPr>
        <w:t xml:space="preserve">) </w:t>
      </w:r>
      <w:r w:rsidR="00BF7B22">
        <w:rPr>
          <w:rFonts w:ascii="Times New Roman" w:hAnsi="Times New Roman"/>
        </w:rPr>
        <w:t>and a US</w:t>
      </w:r>
      <w:r w:rsidRPr="00602B59">
        <w:rPr>
          <w:rFonts w:ascii="Times New Roman" w:hAnsi="Times New Roman"/>
        </w:rPr>
        <w:t>$</w:t>
      </w:r>
      <w:r w:rsidR="00716621" w:rsidRPr="00602B59">
        <w:rPr>
          <w:rFonts w:ascii="Times New Roman" w:hAnsi="Times New Roman"/>
        </w:rPr>
        <w:t>6</w:t>
      </w:r>
      <w:r w:rsidRPr="00602B59">
        <w:rPr>
          <w:rFonts w:ascii="Times New Roman" w:hAnsi="Times New Roman"/>
        </w:rPr>
        <w:t>,000,000</w:t>
      </w:r>
      <w:r w:rsidR="00BF7B22">
        <w:rPr>
          <w:rFonts w:ascii="Times New Roman" w:hAnsi="Times New Roman"/>
        </w:rPr>
        <w:t xml:space="preserve"> grant provided by the</w:t>
      </w:r>
      <w:r w:rsidR="006D311F">
        <w:rPr>
          <w:rFonts w:ascii="Times New Roman" w:hAnsi="Times New Roman"/>
        </w:rPr>
        <w:t xml:space="preserve"> </w:t>
      </w:r>
      <w:r w:rsidR="00BF7B22">
        <w:rPr>
          <w:rFonts w:ascii="Times New Roman" w:hAnsi="Times New Roman"/>
        </w:rPr>
        <w:t xml:space="preserve">United Kingdom </w:t>
      </w:r>
      <w:r w:rsidR="006D311F">
        <w:rPr>
          <w:rFonts w:ascii="Times New Roman" w:hAnsi="Times New Roman"/>
        </w:rPr>
        <w:t>Department for Inter</w:t>
      </w:r>
      <w:r w:rsidR="00683E21">
        <w:rPr>
          <w:rFonts w:ascii="Times New Roman" w:hAnsi="Times New Roman"/>
        </w:rPr>
        <w:t>national Development (</w:t>
      </w:r>
      <w:r w:rsidR="00683E21" w:rsidRPr="00602B59">
        <w:rPr>
          <w:rFonts w:ascii="Times New Roman" w:hAnsi="Times New Roman"/>
        </w:rPr>
        <w:t>DFID)</w:t>
      </w:r>
      <w:r w:rsidR="00683E21">
        <w:rPr>
          <w:rFonts w:ascii="Times New Roman" w:hAnsi="Times New Roman"/>
        </w:rPr>
        <w:t xml:space="preserve">.  </w:t>
      </w:r>
    </w:p>
    <w:p w14:paraId="7859C861" w14:textId="5EA01CFC" w:rsidR="00070293" w:rsidRDefault="007404EC"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A16B02">
        <w:rPr>
          <w:rFonts w:ascii="Times New Roman" w:hAnsi="Times New Roman"/>
        </w:rPr>
        <w:t>Activities under the component will be implemented under two (2) sub-components.</w:t>
      </w:r>
      <w:r w:rsidR="00A16B02" w:rsidRPr="00A16B02">
        <w:rPr>
          <w:rFonts w:ascii="Times New Roman" w:hAnsi="Times New Roman"/>
        </w:rPr>
        <w:t xml:space="preserve"> </w:t>
      </w:r>
      <w:r w:rsidR="002939A6">
        <w:rPr>
          <w:rFonts w:ascii="Times New Roman" w:hAnsi="Times New Roman"/>
        </w:rPr>
        <w:t xml:space="preserve">Table 1 shows </w:t>
      </w:r>
      <w:r w:rsidRPr="00A16B02">
        <w:rPr>
          <w:rFonts w:ascii="Times New Roman" w:hAnsi="Times New Roman"/>
        </w:rPr>
        <w:t xml:space="preserve">the sub-components </w:t>
      </w:r>
      <w:r w:rsidR="00440ED3">
        <w:rPr>
          <w:rFonts w:ascii="Times New Roman" w:hAnsi="Times New Roman"/>
        </w:rPr>
        <w:t xml:space="preserve">and </w:t>
      </w:r>
      <w:r w:rsidRPr="00A16B02">
        <w:rPr>
          <w:rFonts w:ascii="Times New Roman" w:hAnsi="Times New Roman"/>
        </w:rPr>
        <w:t xml:space="preserve">their corresponding budgets: </w:t>
      </w:r>
    </w:p>
    <w:p w14:paraId="276934AA" w14:textId="357A29D1" w:rsidR="00070293" w:rsidRPr="002939A6" w:rsidRDefault="00DB7900" w:rsidP="002939A6">
      <w:pPr>
        <w:pStyle w:val="Caption"/>
        <w:jc w:val="center"/>
        <w:rPr>
          <w:rFonts w:ascii="Times New Roman" w:hAnsi="Times New Roman"/>
          <w:color w:val="auto"/>
          <w:sz w:val="24"/>
          <w:szCs w:val="22"/>
        </w:rPr>
      </w:pPr>
      <w:bookmarkStart w:id="7" w:name="_Toc535331962"/>
      <w:bookmarkStart w:id="8" w:name="_Toc6081705"/>
      <w:r w:rsidRPr="002939A6">
        <w:rPr>
          <w:rFonts w:ascii="Times New Roman" w:hAnsi="Times New Roman"/>
          <w:color w:val="auto"/>
          <w:sz w:val="24"/>
          <w:szCs w:val="22"/>
        </w:rPr>
        <w:t xml:space="preserve">Table </w:t>
      </w:r>
      <w:r w:rsidRPr="002939A6">
        <w:rPr>
          <w:rFonts w:ascii="Times New Roman" w:hAnsi="Times New Roman"/>
          <w:color w:val="auto"/>
          <w:sz w:val="24"/>
          <w:szCs w:val="22"/>
        </w:rPr>
        <w:fldChar w:fldCharType="begin"/>
      </w:r>
      <w:r w:rsidRPr="002939A6">
        <w:rPr>
          <w:rFonts w:ascii="Times New Roman" w:hAnsi="Times New Roman"/>
          <w:color w:val="auto"/>
          <w:sz w:val="24"/>
          <w:szCs w:val="22"/>
        </w:rPr>
        <w:instrText xml:space="preserve"> SEQ Table \* ARABIC </w:instrText>
      </w:r>
      <w:r w:rsidRPr="002939A6">
        <w:rPr>
          <w:rFonts w:ascii="Times New Roman" w:hAnsi="Times New Roman"/>
          <w:color w:val="auto"/>
          <w:sz w:val="24"/>
          <w:szCs w:val="22"/>
        </w:rPr>
        <w:fldChar w:fldCharType="separate"/>
      </w:r>
      <w:r w:rsidR="002939A6" w:rsidRPr="002939A6">
        <w:rPr>
          <w:rFonts w:ascii="Times New Roman" w:hAnsi="Times New Roman"/>
          <w:noProof/>
          <w:color w:val="auto"/>
          <w:sz w:val="24"/>
          <w:szCs w:val="22"/>
        </w:rPr>
        <w:t>1</w:t>
      </w:r>
      <w:r w:rsidRPr="002939A6">
        <w:rPr>
          <w:rFonts w:ascii="Times New Roman" w:hAnsi="Times New Roman"/>
          <w:color w:val="auto"/>
          <w:sz w:val="24"/>
          <w:szCs w:val="22"/>
        </w:rPr>
        <w:fldChar w:fldCharType="end"/>
      </w:r>
      <w:r w:rsidRPr="002939A6">
        <w:rPr>
          <w:rFonts w:ascii="Times New Roman" w:hAnsi="Times New Roman"/>
          <w:color w:val="auto"/>
          <w:sz w:val="24"/>
          <w:szCs w:val="22"/>
        </w:rPr>
        <w:t>: PI Sub</w:t>
      </w:r>
      <w:r w:rsidR="002939A6">
        <w:rPr>
          <w:rFonts w:ascii="Times New Roman" w:hAnsi="Times New Roman"/>
          <w:color w:val="auto"/>
          <w:sz w:val="24"/>
          <w:szCs w:val="22"/>
        </w:rPr>
        <w:t>-</w:t>
      </w:r>
      <w:r w:rsidRPr="002939A6">
        <w:rPr>
          <w:rFonts w:ascii="Times New Roman" w:hAnsi="Times New Roman"/>
          <w:color w:val="auto"/>
          <w:sz w:val="24"/>
          <w:szCs w:val="22"/>
        </w:rPr>
        <w:t>Components</w:t>
      </w:r>
      <w:bookmarkEnd w:id="7"/>
      <w:bookmarkEnd w:id="8"/>
      <w:r w:rsidR="006950C4">
        <w:rPr>
          <w:rFonts w:ascii="Times New Roman" w:hAnsi="Times New Roman"/>
          <w:color w:val="auto"/>
          <w:sz w:val="24"/>
          <w:szCs w:val="22"/>
        </w:rPr>
        <w:t xml:space="preserve"> and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58"/>
        <w:gridCol w:w="1690"/>
      </w:tblGrid>
      <w:tr w:rsidR="007404EC" w:rsidRPr="003263B7" w14:paraId="4256F039" w14:textId="77777777" w:rsidTr="006950C4">
        <w:trPr>
          <w:trHeight w:val="60"/>
        </w:trPr>
        <w:tc>
          <w:tcPr>
            <w:tcW w:w="540" w:type="dxa"/>
            <w:shd w:val="clear" w:color="auto" w:fill="auto"/>
          </w:tcPr>
          <w:p w14:paraId="0A162851" w14:textId="77777777" w:rsidR="007404EC" w:rsidRPr="003263B7" w:rsidRDefault="002A6C31" w:rsidP="006950C4">
            <w:pPr>
              <w:jc w:val="both"/>
              <w:rPr>
                <w:rFonts w:ascii="Times New Roman" w:hAnsi="Times New Roman"/>
                <w:b/>
                <w:sz w:val="22"/>
                <w:szCs w:val="22"/>
              </w:rPr>
            </w:pPr>
            <w:r w:rsidRPr="003263B7">
              <w:rPr>
                <w:rFonts w:ascii="Times New Roman" w:hAnsi="Times New Roman"/>
                <w:b/>
                <w:sz w:val="22"/>
                <w:szCs w:val="22"/>
              </w:rPr>
              <w:t>Nr</w:t>
            </w:r>
          </w:p>
        </w:tc>
        <w:tc>
          <w:tcPr>
            <w:tcW w:w="7058" w:type="dxa"/>
            <w:shd w:val="clear" w:color="auto" w:fill="auto"/>
          </w:tcPr>
          <w:p w14:paraId="0F1554A4" w14:textId="77777777" w:rsidR="007404EC" w:rsidRPr="003263B7" w:rsidRDefault="002A6C31" w:rsidP="006950C4">
            <w:pPr>
              <w:jc w:val="both"/>
              <w:rPr>
                <w:rFonts w:ascii="Times New Roman" w:hAnsi="Times New Roman"/>
                <w:b/>
                <w:sz w:val="22"/>
                <w:szCs w:val="22"/>
              </w:rPr>
            </w:pPr>
            <w:r w:rsidRPr="003263B7">
              <w:rPr>
                <w:rFonts w:ascii="Times New Roman" w:hAnsi="Times New Roman"/>
                <w:b/>
                <w:sz w:val="22"/>
                <w:szCs w:val="22"/>
              </w:rPr>
              <w:t>Sub component</w:t>
            </w:r>
          </w:p>
        </w:tc>
        <w:tc>
          <w:tcPr>
            <w:tcW w:w="1690" w:type="dxa"/>
            <w:shd w:val="clear" w:color="auto" w:fill="auto"/>
          </w:tcPr>
          <w:p w14:paraId="405CC74F" w14:textId="77777777" w:rsidR="007404EC" w:rsidRPr="003263B7" w:rsidRDefault="002A6C31" w:rsidP="006950C4">
            <w:pPr>
              <w:jc w:val="both"/>
              <w:rPr>
                <w:rFonts w:ascii="Times New Roman" w:hAnsi="Times New Roman"/>
                <w:b/>
                <w:sz w:val="22"/>
                <w:szCs w:val="22"/>
              </w:rPr>
            </w:pPr>
            <w:r w:rsidRPr="003263B7">
              <w:rPr>
                <w:rFonts w:ascii="Times New Roman" w:hAnsi="Times New Roman"/>
                <w:b/>
                <w:sz w:val="22"/>
                <w:szCs w:val="22"/>
              </w:rPr>
              <w:t>Allocation ($)</w:t>
            </w:r>
          </w:p>
        </w:tc>
      </w:tr>
      <w:tr w:rsidR="007404EC" w:rsidRPr="003263B7" w14:paraId="05ED27B9" w14:textId="77777777" w:rsidTr="006B5E37">
        <w:trPr>
          <w:trHeight w:val="152"/>
        </w:trPr>
        <w:tc>
          <w:tcPr>
            <w:tcW w:w="540" w:type="dxa"/>
            <w:shd w:val="clear" w:color="auto" w:fill="auto"/>
          </w:tcPr>
          <w:p w14:paraId="1C4AA256" w14:textId="2FC5EB82" w:rsidR="007404EC" w:rsidRPr="003263B7" w:rsidRDefault="002A6C31" w:rsidP="006950C4">
            <w:pPr>
              <w:jc w:val="both"/>
              <w:rPr>
                <w:rFonts w:ascii="Times New Roman" w:hAnsi="Times New Roman"/>
                <w:sz w:val="22"/>
                <w:szCs w:val="22"/>
              </w:rPr>
            </w:pPr>
            <w:r w:rsidRPr="003263B7">
              <w:rPr>
                <w:rFonts w:ascii="Times New Roman" w:hAnsi="Times New Roman"/>
                <w:sz w:val="22"/>
                <w:szCs w:val="22"/>
              </w:rPr>
              <w:t>1</w:t>
            </w:r>
            <w:r w:rsidR="002939A6">
              <w:rPr>
                <w:rFonts w:ascii="Times New Roman" w:hAnsi="Times New Roman"/>
                <w:sz w:val="22"/>
                <w:szCs w:val="22"/>
              </w:rPr>
              <w:t>.1</w:t>
            </w:r>
          </w:p>
        </w:tc>
        <w:tc>
          <w:tcPr>
            <w:tcW w:w="7058" w:type="dxa"/>
            <w:shd w:val="clear" w:color="auto" w:fill="auto"/>
          </w:tcPr>
          <w:p w14:paraId="764278BB" w14:textId="77777777" w:rsidR="007404EC" w:rsidRPr="003263B7" w:rsidRDefault="002A6C31" w:rsidP="006950C4">
            <w:pPr>
              <w:jc w:val="both"/>
              <w:rPr>
                <w:rFonts w:ascii="Times New Roman" w:hAnsi="Times New Roman"/>
                <w:sz w:val="22"/>
                <w:szCs w:val="22"/>
              </w:rPr>
            </w:pPr>
            <w:r w:rsidRPr="003263B7">
              <w:rPr>
                <w:rFonts w:ascii="Times New Roman" w:hAnsi="Times New Roman"/>
                <w:sz w:val="22"/>
                <w:szCs w:val="22"/>
              </w:rPr>
              <w:t>Complementary Livelihood and Asset Support Scheme (CLASS)</w:t>
            </w:r>
          </w:p>
        </w:tc>
        <w:tc>
          <w:tcPr>
            <w:tcW w:w="1690" w:type="dxa"/>
            <w:shd w:val="clear" w:color="auto" w:fill="auto"/>
          </w:tcPr>
          <w:p w14:paraId="6F1EA6AD" w14:textId="77777777" w:rsidR="007404EC" w:rsidRPr="003263B7" w:rsidRDefault="002A6C31" w:rsidP="006950C4">
            <w:pPr>
              <w:jc w:val="right"/>
              <w:rPr>
                <w:rFonts w:ascii="Times New Roman" w:hAnsi="Times New Roman"/>
                <w:sz w:val="22"/>
                <w:szCs w:val="22"/>
              </w:rPr>
            </w:pPr>
            <w:r w:rsidRPr="003263B7">
              <w:rPr>
                <w:rFonts w:ascii="Times New Roman" w:hAnsi="Times New Roman"/>
                <w:sz w:val="22"/>
                <w:szCs w:val="22"/>
              </w:rPr>
              <w:t>8,000,000</w:t>
            </w:r>
          </w:p>
        </w:tc>
      </w:tr>
      <w:tr w:rsidR="007404EC" w:rsidRPr="003263B7" w14:paraId="5F170250" w14:textId="77777777" w:rsidTr="006B5E37">
        <w:tc>
          <w:tcPr>
            <w:tcW w:w="540" w:type="dxa"/>
            <w:shd w:val="clear" w:color="auto" w:fill="auto"/>
          </w:tcPr>
          <w:p w14:paraId="761994D5" w14:textId="447B5BD4" w:rsidR="007404EC" w:rsidRPr="003263B7" w:rsidRDefault="002A6C31" w:rsidP="006950C4">
            <w:pPr>
              <w:jc w:val="both"/>
              <w:rPr>
                <w:rFonts w:ascii="Times New Roman" w:hAnsi="Times New Roman"/>
                <w:sz w:val="22"/>
                <w:szCs w:val="22"/>
              </w:rPr>
            </w:pPr>
            <w:r w:rsidRPr="003263B7">
              <w:rPr>
                <w:rFonts w:ascii="Times New Roman" w:hAnsi="Times New Roman"/>
                <w:sz w:val="22"/>
                <w:szCs w:val="22"/>
              </w:rPr>
              <w:t>1</w:t>
            </w:r>
            <w:r w:rsidR="002939A6">
              <w:rPr>
                <w:rFonts w:ascii="Times New Roman" w:hAnsi="Times New Roman"/>
                <w:sz w:val="22"/>
                <w:szCs w:val="22"/>
              </w:rPr>
              <w:t>.2</w:t>
            </w:r>
          </w:p>
        </w:tc>
        <w:tc>
          <w:tcPr>
            <w:tcW w:w="7058" w:type="dxa"/>
            <w:shd w:val="clear" w:color="auto" w:fill="auto"/>
          </w:tcPr>
          <w:p w14:paraId="4E6FAB29" w14:textId="77777777" w:rsidR="007404EC" w:rsidRPr="003263B7" w:rsidRDefault="002A6C31" w:rsidP="006950C4">
            <w:pPr>
              <w:jc w:val="both"/>
              <w:rPr>
                <w:rFonts w:ascii="Times New Roman" w:hAnsi="Times New Roman"/>
                <w:sz w:val="22"/>
                <w:szCs w:val="22"/>
              </w:rPr>
            </w:pPr>
            <w:r w:rsidRPr="003263B7">
              <w:rPr>
                <w:rFonts w:ascii="Times New Roman" w:hAnsi="Times New Roman"/>
                <w:sz w:val="22"/>
                <w:szCs w:val="22"/>
              </w:rPr>
              <w:t>Linkages to Agricultural Support</w:t>
            </w:r>
          </w:p>
        </w:tc>
        <w:tc>
          <w:tcPr>
            <w:tcW w:w="1690" w:type="dxa"/>
            <w:shd w:val="clear" w:color="auto" w:fill="auto"/>
          </w:tcPr>
          <w:p w14:paraId="2D06206F" w14:textId="77777777" w:rsidR="007404EC" w:rsidRPr="003263B7" w:rsidRDefault="002A6C31" w:rsidP="006950C4">
            <w:pPr>
              <w:jc w:val="right"/>
              <w:rPr>
                <w:rFonts w:ascii="Times New Roman" w:hAnsi="Times New Roman"/>
                <w:sz w:val="22"/>
                <w:szCs w:val="22"/>
              </w:rPr>
            </w:pPr>
            <w:r w:rsidRPr="003263B7">
              <w:rPr>
                <w:rFonts w:ascii="Times New Roman" w:hAnsi="Times New Roman"/>
                <w:sz w:val="22"/>
                <w:szCs w:val="22"/>
              </w:rPr>
              <w:t>2,000,000</w:t>
            </w:r>
          </w:p>
        </w:tc>
      </w:tr>
    </w:tbl>
    <w:p w14:paraId="10C0958D" w14:textId="330FABE3" w:rsidR="00D9122D" w:rsidRDefault="00B8182D" w:rsidP="002939A6">
      <w:pPr>
        <w:pStyle w:val="Heading1"/>
        <w:ind w:left="270" w:hanging="270"/>
        <w:jc w:val="center"/>
      </w:pPr>
      <w:bookmarkStart w:id="9" w:name="_Toc31118059"/>
      <w:r w:rsidRPr="00A35357">
        <w:t>COMPONENT 1</w:t>
      </w:r>
      <w:r w:rsidR="002939A6">
        <w:t>.1:</w:t>
      </w:r>
      <w:r w:rsidR="00C42B47">
        <w:t xml:space="preserve"> </w:t>
      </w:r>
      <w:r w:rsidR="00C42B47" w:rsidRPr="00A35357">
        <w:t>COMPLEMENTARY</w:t>
      </w:r>
      <w:r w:rsidRPr="00A35357">
        <w:t xml:space="preserve"> LIVELIHOOD AND ASSET SUPPORT SCHEME</w:t>
      </w:r>
      <w:bookmarkEnd w:id="9"/>
    </w:p>
    <w:p w14:paraId="4735F792" w14:textId="77777777" w:rsidR="007438A0" w:rsidRPr="00A35357" w:rsidRDefault="007438A0" w:rsidP="00E4203D">
      <w:pPr>
        <w:pStyle w:val="Heading2"/>
        <w:numPr>
          <w:ilvl w:val="1"/>
          <w:numId w:val="23"/>
        </w:numPr>
        <w:spacing w:after="120"/>
        <w:ind w:left="547" w:hanging="547"/>
      </w:pPr>
      <w:bookmarkStart w:id="10" w:name="_Toc31118060"/>
      <w:r>
        <w:t>Objective</w:t>
      </w:r>
      <w:bookmarkEnd w:id="10"/>
    </w:p>
    <w:p w14:paraId="7C678276" w14:textId="5813561B" w:rsidR="00A24241" w:rsidRPr="006950C4" w:rsidRDefault="006950C4" w:rsidP="006950C4">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sidRPr="006950C4">
        <w:rPr>
          <w:rFonts w:ascii="Times New Roman" w:hAnsi="Times New Roman"/>
        </w:rPr>
        <w:t>The objective of this sub-component is to increase access to income-generating activities for extremely poor households through the implementation of</w:t>
      </w:r>
      <w:r>
        <w:rPr>
          <w:rFonts w:ascii="Times New Roman" w:hAnsi="Times New Roman"/>
        </w:rPr>
        <w:t xml:space="preserve"> a set of interventions that will enable these households establish enterprise/livelihood activities that will be managed in a sustainable manner</w:t>
      </w:r>
      <w:r w:rsidRPr="006950C4">
        <w:rPr>
          <w:rFonts w:ascii="Times New Roman" w:hAnsi="Times New Roman"/>
        </w:rPr>
        <w:t>.</w:t>
      </w:r>
    </w:p>
    <w:p w14:paraId="2A04F4AF" w14:textId="77777777" w:rsidR="002E319C" w:rsidRPr="00A46AE9" w:rsidRDefault="002E319C" w:rsidP="00E4203D">
      <w:pPr>
        <w:pStyle w:val="Heading2"/>
        <w:numPr>
          <w:ilvl w:val="1"/>
          <w:numId w:val="23"/>
        </w:numPr>
        <w:spacing w:after="120"/>
        <w:ind w:left="547" w:hanging="547"/>
        <w:rPr>
          <w:szCs w:val="24"/>
        </w:rPr>
      </w:pPr>
      <w:bookmarkStart w:id="11" w:name="_Toc520474000"/>
      <w:bookmarkStart w:id="12" w:name="_Toc31118061"/>
      <w:r w:rsidRPr="00A46AE9">
        <w:rPr>
          <w:szCs w:val="24"/>
        </w:rPr>
        <w:t>Target Beneficiaries</w:t>
      </w:r>
      <w:bookmarkEnd w:id="11"/>
      <w:bookmarkEnd w:id="12"/>
    </w:p>
    <w:p w14:paraId="78A0AF61" w14:textId="7AFC4C13" w:rsidR="00E91B4A" w:rsidRPr="00A46AE9" w:rsidRDefault="00E91B4A"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sidRPr="00026410">
        <w:rPr>
          <w:rFonts w:ascii="Times New Roman" w:hAnsi="Times New Roman"/>
        </w:rPr>
        <w:t>The Complementary Livelihood and Assets Support Scheme (CLASS) intervention seeks to support an expected 25,000 beneficiaries drawn</w:t>
      </w:r>
      <w:r w:rsidR="00E01FA9">
        <w:rPr>
          <w:rFonts w:ascii="Times New Roman" w:hAnsi="Times New Roman"/>
        </w:rPr>
        <w:t xml:space="preserve"> from LEAP and LIPW households. The</w:t>
      </w:r>
      <w:r w:rsidR="00026410" w:rsidRPr="00026410">
        <w:rPr>
          <w:rFonts w:ascii="Times New Roman" w:hAnsi="Times New Roman"/>
        </w:rPr>
        <w:t xml:space="preserve"> PI team and the various frontline officers who will be involved in implementation would </w:t>
      </w:r>
      <w:r w:rsidR="007463CA">
        <w:rPr>
          <w:rFonts w:ascii="Times New Roman" w:hAnsi="Times New Roman"/>
        </w:rPr>
        <w:t xml:space="preserve">however </w:t>
      </w:r>
      <w:r w:rsidR="00026410" w:rsidRPr="00026410">
        <w:rPr>
          <w:rFonts w:ascii="Times New Roman" w:hAnsi="Times New Roman"/>
        </w:rPr>
        <w:t xml:space="preserve">be </w:t>
      </w:r>
      <w:r w:rsidRPr="00026410">
        <w:rPr>
          <w:rFonts w:ascii="Times New Roman" w:hAnsi="Times New Roman"/>
        </w:rPr>
        <w:t xml:space="preserve">sufficiently sensitized </w:t>
      </w:r>
      <w:r w:rsidR="00026410">
        <w:rPr>
          <w:rFonts w:ascii="Times New Roman" w:hAnsi="Times New Roman"/>
        </w:rPr>
        <w:t>on</w:t>
      </w:r>
      <w:r w:rsidRPr="00026410">
        <w:rPr>
          <w:rFonts w:ascii="Times New Roman" w:hAnsi="Times New Roman"/>
        </w:rPr>
        <w:t xml:space="preserve"> </w:t>
      </w:r>
      <w:r w:rsidR="007D0699">
        <w:rPr>
          <w:rFonts w:ascii="Times New Roman" w:hAnsi="Times New Roman"/>
        </w:rPr>
        <w:t xml:space="preserve">the </w:t>
      </w:r>
      <w:r w:rsidR="00DA6392">
        <w:rPr>
          <w:rFonts w:ascii="Times New Roman" w:hAnsi="Times New Roman"/>
        </w:rPr>
        <w:t>need to appreciate</w:t>
      </w:r>
      <w:r w:rsidR="007463CA">
        <w:rPr>
          <w:rFonts w:ascii="Times New Roman" w:hAnsi="Times New Roman"/>
        </w:rPr>
        <w:t xml:space="preserve"> that the success of the scheme will not be based on just enrolling large numbers to fill the spaces assigned to each district and community </w:t>
      </w:r>
      <w:r w:rsidRPr="00026410">
        <w:rPr>
          <w:rFonts w:ascii="Times New Roman" w:hAnsi="Times New Roman"/>
        </w:rPr>
        <w:t>but rather</w:t>
      </w:r>
      <w:r w:rsidR="0068030A">
        <w:rPr>
          <w:rFonts w:ascii="Times New Roman" w:hAnsi="Times New Roman"/>
        </w:rPr>
        <w:t xml:space="preserve"> </w:t>
      </w:r>
      <w:r w:rsidR="00DA6392">
        <w:rPr>
          <w:rFonts w:ascii="Times New Roman" w:hAnsi="Times New Roman"/>
        </w:rPr>
        <w:t>the ability to enrol</w:t>
      </w:r>
      <w:r w:rsidR="0068030A">
        <w:rPr>
          <w:rFonts w:ascii="Times New Roman" w:hAnsi="Times New Roman"/>
        </w:rPr>
        <w:t xml:space="preserve"> individu</w:t>
      </w:r>
      <w:r w:rsidR="00E01FA9">
        <w:rPr>
          <w:rFonts w:ascii="Times New Roman" w:hAnsi="Times New Roman"/>
        </w:rPr>
        <w:t>als</w:t>
      </w:r>
      <w:r w:rsidR="00DA6392">
        <w:rPr>
          <w:rFonts w:ascii="Times New Roman" w:hAnsi="Times New Roman"/>
        </w:rPr>
        <w:t xml:space="preserve"> who have the potential to</w:t>
      </w:r>
      <w:r w:rsidR="00E01FA9">
        <w:rPr>
          <w:rFonts w:ascii="Times New Roman" w:hAnsi="Times New Roman"/>
        </w:rPr>
        <w:t xml:space="preserve"> </w:t>
      </w:r>
      <w:r w:rsidR="00DA6392">
        <w:rPr>
          <w:rFonts w:ascii="Times New Roman" w:hAnsi="Times New Roman"/>
        </w:rPr>
        <w:t>engage</w:t>
      </w:r>
      <w:r w:rsidR="00E01FA9">
        <w:rPr>
          <w:rFonts w:ascii="Times New Roman" w:hAnsi="Times New Roman"/>
        </w:rPr>
        <w:t xml:space="preserve"> in productive and</w:t>
      </w:r>
      <w:r w:rsidRPr="00026410">
        <w:rPr>
          <w:rFonts w:ascii="Times New Roman" w:hAnsi="Times New Roman"/>
        </w:rPr>
        <w:t xml:space="preserve"> </w:t>
      </w:r>
      <w:r w:rsidR="00E01FA9" w:rsidRPr="00026410">
        <w:rPr>
          <w:rFonts w:ascii="Times New Roman" w:hAnsi="Times New Roman"/>
        </w:rPr>
        <w:t xml:space="preserve">remunerative IGAs </w:t>
      </w:r>
      <w:r w:rsidR="00E01FA9">
        <w:rPr>
          <w:rFonts w:ascii="Times New Roman" w:hAnsi="Times New Roman"/>
        </w:rPr>
        <w:t>on a sustainable basis</w:t>
      </w:r>
      <w:r w:rsidRPr="00026410">
        <w:rPr>
          <w:rFonts w:ascii="Times New Roman" w:hAnsi="Times New Roman"/>
        </w:rPr>
        <w:t xml:space="preserve"> </w:t>
      </w:r>
    </w:p>
    <w:p w14:paraId="76D7B2CC" w14:textId="77777777" w:rsidR="002E319C" w:rsidRPr="00C36176" w:rsidRDefault="002E319C" w:rsidP="00E4203D">
      <w:pPr>
        <w:pStyle w:val="Heading2"/>
        <w:numPr>
          <w:ilvl w:val="1"/>
          <w:numId w:val="23"/>
        </w:numPr>
        <w:spacing w:after="120"/>
        <w:ind w:left="547" w:hanging="547"/>
      </w:pPr>
      <w:bookmarkStart w:id="13" w:name="_Toc520474001"/>
      <w:bookmarkStart w:id="14" w:name="_Toc31118062"/>
      <w:r w:rsidRPr="00C36176">
        <w:t>Geographical Coverage</w:t>
      </w:r>
      <w:bookmarkEnd w:id="13"/>
      <w:bookmarkEnd w:id="14"/>
    </w:p>
    <w:p w14:paraId="4BF33C29" w14:textId="33D25EE8" w:rsidR="00E745F9" w:rsidRDefault="00B94014"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B94014">
        <w:rPr>
          <w:rFonts w:ascii="Times New Roman" w:hAnsi="Times New Roman"/>
          <w:bCs/>
        </w:rPr>
        <w:t>Th</w:t>
      </w:r>
      <w:r w:rsidR="002939A6">
        <w:rPr>
          <w:rFonts w:ascii="Times New Roman" w:hAnsi="Times New Roman"/>
          <w:bCs/>
        </w:rPr>
        <w:t xml:space="preserve">is </w:t>
      </w:r>
      <w:r w:rsidRPr="00B94014">
        <w:rPr>
          <w:rFonts w:ascii="Times New Roman" w:hAnsi="Times New Roman"/>
          <w:bCs/>
        </w:rPr>
        <w:t xml:space="preserve">component will </w:t>
      </w:r>
      <w:r w:rsidR="00C77DDC">
        <w:rPr>
          <w:rFonts w:ascii="Times New Roman" w:hAnsi="Times New Roman"/>
          <w:bCs/>
        </w:rPr>
        <w:t>be implemented geographically</w:t>
      </w:r>
      <w:r w:rsidRPr="00B94014">
        <w:rPr>
          <w:rFonts w:ascii="Times New Roman" w:hAnsi="Times New Roman"/>
          <w:bCs/>
        </w:rPr>
        <w:t xml:space="preserve"> through a phased approach. In the first two years of the project, </w:t>
      </w:r>
      <w:r w:rsidR="00E745F9" w:rsidRPr="00B94014">
        <w:rPr>
          <w:rFonts w:ascii="Times New Roman" w:hAnsi="Times New Roman"/>
          <w:bCs/>
        </w:rPr>
        <w:t xml:space="preserve">Productive Inclusion </w:t>
      </w:r>
      <w:r w:rsidRPr="00B94014">
        <w:rPr>
          <w:rFonts w:ascii="Times New Roman" w:hAnsi="Times New Roman"/>
          <w:bCs/>
        </w:rPr>
        <w:t xml:space="preserve">activities will be implemented in the </w:t>
      </w:r>
      <w:r w:rsidR="007A04DD">
        <w:rPr>
          <w:rFonts w:ascii="Times New Roman" w:hAnsi="Times New Roman"/>
          <w:bCs/>
        </w:rPr>
        <w:t xml:space="preserve">five (5) </w:t>
      </w:r>
      <w:r w:rsidR="00440ED3">
        <w:rPr>
          <w:rFonts w:ascii="Times New Roman" w:hAnsi="Times New Roman"/>
          <w:bCs/>
        </w:rPr>
        <w:t>r</w:t>
      </w:r>
      <w:r w:rsidR="007A04DD">
        <w:rPr>
          <w:rFonts w:ascii="Times New Roman" w:hAnsi="Times New Roman"/>
          <w:bCs/>
        </w:rPr>
        <w:t>egions of the north</w:t>
      </w:r>
      <w:r w:rsidRPr="00B94014">
        <w:rPr>
          <w:rFonts w:ascii="Times New Roman" w:hAnsi="Times New Roman"/>
          <w:bCs/>
        </w:rPr>
        <w:t xml:space="preserve"> </w:t>
      </w:r>
      <w:r w:rsidR="00750707">
        <w:rPr>
          <w:rFonts w:ascii="Times New Roman" w:hAnsi="Times New Roman"/>
          <w:bCs/>
        </w:rPr>
        <w:t>(i.e. Upper East</w:t>
      </w:r>
      <w:r w:rsidR="00C77DDC">
        <w:rPr>
          <w:rFonts w:ascii="Times New Roman" w:hAnsi="Times New Roman"/>
          <w:bCs/>
        </w:rPr>
        <w:t>,</w:t>
      </w:r>
      <w:r w:rsidR="00750707">
        <w:rPr>
          <w:rFonts w:ascii="Times New Roman" w:hAnsi="Times New Roman"/>
          <w:bCs/>
        </w:rPr>
        <w:t xml:space="preserve"> Upper West, North-East, Northern and Savannah Regions)</w:t>
      </w:r>
      <w:r w:rsidR="005E7283">
        <w:rPr>
          <w:rFonts w:ascii="Times New Roman" w:hAnsi="Times New Roman"/>
          <w:bCs/>
        </w:rPr>
        <w:t>,</w:t>
      </w:r>
      <w:r w:rsidR="005E7283" w:rsidRPr="00B94014">
        <w:rPr>
          <w:rFonts w:ascii="Times New Roman" w:hAnsi="Times New Roman"/>
          <w:bCs/>
        </w:rPr>
        <w:t xml:space="preserve"> given</w:t>
      </w:r>
      <w:r w:rsidRPr="00B94014">
        <w:rPr>
          <w:rFonts w:ascii="Times New Roman" w:hAnsi="Times New Roman"/>
          <w:bCs/>
        </w:rPr>
        <w:t xml:space="preserve"> that lessons of implementing such activities have already been documented through the JSDF pilot project. </w:t>
      </w:r>
      <w:r w:rsidR="00E745F9" w:rsidRPr="00B94014">
        <w:rPr>
          <w:rFonts w:ascii="Times New Roman" w:hAnsi="Times New Roman"/>
          <w:bCs/>
        </w:rPr>
        <w:t xml:space="preserve">Progressively, implementation will </w:t>
      </w:r>
      <w:r w:rsidR="00E745F9">
        <w:rPr>
          <w:rFonts w:ascii="Times New Roman" w:hAnsi="Times New Roman"/>
          <w:bCs/>
        </w:rPr>
        <w:t xml:space="preserve">be extended to </w:t>
      </w:r>
      <w:r w:rsidR="00E745F9" w:rsidRPr="00B94014">
        <w:rPr>
          <w:rFonts w:ascii="Times New Roman" w:hAnsi="Times New Roman"/>
          <w:bCs/>
        </w:rPr>
        <w:t xml:space="preserve">other </w:t>
      </w:r>
      <w:r w:rsidR="00C77DDC">
        <w:rPr>
          <w:rFonts w:ascii="Times New Roman" w:hAnsi="Times New Roman"/>
          <w:bCs/>
        </w:rPr>
        <w:t xml:space="preserve">regions </w:t>
      </w:r>
      <w:r w:rsidR="00E745F9">
        <w:rPr>
          <w:rFonts w:ascii="Times New Roman" w:hAnsi="Times New Roman"/>
          <w:bCs/>
        </w:rPr>
        <w:t>of the country</w:t>
      </w:r>
      <w:r w:rsidR="00E745F9" w:rsidRPr="00B94014">
        <w:rPr>
          <w:rFonts w:ascii="Times New Roman" w:hAnsi="Times New Roman"/>
          <w:bCs/>
        </w:rPr>
        <w:t xml:space="preserve"> to test implementation modalities in the southern regions of Ghana</w:t>
      </w:r>
      <w:r w:rsidR="00E745F9">
        <w:rPr>
          <w:rFonts w:ascii="Times New Roman" w:hAnsi="Times New Roman"/>
          <w:bCs/>
        </w:rPr>
        <w:t xml:space="preserve"> for future scale-up.</w:t>
      </w:r>
      <w:r w:rsidR="00C764FC" w:rsidRPr="00C764FC">
        <w:rPr>
          <w:rFonts w:ascii="Times New Roman" w:hAnsi="Times New Roman"/>
          <w:bCs/>
        </w:rPr>
        <w:t xml:space="preserve"> </w:t>
      </w:r>
      <w:r w:rsidR="00C764FC">
        <w:rPr>
          <w:rFonts w:ascii="Times New Roman" w:hAnsi="Times New Roman"/>
          <w:bCs/>
        </w:rPr>
        <w:t xml:space="preserve">While the scheme will cover </w:t>
      </w:r>
      <w:r w:rsidR="00161606">
        <w:rPr>
          <w:rFonts w:ascii="Times New Roman" w:hAnsi="Times New Roman"/>
          <w:bCs/>
        </w:rPr>
        <w:t>forty-one (41)</w:t>
      </w:r>
      <w:r w:rsidR="00C764FC">
        <w:rPr>
          <w:rFonts w:ascii="Times New Roman" w:hAnsi="Times New Roman"/>
          <w:bCs/>
        </w:rPr>
        <w:t xml:space="preserve"> districts and approximately 246 communities in the five</w:t>
      </w:r>
      <w:r w:rsidR="00161606">
        <w:rPr>
          <w:rFonts w:ascii="Times New Roman" w:hAnsi="Times New Roman"/>
          <w:bCs/>
        </w:rPr>
        <w:t xml:space="preserve"> (5)</w:t>
      </w:r>
      <w:r w:rsidR="00C764FC">
        <w:rPr>
          <w:rFonts w:ascii="Times New Roman" w:hAnsi="Times New Roman"/>
          <w:bCs/>
        </w:rPr>
        <w:t xml:space="preserve"> regions of the north, it is expected </w:t>
      </w:r>
      <w:r w:rsidR="00161606">
        <w:rPr>
          <w:rFonts w:ascii="Times New Roman" w:hAnsi="Times New Roman"/>
          <w:bCs/>
        </w:rPr>
        <w:t xml:space="preserve">that sixty (60) poor communities within </w:t>
      </w:r>
      <w:r w:rsidR="00C764FC">
        <w:rPr>
          <w:rFonts w:ascii="Times New Roman" w:hAnsi="Times New Roman"/>
          <w:bCs/>
        </w:rPr>
        <w:t>ten</w:t>
      </w:r>
      <w:r w:rsidR="00161606">
        <w:rPr>
          <w:rFonts w:ascii="Times New Roman" w:hAnsi="Times New Roman"/>
          <w:bCs/>
        </w:rPr>
        <w:t xml:space="preserve"> (10)</w:t>
      </w:r>
      <w:r w:rsidR="00C764FC">
        <w:rPr>
          <w:rFonts w:ascii="Times New Roman" w:hAnsi="Times New Roman"/>
          <w:bCs/>
        </w:rPr>
        <w:t xml:space="preserve"> district</w:t>
      </w:r>
      <w:r w:rsidR="00161606">
        <w:rPr>
          <w:rFonts w:ascii="Times New Roman" w:hAnsi="Times New Roman"/>
          <w:bCs/>
        </w:rPr>
        <w:t>s</w:t>
      </w:r>
      <w:r w:rsidR="00C764FC">
        <w:rPr>
          <w:rFonts w:ascii="Times New Roman" w:hAnsi="Times New Roman"/>
          <w:bCs/>
        </w:rPr>
        <w:t xml:space="preserve"> </w:t>
      </w:r>
      <w:r w:rsidR="00880DC6">
        <w:rPr>
          <w:rFonts w:ascii="Times New Roman" w:hAnsi="Times New Roman"/>
          <w:bCs/>
        </w:rPr>
        <w:t xml:space="preserve">will be </w:t>
      </w:r>
      <w:r w:rsidR="00161606">
        <w:rPr>
          <w:rFonts w:ascii="Times New Roman" w:hAnsi="Times New Roman"/>
          <w:bCs/>
        </w:rPr>
        <w:t>piloted</w:t>
      </w:r>
      <w:r w:rsidR="00880DC6">
        <w:rPr>
          <w:rFonts w:ascii="Times New Roman" w:hAnsi="Times New Roman"/>
          <w:bCs/>
        </w:rPr>
        <w:t xml:space="preserve"> in other regions of the country</w:t>
      </w:r>
      <w:r w:rsidR="00161606">
        <w:rPr>
          <w:rFonts w:ascii="Times New Roman" w:hAnsi="Times New Roman"/>
          <w:bCs/>
        </w:rPr>
        <w:t>.</w:t>
      </w:r>
    </w:p>
    <w:p w14:paraId="4D57DB11" w14:textId="7BCD9E5A" w:rsidR="00E745F9" w:rsidRPr="00D50549" w:rsidRDefault="00E745F9"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Pr>
          <w:rFonts w:ascii="Times New Roman" w:hAnsi="Times New Roman"/>
          <w:bCs/>
        </w:rPr>
        <w:t xml:space="preserve"> In line with the above, 80% of the target beneficiary coverage (20,000</w:t>
      </w:r>
      <w:r w:rsidR="00C77DDC">
        <w:rPr>
          <w:rFonts w:ascii="Times New Roman" w:hAnsi="Times New Roman"/>
          <w:bCs/>
        </w:rPr>
        <w:t xml:space="preserve"> beneficiary slots</w:t>
      </w:r>
      <w:r>
        <w:rPr>
          <w:rFonts w:ascii="Times New Roman" w:hAnsi="Times New Roman"/>
          <w:bCs/>
        </w:rPr>
        <w:t xml:space="preserve">) will be shared among LEAP and LIPW overlap </w:t>
      </w:r>
      <w:r w:rsidR="00440ED3">
        <w:rPr>
          <w:rFonts w:ascii="Times New Roman" w:hAnsi="Times New Roman"/>
          <w:bCs/>
        </w:rPr>
        <w:t>d</w:t>
      </w:r>
      <w:r>
        <w:rPr>
          <w:rFonts w:ascii="Times New Roman" w:hAnsi="Times New Roman"/>
          <w:bCs/>
        </w:rPr>
        <w:t xml:space="preserve">istricts within the five </w:t>
      </w:r>
      <w:r w:rsidR="004766FB">
        <w:rPr>
          <w:rFonts w:ascii="Times New Roman" w:hAnsi="Times New Roman"/>
          <w:bCs/>
        </w:rPr>
        <w:t>r</w:t>
      </w:r>
      <w:r w:rsidRPr="00D50549">
        <w:rPr>
          <w:rFonts w:ascii="Times New Roman" w:hAnsi="Times New Roman"/>
          <w:bCs/>
        </w:rPr>
        <w:t>egions of the North while the remaining 20% (5,000 beneficiary slots) will be reserved for the intended southern pilots</w:t>
      </w:r>
      <w:r w:rsidR="00C77DDC" w:rsidRPr="00D50549">
        <w:rPr>
          <w:rFonts w:ascii="Times New Roman" w:hAnsi="Times New Roman"/>
          <w:bCs/>
        </w:rPr>
        <w:t>.</w:t>
      </w:r>
      <w:r w:rsidRPr="00D50549">
        <w:rPr>
          <w:rFonts w:ascii="Times New Roman" w:hAnsi="Times New Roman"/>
          <w:bCs/>
        </w:rPr>
        <w:t xml:space="preserve">  </w:t>
      </w:r>
    </w:p>
    <w:p w14:paraId="3E7C03C7" w14:textId="1B857027" w:rsidR="00B94014" w:rsidRDefault="00B94014"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B94014">
        <w:rPr>
          <w:rFonts w:ascii="Times New Roman" w:hAnsi="Times New Roman"/>
          <w:bCs/>
        </w:rPr>
        <w:t xml:space="preserve">Beneficiaries will be eligible to participate based on </w:t>
      </w:r>
      <w:r w:rsidR="00440ED3">
        <w:rPr>
          <w:rFonts w:ascii="Times New Roman" w:hAnsi="Times New Roman"/>
          <w:bCs/>
        </w:rPr>
        <w:t>Ghana National Household Registry (</w:t>
      </w:r>
      <w:r w:rsidRPr="00B94014">
        <w:rPr>
          <w:rFonts w:ascii="Times New Roman" w:hAnsi="Times New Roman"/>
          <w:bCs/>
        </w:rPr>
        <w:t>GNHR</w:t>
      </w:r>
      <w:r w:rsidR="00440ED3">
        <w:rPr>
          <w:rFonts w:ascii="Times New Roman" w:hAnsi="Times New Roman"/>
          <w:bCs/>
        </w:rPr>
        <w:t>)</w:t>
      </w:r>
      <w:r w:rsidRPr="00B94014">
        <w:rPr>
          <w:rFonts w:ascii="Times New Roman" w:hAnsi="Times New Roman"/>
          <w:bCs/>
        </w:rPr>
        <w:t xml:space="preserve"> data that will confirm</w:t>
      </w:r>
      <w:r w:rsidR="00C77DDC">
        <w:rPr>
          <w:rFonts w:ascii="Times New Roman" w:hAnsi="Times New Roman"/>
          <w:bCs/>
        </w:rPr>
        <w:t>:</w:t>
      </w:r>
      <w:r w:rsidRPr="00B94014">
        <w:rPr>
          <w:rFonts w:ascii="Times New Roman" w:hAnsi="Times New Roman"/>
          <w:bCs/>
        </w:rPr>
        <w:t xml:space="preserve"> (i) that they </w:t>
      </w:r>
      <w:r w:rsidR="00F97610">
        <w:rPr>
          <w:rFonts w:ascii="Times New Roman" w:hAnsi="Times New Roman"/>
          <w:bCs/>
        </w:rPr>
        <w:t>are</w:t>
      </w:r>
      <w:r w:rsidRPr="00B94014">
        <w:rPr>
          <w:rFonts w:ascii="Times New Roman" w:hAnsi="Times New Roman"/>
          <w:bCs/>
        </w:rPr>
        <w:t xml:space="preserve"> LEAP beneficiaries; and (ii) their poverty levels are within the extreme</w:t>
      </w:r>
      <w:r w:rsidR="00C77DDC">
        <w:rPr>
          <w:rFonts w:ascii="Times New Roman" w:hAnsi="Times New Roman"/>
          <w:bCs/>
        </w:rPr>
        <w:t>ly</w:t>
      </w:r>
      <w:r w:rsidRPr="00B94014">
        <w:rPr>
          <w:rFonts w:ascii="Times New Roman" w:hAnsi="Times New Roman"/>
          <w:bCs/>
        </w:rPr>
        <w:t xml:space="preserve"> poor category</w:t>
      </w:r>
      <w:r w:rsidR="0002690B" w:rsidRPr="00B94014">
        <w:rPr>
          <w:rFonts w:ascii="Times New Roman" w:hAnsi="Times New Roman"/>
          <w:bCs/>
        </w:rPr>
        <w:t>.</w:t>
      </w:r>
      <w:r w:rsidRPr="00B94014">
        <w:rPr>
          <w:rFonts w:ascii="Times New Roman" w:hAnsi="Times New Roman"/>
          <w:bCs/>
        </w:rPr>
        <w:t xml:space="preserve"> </w:t>
      </w:r>
      <w:r w:rsidR="00F97610" w:rsidRPr="00B94014">
        <w:rPr>
          <w:rFonts w:ascii="Times New Roman" w:hAnsi="Times New Roman"/>
          <w:bCs/>
        </w:rPr>
        <w:t xml:space="preserve">Selection of </w:t>
      </w:r>
      <w:r w:rsidR="00F97610">
        <w:rPr>
          <w:rFonts w:ascii="Times New Roman" w:hAnsi="Times New Roman"/>
          <w:bCs/>
        </w:rPr>
        <w:t xml:space="preserve">additional PI beneficiary </w:t>
      </w:r>
      <w:r w:rsidR="001B1B80">
        <w:rPr>
          <w:rFonts w:ascii="Times New Roman" w:hAnsi="Times New Roman"/>
          <w:bCs/>
        </w:rPr>
        <w:t>r</w:t>
      </w:r>
      <w:r w:rsidR="00F97610" w:rsidRPr="00B94014">
        <w:rPr>
          <w:rFonts w:ascii="Times New Roman" w:hAnsi="Times New Roman"/>
          <w:bCs/>
        </w:rPr>
        <w:t xml:space="preserve">egions </w:t>
      </w:r>
      <w:r w:rsidR="007A04DD">
        <w:rPr>
          <w:rFonts w:ascii="Times New Roman" w:hAnsi="Times New Roman"/>
          <w:bCs/>
        </w:rPr>
        <w:t xml:space="preserve">and </w:t>
      </w:r>
      <w:r w:rsidR="001B1B80">
        <w:rPr>
          <w:rFonts w:ascii="Times New Roman" w:hAnsi="Times New Roman"/>
          <w:bCs/>
        </w:rPr>
        <w:t>d</w:t>
      </w:r>
      <w:r w:rsidR="007A04DD">
        <w:rPr>
          <w:rFonts w:ascii="Times New Roman" w:hAnsi="Times New Roman"/>
          <w:bCs/>
        </w:rPr>
        <w:t xml:space="preserve">istricts </w:t>
      </w:r>
      <w:r w:rsidR="00F97610" w:rsidRPr="00B94014">
        <w:rPr>
          <w:rFonts w:ascii="Times New Roman" w:hAnsi="Times New Roman"/>
          <w:bCs/>
        </w:rPr>
        <w:t xml:space="preserve">will </w:t>
      </w:r>
      <w:r w:rsidR="009E52B0">
        <w:rPr>
          <w:rFonts w:ascii="Times New Roman" w:hAnsi="Times New Roman"/>
          <w:bCs/>
        </w:rPr>
        <w:t xml:space="preserve">be </w:t>
      </w:r>
      <w:r w:rsidR="00F97610">
        <w:rPr>
          <w:rFonts w:ascii="Times New Roman" w:hAnsi="Times New Roman"/>
          <w:bCs/>
        </w:rPr>
        <w:t xml:space="preserve">based on the prevailing </w:t>
      </w:r>
      <w:r w:rsidR="007A04DD">
        <w:rPr>
          <w:rFonts w:ascii="Times New Roman" w:hAnsi="Times New Roman"/>
          <w:bCs/>
        </w:rPr>
        <w:t>National</w:t>
      </w:r>
      <w:r w:rsidR="00750707">
        <w:rPr>
          <w:rFonts w:ascii="Times New Roman" w:hAnsi="Times New Roman"/>
          <w:bCs/>
        </w:rPr>
        <w:t xml:space="preserve"> Poverty Map</w:t>
      </w:r>
      <w:r w:rsidR="0002690B">
        <w:rPr>
          <w:rFonts w:ascii="Times New Roman" w:hAnsi="Times New Roman"/>
          <w:bCs/>
        </w:rPr>
        <w:t xml:space="preserve"> as will be produced by the Ghana Statistical Services </w:t>
      </w:r>
      <w:r w:rsidR="006E290B">
        <w:rPr>
          <w:rFonts w:ascii="Times New Roman" w:hAnsi="Times New Roman"/>
          <w:bCs/>
        </w:rPr>
        <w:t xml:space="preserve">(GSS) </w:t>
      </w:r>
      <w:r w:rsidR="0002690B">
        <w:rPr>
          <w:rFonts w:ascii="Times New Roman" w:hAnsi="Times New Roman"/>
          <w:bCs/>
        </w:rPr>
        <w:t>through the Ghana Living Standards Survey (GLSS)</w:t>
      </w:r>
      <w:r w:rsidR="00F97610" w:rsidRPr="00B94014">
        <w:rPr>
          <w:rFonts w:ascii="Times New Roman" w:hAnsi="Times New Roman"/>
          <w:bCs/>
        </w:rPr>
        <w:t xml:space="preserve"> and </w:t>
      </w:r>
      <w:r w:rsidR="00F97610">
        <w:rPr>
          <w:rFonts w:ascii="Times New Roman" w:hAnsi="Times New Roman"/>
          <w:bCs/>
        </w:rPr>
        <w:t xml:space="preserve">subject to </w:t>
      </w:r>
      <w:r w:rsidR="00F97610" w:rsidRPr="00B94014">
        <w:rPr>
          <w:rFonts w:ascii="Times New Roman" w:hAnsi="Times New Roman"/>
          <w:bCs/>
        </w:rPr>
        <w:t>availability of funding.</w:t>
      </w:r>
    </w:p>
    <w:p w14:paraId="36A9B2A6" w14:textId="77777777" w:rsidR="00D21764" w:rsidRPr="00A35357" w:rsidRDefault="00D21764" w:rsidP="00E4203D">
      <w:pPr>
        <w:pStyle w:val="Heading2"/>
        <w:numPr>
          <w:ilvl w:val="1"/>
          <w:numId w:val="23"/>
        </w:numPr>
        <w:spacing w:after="120"/>
        <w:ind w:left="547" w:hanging="547"/>
        <w:rPr>
          <w:bCs/>
        </w:rPr>
      </w:pPr>
      <w:bookmarkStart w:id="15" w:name="_Toc31118063"/>
      <w:r w:rsidRPr="00A35357">
        <w:rPr>
          <w:bCs/>
        </w:rPr>
        <w:t>Scope of activities</w:t>
      </w:r>
      <w:bookmarkEnd w:id="15"/>
      <w:r w:rsidRPr="00A35357">
        <w:rPr>
          <w:bCs/>
        </w:rPr>
        <w:t xml:space="preserve"> </w:t>
      </w:r>
    </w:p>
    <w:p w14:paraId="27375D7A" w14:textId="711D0876" w:rsidR="00A22C93" w:rsidRDefault="00264C35"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FB1DEA">
        <w:rPr>
          <w:rFonts w:ascii="Times New Roman" w:hAnsi="Times New Roman"/>
          <w:bCs/>
        </w:rPr>
        <w:t>Activities to be finance</w:t>
      </w:r>
      <w:r w:rsidR="009E52B0">
        <w:rPr>
          <w:rFonts w:ascii="Times New Roman" w:hAnsi="Times New Roman"/>
          <w:bCs/>
        </w:rPr>
        <w:t>d</w:t>
      </w:r>
      <w:r w:rsidRPr="00FB1DEA">
        <w:rPr>
          <w:rFonts w:ascii="Times New Roman" w:hAnsi="Times New Roman"/>
          <w:bCs/>
        </w:rPr>
        <w:t xml:space="preserve"> un</w:t>
      </w:r>
      <w:r w:rsidR="005E4ABC" w:rsidRPr="00FB1DEA">
        <w:rPr>
          <w:rFonts w:ascii="Times New Roman" w:hAnsi="Times New Roman"/>
          <w:bCs/>
        </w:rPr>
        <w:t>der the component shall include</w:t>
      </w:r>
      <w:r w:rsidR="00B6367A">
        <w:rPr>
          <w:rFonts w:ascii="Times New Roman" w:hAnsi="Times New Roman"/>
          <w:bCs/>
        </w:rPr>
        <w:t>; (i)</w:t>
      </w:r>
      <w:r w:rsidR="008E6784">
        <w:rPr>
          <w:rFonts w:ascii="Times New Roman" w:hAnsi="Times New Roman"/>
          <w:bCs/>
        </w:rPr>
        <w:t xml:space="preserve"> </w:t>
      </w:r>
      <w:r w:rsidR="00B6367A">
        <w:rPr>
          <w:rFonts w:ascii="Times New Roman" w:hAnsi="Times New Roman"/>
          <w:bCs/>
        </w:rPr>
        <w:t>f</w:t>
      </w:r>
      <w:r w:rsidR="00D17AE8" w:rsidRPr="00FB1DEA">
        <w:rPr>
          <w:rFonts w:ascii="Times New Roman" w:hAnsi="Times New Roman"/>
          <w:bCs/>
        </w:rPr>
        <w:t xml:space="preserve">easibility and </w:t>
      </w:r>
      <w:r w:rsidR="00B6367A">
        <w:rPr>
          <w:rFonts w:ascii="Times New Roman" w:hAnsi="Times New Roman"/>
          <w:bCs/>
        </w:rPr>
        <w:t>m</w:t>
      </w:r>
      <w:r w:rsidR="00D17AE8" w:rsidRPr="00FB1DEA">
        <w:rPr>
          <w:rFonts w:ascii="Times New Roman" w:hAnsi="Times New Roman"/>
          <w:bCs/>
        </w:rPr>
        <w:t xml:space="preserve">arket </w:t>
      </w:r>
      <w:r w:rsidR="00E57F0D" w:rsidRPr="00FB1DEA">
        <w:rPr>
          <w:rFonts w:ascii="Times New Roman" w:hAnsi="Times New Roman"/>
          <w:bCs/>
        </w:rPr>
        <w:t>viability studies</w:t>
      </w:r>
      <w:r w:rsidR="00E57F0D">
        <w:rPr>
          <w:rFonts w:ascii="Times New Roman" w:hAnsi="Times New Roman"/>
          <w:bCs/>
        </w:rPr>
        <w:t>,</w:t>
      </w:r>
      <w:r w:rsidR="00E57F0D" w:rsidRPr="00A46AE9">
        <w:rPr>
          <w:rFonts w:ascii="Times New Roman" w:hAnsi="Times New Roman"/>
          <w:bCs/>
        </w:rPr>
        <w:t xml:space="preserve"> </w:t>
      </w:r>
      <w:r w:rsidR="00B6367A">
        <w:rPr>
          <w:rFonts w:ascii="Times New Roman" w:hAnsi="Times New Roman"/>
          <w:bCs/>
        </w:rPr>
        <w:t xml:space="preserve">(ii) </w:t>
      </w:r>
      <w:r w:rsidR="00C764FC">
        <w:rPr>
          <w:rFonts w:ascii="Times New Roman" w:hAnsi="Times New Roman"/>
          <w:bCs/>
        </w:rPr>
        <w:t xml:space="preserve">community selection (iii) </w:t>
      </w:r>
      <w:r w:rsidR="00E57F0D" w:rsidRPr="00A46AE9">
        <w:rPr>
          <w:rFonts w:ascii="Times New Roman" w:hAnsi="Times New Roman"/>
          <w:bCs/>
        </w:rPr>
        <w:t>information and sensitization campaign</w:t>
      </w:r>
      <w:r w:rsidR="00E57F0D">
        <w:rPr>
          <w:rFonts w:ascii="Times New Roman" w:hAnsi="Times New Roman"/>
          <w:bCs/>
        </w:rPr>
        <w:t>s</w:t>
      </w:r>
      <w:r w:rsidR="00E57F0D" w:rsidRPr="00A46AE9">
        <w:rPr>
          <w:rFonts w:ascii="Times New Roman" w:hAnsi="Times New Roman"/>
          <w:bCs/>
        </w:rPr>
        <w:t xml:space="preserve">, </w:t>
      </w:r>
      <w:r w:rsidR="00B6367A">
        <w:rPr>
          <w:rFonts w:ascii="Times New Roman" w:hAnsi="Times New Roman"/>
          <w:bCs/>
        </w:rPr>
        <w:t>(i</w:t>
      </w:r>
      <w:r w:rsidR="00C764FC">
        <w:rPr>
          <w:rFonts w:ascii="Times New Roman" w:hAnsi="Times New Roman"/>
          <w:bCs/>
        </w:rPr>
        <w:t>v</w:t>
      </w:r>
      <w:r w:rsidR="00B6367A">
        <w:rPr>
          <w:rFonts w:ascii="Times New Roman" w:hAnsi="Times New Roman"/>
          <w:bCs/>
        </w:rPr>
        <w:t xml:space="preserve">) </w:t>
      </w:r>
      <w:r w:rsidR="00E57F0D" w:rsidRPr="00A46AE9">
        <w:rPr>
          <w:rFonts w:ascii="Times New Roman" w:hAnsi="Times New Roman"/>
          <w:bCs/>
        </w:rPr>
        <w:t xml:space="preserve">beneficiary selection and orientation, </w:t>
      </w:r>
      <w:r w:rsidR="00B6367A">
        <w:rPr>
          <w:rFonts w:ascii="Times New Roman" w:hAnsi="Times New Roman"/>
          <w:bCs/>
        </w:rPr>
        <w:t xml:space="preserve">(v) </w:t>
      </w:r>
      <w:r w:rsidR="00E57F0D" w:rsidRPr="00FB1DEA">
        <w:rPr>
          <w:rFonts w:ascii="Times New Roman" w:hAnsi="Times New Roman"/>
          <w:bCs/>
        </w:rPr>
        <w:t>group formation</w:t>
      </w:r>
      <w:r w:rsidR="00E57F0D">
        <w:rPr>
          <w:rFonts w:ascii="Times New Roman" w:hAnsi="Times New Roman"/>
          <w:bCs/>
        </w:rPr>
        <w:t>,</w:t>
      </w:r>
      <w:r w:rsidR="00E57F0D" w:rsidRPr="00A46AE9">
        <w:rPr>
          <w:rFonts w:ascii="Times New Roman" w:hAnsi="Times New Roman"/>
          <w:bCs/>
        </w:rPr>
        <w:t xml:space="preserve"> </w:t>
      </w:r>
      <w:r w:rsidR="00B6367A">
        <w:rPr>
          <w:rFonts w:ascii="Times New Roman" w:hAnsi="Times New Roman"/>
          <w:bCs/>
        </w:rPr>
        <w:t>(v</w:t>
      </w:r>
      <w:r w:rsidR="00C764FC">
        <w:rPr>
          <w:rFonts w:ascii="Times New Roman" w:hAnsi="Times New Roman"/>
          <w:bCs/>
        </w:rPr>
        <w:t>i</w:t>
      </w:r>
      <w:r w:rsidR="00B6367A">
        <w:rPr>
          <w:rFonts w:ascii="Times New Roman" w:hAnsi="Times New Roman"/>
          <w:bCs/>
        </w:rPr>
        <w:t>) training (</w:t>
      </w:r>
      <w:r w:rsidR="00E57F0D" w:rsidRPr="00A46AE9">
        <w:rPr>
          <w:rFonts w:ascii="Times New Roman" w:hAnsi="Times New Roman"/>
          <w:bCs/>
        </w:rPr>
        <w:t xml:space="preserve">life </w:t>
      </w:r>
      <w:r w:rsidR="00E57F0D">
        <w:rPr>
          <w:rFonts w:ascii="Times New Roman" w:hAnsi="Times New Roman"/>
          <w:bCs/>
        </w:rPr>
        <w:t>s</w:t>
      </w:r>
      <w:r w:rsidR="00E57F0D" w:rsidRPr="00A46AE9">
        <w:rPr>
          <w:rFonts w:ascii="Times New Roman" w:hAnsi="Times New Roman"/>
          <w:bCs/>
        </w:rPr>
        <w:t>kills</w:t>
      </w:r>
      <w:r w:rsidR="00E57F0D">
        <w:rPr>
          <w:rFonts w:ascii="Times New Roman" w:hAnsi="Times New Roman"/>
          <w:bCs/>
        </w:rPr>
        <w:t>,</w:t>
      </w:r>
      <w:r w:rsidR="00E57F0D" w:rsidRPr="00A46AE9">
        <w:rPr>
          <w:rFonts w:ascii="Times New Roman" w:hAnsi="Times New Roman"/>
          <w:bCs/>
        </w:rPr>
        <w:t xml:space="preserve"> micro-enterprise and </w:t>
      </w:r>
      <w:r w:rsidR="00CC5BE6">
        <w:rPr>
          <w:rFonts w:ascii="Times New Roman" w:hAnsi="Times New Roman"/>
          <w:bCs/>
        </w:rPr>
        <w:t xml:space="preserve">technical/craftsmanship </w:t>
      </w:r>
      <w:r w:rsidR="00E57F0D">
        <w:rPr>
          <w:rFonts w:ascii="Times New Roman" w:hAnsi="Times New Roman"/>
          <w:bCs/>
        </w:rPr>
        <w:t>trainings</w:t>
      </w:r>
      <w:r w:rsidR="00B6367A">
        <w:rPr>
          <w:rFonts w:ascii="Times New Roman" w:hAnsi="Times New Roman"/>
          <w:bCs/>
        </w:rPr>
        <w:t>)</w:t>
      </w:r>
      <w:r w:rsidR="00E57F0D">
        <w:rPr>
          <w:rFonts w:ascii="Times New Roman" w:hAnsi="Times New Roman"/>
          <w:bCs/>
        </w:rPr>
        <w:t>,</w:t>
      </w:r>
      <w:r w:rsidR="00E57F0D" w:rsidRPr="00A46AE9">
        <w:rPr>
          <w:rFonts w:ascii="Times New Roman" w:hAnsi="Times New Roman"/>
          <w:bCs/>
        </w:rPr>
        <w:t xml:space="preserve"> </w:t>
      </w:r>
      <w:r w:rsidR="00B6367A">
        <w:rPr>
          <w:rFonts w:ascii="Times New Roman" w:hAnsi="Times New Roman"/>
          <w:bCs/>
        </w:rPr>
        <w:t>(vi</w:t>
      </w:r>
      <w:r w:rsidR="00C764FC">
        <w:rPr>
          <w:rFonts w:ascii="Times New Roman" w:hAnsi="Times New Roman"/>
          <w:bCs/>
        </w:rPr>
        <w:t>i</w:t>
      </w:r>
      <w:r w:rsidR="00B6367A">
        <w:rPr>
          <w:rFonts w:ascii="Times New Roman" w:hAnsi="Times New Roman"/>
          <w:bCs/>
        </w:rPr>
        <w:t xml:space="preserve">) </w:t>
      </w:r>
      <w:r w:rsidR="00E57F0D" w:rsidRPr="00A46AE9">
        <w:rPr>
          <w:rFonts w:ascii="Times New Roman" w:hAnsi="Times New Roman"/>
          <w:bCs/>
        </w:rPr>
        <w:t xml:space="preserve">provision of grants, </w:t>
      </w:r>
      <w:r w:rsidR="00B6367A">
        <w:rPr>
          <w:rFonts w:ascii="Times New Roman" w:hAnsi="Times New Roman"/>
          <w:bCs/>
        </w:rPr>
        <w:t>(vii</w:t>
      </w:r>
      <w:r w:rsidR="00C764FC">
        <w:rPr>
          <w:rFonts w:ascii="Times New Roman" w:hAnsi="Times New Roman"/>
          <w:bCs/>
        </w:rPr>
        <w:t>i</w:t>
      </w:r>
      <w:r w:rsidR="00B6367A">
        <w:rPr>
          <w:rFonts w:ascii="Times New Roman" w:hAnsi="Times New Roman"/>
          <w:bCs/>
        </w:rPr>
        <w:t xml:space="preserve">) </w:t>
      </w:r>
      <w:r w:rsidR="00E57F0D" w:rsidRPr="00A46AE9">
        <w:rPr>
          <w:rFonts w:ascii="Times New Roman" w:hAnsi="Times New Roman"/>
          <w:bCs/>
        </w:rPr>
        <w:t xml:space="preserve">mentoring and coaching and promoting marketing and savings </w:t>
      </w:r>
      <w:r w:rsidR="00E57F0D">
        <w:rPr>
          <w:rFonts w:ascii="Times New Roman" w:hAnsi="Times New Roman"/>
          <w:bCs/>
        </w:rPr>
        <w:t xml:space="preserve">among beneficiaries </w:t>
      </w:r>
      <w:r w:rsidR="00E57F0D" w:rsidRPr="00A46AE9">
        <w:rPr>
          <w:rFonts w:ascii="Times New Roman" w:hAnsi="Times New Roman"/>
          <w:bCs/>
        </w:rPr>
        <w:t xml:space="preserve">to ensure sustainability of beneficiary investments. </w:t>
      </w:r>
    </w:p>
    <w:p w14:paraId="1209DCA0" w14:textId="77777777" w:rsidR="00A16B02" w:rsidRDefault="00A16B02" w:rsidP="00E4203D">
      <w:pPr>
        <w:pStyle w:val="Heading2"/>
        <w:numPr>
          <w:ilvl w:val="1"/>
          <w:numId w:val="23"/>
        </w:numPr>
        <w:spacing w:after="120"/>
        <w:ind w:left="547" w:hanging="547"/>
        <w:rPr>
          <w:bCs/>
        </w:rPr>
      </w:pPr>
      <w:bookmarkStart w:id="16" w:name="_Toc31118064"/>
      <w:r>
        <w:rPr>
          <w:bCs/>
        </w:rPr>
        <w:t>Mode of Implementation</w:t>
      </w:r>
      <w:bookmarkEnd w:id="16"/>
    </w:p>
    <w:p w14:paraId="1F61AEA8" w14:textId="008A1A2D" w:rsidR="00A16B02" w:rsidRPr="00A16B02" w:rsidRDefault="00A16B02"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A16B02">
        <w:rPr>
          <w:rFonts w:ascii="Times New Roman" w:hAnsi="Times New Roman"/>
        </w:rPr>
        <w:t xml:space="preserve">The implementation of this </w:t>
      </w:r>
      <w:r>
        <w:rPr>
          <w:rFonts w:ascii="Times New Roman" w:hAnsi="Times New Roman"/>
        </w:rPr>
        <w:t>sub-</w:t>
      </w:r>
      <w:r w:rsidRPr="00A16B02">
        <w:rPr>
          <w:rFonts w:ascii="Times New Roman" w:hAnsi="Times New Roman"/>
        </w:rPr>
        <w:t xml:space="preserve">component will be facilitated by the Rural Development Coordinating Unit </w:t>
      </w:r>
      <w:r>
        <w:rPr>
          <w:rFonts w:ascii="Times New Roman" w:hAnsi="Times New Roman"/>
        </w:rPr>
        <w:t xml:space="preserve">of MLGRD through the </w:t>
      </w:r>
      <w:proofErr w:type="spellStart"/>
      <w:r>
        <w:rPr>
          <w:rFonts w:ascii="Times New Roman" w:hAnsi="Times New Roman"/>
        </w:rPr>
        <w:t>Zonal</w:t>
      </w:r>
      <w:proofErr w:type="spellEnd"/>
      <w:r>
        <w:rPr>
          <w:rFonts w:ascii="Times New Roman" w:hAnsi="Times New Roman"/>
        </w:rPr>
        <w:t xml:space="preserve"> Offices </w:t>
      </w:r>
      <w:r w:rsidRPr="00A16B02">
        <w:rPr>
          <w:rFonts w:ascii="Times New Roman" w:hAnsi="Times New Roman"/>
        </w:rPr>
        <w:t xml:space="preserve">with technical </w:t>
      </w:r>
      <w:r w:rsidR="00126F35" w:rsidRPr="00A16B02">
        <w:rPr>
          <w:rFonts w:ascii="Times New Roman" w:hAnsi="Times New Roman"/>
        </w:rPr>
        <w:t xml:space="preserve">support </w:t>
      </w:r>
      <w:r w:rsidR="00126F35">
        <w:rPr>
          <w:rFonts w:ascii="Times New Roman" w:hAnsi="Times New Roman"/>
        </w:rPr>
        <w:t xml:space="preserve">from </w:t>
      </w:r>
      <w:r w:rsidRPr="00A16B02">
        <w:rPr>
          <w:rFonts w:ascii="Times New Roman" w:hAnsi="Times New Roman"/>
        </w:rPr>
        <w:t>relevant state actors such as the National Board for Small Scale Industries</w:t>
      </w:r>
      <w:r w:rsidR="006E01C4">
        <w:rPr>
          <w:rFonts w:ascii="Times New Roman" w:hAnsi="Times New Roman"/>
        </w:rPr>
        <w:t xml:space="preserve"> (NBSSI)</w:t>
      </w:r>
      <w:r w:rsidR="00C77DDC">
        <w:rPr>
          <w:rFonts w:ascii="Times New Roman" w:hAnsi="Times New Roman"/>
        </w:rPr>
        <w:t>. Overall oversight</w:t>
      </w:r>
      <w:r w:rsidR="00305A10">
        <w:rPr>
          <w:rFonts w:ascii="Times New Roman" w:hAnsi="Times New Roman"/>
        </w:rPr>
        <w:t xml:space="preserve">, </w:t>
      </w:r>
      <w:r w:rsidR="00C77DDC">
        <w:rPr>
          <w:rFonts w:ascii="Times New Roman" w:hAnsi="Times New Roman"/>
        </w:rPr>
        <w:t>supervision</w:t>
      </w:r>
      <w:r w:rsidR="00305A10">
        <w:rPr>
          <w:rFonts w:ascii="Times New Roman" w:hAnsi="Times New Roman"/>
        </w:rPr>
        <w:t>, and implementation</w:t>
      </w:r>
      <w:r w:rsidR="00C77DDC">
        <w:rPr>
          <w:rFonts w:ascii="Times New Roman" w:hAnsi="Times New Roman"/>
        </w:rPr>
        <w:t xml:space="preserve"> of the component activities will be undertaken by the </w:t>
      </w:r>
      <w:r w:rsidRPr="00A16B02">
        <w:rPr>
          <w:rFonts w:ascii="Times New Roman" w:hAnsi="Times New Roman"/>
        </w:rPr>
        <w:t xml:space="preserve">District </w:t>
      </w:r>
      <w:r w:rsidR="00126F35">
        <w:rPr>
          <w:rFonts w:ascii="Times New Roman" w:hAnsi="Times New Roman"/>
        </w:rPr>
        <w:t>Assemblies</w:t>
      </w:r>
      <w:r w:rsidRPr="00A16B02">
        <w:rPr>
          <w:rFonts w:ascii="Times New Roman" w:hAnsi="Times New Roman"/>
        </w:rPr>
        <w:t>. Qualified service providers (private sector</w:t>
      </w:r>
      <w:r w:rsidR="00E57F0D">
        <w:rPr>
          <w:rFonts w:ascii="Times New Roman" w:hAnsi="Times New Roman"/>
        </w:rPr>
        <w:t>)</w:t>
      </w:r>
      <w:r w:rsidRPr="00A16B02">
        <w:rPr>
          <w:rFonts w:ascii="Times New Roman" w:hAnsi="Times New Roman"/>
        </w:rPr>
        <w:t xml:space="preserve">, </w:t>
      </w:r>
      <w:r w:rsidR="001B1B80">
        <w:rPr>
          <w:rFonts w:ascii="Times New Roman" w:hAnsi="Times New Roman"/>
        </w:rPr>
        <w:t>c</w:t>
      </w:r>
      <w:r w:rsidR="00E57F0D" w:rsidRPr="00A16B02">
        <w:rPr>
          <w:rFonts w:ascii="Times New Roman" w:hAnsi="Times New Roman"/>
        </w:rPr>
        <w:t xml:space="preserve">ivil </w:t>
      </w:r>
      <w:r w:rsidR="001B1B80">
        <w:rPr>
          <w:rFonts w:ascii="Times New Roman" w:hAnsi="Times New Roman"/>
        </w:rPr>
        <w:t>s</w:t>
      </w:r>
      <w:r w:rsidR="00E57F0D" w:rsidRPr="00A16B02">
        <w:rPr>
          <w:rFonts w:ascii="Times New Roman" w:hAnsi="Times New Roman"/>
        </w:rPr>
        <w:t xml:space="preserve">ociety </w:t>
      </w:r>
      <w:r w:rsidR="001B1B80">
        <w:rPr>
          <w:rFonts w:ascii="Times New Roman" w:hAnsi="Times New Roman"/>
        </w:rPr>
        <w:t>o</w:t>
      </w:r>
      <w:r w:rsidR="00E57F0D" w:rsidRPr="00A16B02">
        <w:rPr>
          <w:rFonts w:ascii="Times New Roman" w:hAnsi="Times New Roman"/>
        </w:rPr>
        <w:t>rganization</w:t>
      </w:r>
      <w:r w:rsidR="00E57F0D">
        <w:rPr>
          <w:rFonts w:ascii="Times New Roman" w:hAnsi="Times New Roman"/>
        </w:rPr>
        <w:t>s</w:t>
      </w:r>
      <w:r w:rsidR="00E57F0D" w:rsidRPr="00A16B02">
        <w:rPr>
          <w:rFonts w:ascii="Times New Roman" w:hAnsi="Times New Roman"/>
        </w:rPr>
        <w:t xml:space="preserve"> </w:t>
      </w:r>
      <w:r w:rsidRPr="00A16B02">
        <w:rPr>
          <w:rFonts w:ascii="Times New Roman" w:hAnsi="Times New Roman"/>
        </w:rPr>
        <w:t>(CSO</w:t>
      </w:r>
      <w:r w:rsidR="001B1B80">
        <w:rPr>
          <w:rFonts w:ascii="Times New Roman" w:hAnsi="Times New Roman"/>
        </w:rPr>
        <w:t>s</w:t>
      </w:r>
      <w:r w:rsidRPr="00A16B02">
        <w:rPr>
          <w:rFonts w:ascii="Times New Roman" w:hAnsi="Times New Roman"/>
        </w:rPr>
        <w:t xml:space="preserve">) or </w:t>
      </w:r>
      <w:r w:rsidR="001B1B80">
        <w:rPr>
          <w:rFonts w:ascii="Times New Roman" w:hAnsi="Times New Roman"/>
        </w:rPr>
        <w:t>n</w:t>
      </w:r>
      <w:r w:rsidR="00E57F0D" w:rsidRPr="00A16B02">
        <w:rPr>
          <w:rFonts w:ascii="Times New Roman" w:hAnsi="Times New Roman"/>
        </w:rPr>
        <w:t>on-</w:t>
      </w:r>
      <w:r w:rsidR="001B1B80">
        <w:rPr>
          <w:rFonts w:ascii="Times New Roman" w:hAnsi="Times New Roman"/>
        </w:rPr>
        <w:t>g</w:t>
      </w:r>
      <w:r w:rsidR="00E57F0D" w:rsidRPr="00A16B02">
        <w:rPr>
          <w:rFonts w:ascii="Times New Roman" w:hAnsi="Times New Roman"/>
        </w:rPr>
        <w:t xml:space="preserve">overnmental </w:t>
      </w:r>
      <w:r w:rsidR="001B1B80">
        <w:rPr>
          <w:rFonts w:ascii="Times New Roman" w:hAnsi="Times New Roman"/>
        </w:rPr>
        <w:t>o</w:t>
      </w:r>
      <w:r w:rsidR="00E57F0D" w:rsidRPr="00A16B02">
        <w:rPr>
          <w:rFonts w:ascii="Times New Roman" w:hAnsi="Times New Roman"/>
        </w:rPr>
        <w:t>rganization</w:t>
      </w:r>
      <w:r w:rsidR="001B1B80">
        <w:rPr>
          <w:rFonts w:ascii="Times New Roman" w:hAnsi="Times New Roman"/>
        </w:rPr>
        <w:t>s</w:t>
      </w:r>
      <w:r w:rsidR="00E57F0D" w:rsidRPr="00A16B02">
        <w:rPr>
          <w:rFonts w:ascii="Times New Roman" w:hAnsi="Times New Roman"/>
        </w:rPr>
        <w:t xml:space="preserve"> </w:t>
      </w:r>
      <w:r w:rsidRPr="00A16B02">
        <w:rPr>
          <w:rFonts w:ascii="Times New Roman" w:hAnsi="Times New Roman"/>
        </w:rPr>
        <w:t>(NGO</w:t>
      </w:r>
      <w:r w:rsidR="001B1B80">
        <w:rPr>
          <w:rFonts w:ascii="Times New Roman" w:hAnsi="Times New Roman"/>
        </w:rPr>
        <w:t>s</w:t>
      </w:r>
      <w:r w:rsidRPr="00A16B02">
        <w:rPr>
          <w:rFonts w:ascii="Times New Roman" w:hAnsi="Times New Roman"/>
        </w:rPr>
        <w:t>), or a consortium of entities, which will be competitively selected, will be engaged</w:t>
      </w:r>
      <w:r w:rsidR="00E57F0D">
        <w:rPr>
          <w:rFonts w:ascii="Times New Roman" w:hAnsi="Times New Roman"/>
        </w:rPr>
        <w:t>,</w:t>
      </w:r>
      <w:r w:rsidRPr="00A16B02">
        <w:rPr>
          <w:rFonts w:ascii="Times New Roman" w:hAnsi="Times New Roman"/>
        </w:rPr>
        <w:t xml:space="preserve"> as needed</w:t>
      </w:r>
      <w:r w:rsidR="00E57F0D">
        <w:rPr>
          <w:rFonts w:ascii="Times New Roman" w:hAnsi="Times New Roman"/>
        </w:rPr>
        <w:t>,</w:t>
      </w:r>
      <w:r w:rsidR="00C77DDC">
        <w:rPr>
          <w:rFonts w:ascii="Times New Roman" w:hAnsi="Times New Roman"/>
        </w:rPr>
        <w:t xml:space="preserve"> to support implementation</w:t>
      </w:r>
      <w:r w:rsidRPr="00A16B02">
        <w:rPr>
          <w:rFonts w:ascii="Times New Roman" w:hAnsi="Times New Roman"/>
        </w:rPr>
        <w:t xml:space="preserve">. </w:t>
      </w:r>
    </w:p>
    <w:p w14:paraId="01763648" w14:textId="77777777" w:rsidR="00696D42" w:rsidRPr="00765113" w:rsidRDefault="00CD18B3" w:rsidP="00E4203D">
      <w:pPr>
        <w:pStyle w:val="Heading2"/>
        <w:numPr>
          <w:ilvl w:val="1"/>
          <w:numId w:val="23"/>
        </w:numPr>
        <w:spacing w:after="120"/>
        <w:ind w:left="547" w:hanging="547"/>
        <w:rPr>
          <w:bCs/>
        </w:rPr>
      </w:pPr>
      <w:bookmarkStart w:id="17" w:name="_Toc31118065"/>
      <w:r w:rsidRPr="00765113">
        <w:rPr>
          <w:bCs/>
        </w:rPr>
        <w:t xml:space="preserve">Beneficiary </w:t>
      </w:r>
      <w:r w:rsidR="00B7657D" w:rsidRPr="00765113">
        <w:rPr>
          <w:bCs/>
        </w:rPr>
        <w:t>Coverage in each District</w:t>
      </w:r>
      <w:bookmarkEnd w:id="17"/>
    </w:p>
    <w:p w14:paraId="4C2701C5" w14:textId="42BA1339" w:rsidR="009B24E1" w:rsidRPr="00A76181" w:rsidRDefault="00477299"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2939A6">
        <w:rPr>
          <w:rFonts w:ascii="Times New Roman" w:hAnsi="Times New Roman"/>
          <w:bCs/>
        </w:rPr>
        <w:t xml:space="preserve">The </w:t>
      </w:r>
      <w:r w:rsidR="00B7657D" w:rsidRPr="002939A6">
        <w:rPr>
          <w:rFonts w:ascii="Times New Roman" w:hAnsi="Times New Roman"/>
          <w:bCs/>
        </w:rPr>
        <w:t>number of beneficiary</w:t>
      </w:r>
      <w:r w:rsidR="00CD18B3" w:rsidRPr="002939A6">
        <w:rPr>
          <w:rFonts w:ascii="Times New Roman" w:hAnsi="Times New Roman"/>
          <w:bCs/>
        </w:rPr>
        <w:t xml:space="preserve"> </w:t>
      </w:r>
      <w:r w:rsidR="00B7657D" w:rsidRPr="002939A6">
        <w:rPr>
          <w:rFonts w:ascii="Times New Roman" w:hAnsi="Times New Roman"/>
          <w:bCs/>
        </w:rPr>
        <w:t xml:space="preserve">slots that will be </w:t>
      </w:r>
      <w:r w:rsidR="000E0D6F" w:rsidRPr="002939A6">
        <w:rPr>
          <w:rFonts w:ascii="Times New Roman" w:hAnsi="Times New Roman"/>
          <w:bCs/>
        </w:rPr>
        <w:t xml:space="preserve">allotted to a </w:t>
      </w:r>
      <w:r w:rsidR="00161606">
        <w:rPr>
          <w:rFonts w:ascii="Times New Roman" w:hAnsi="Times New Roman"/>
          <w:bCs/>
        </w:rPr>
        <w:t>d</w:t>
      </w:r>
      <w:r w:rsidR="000E0D6F" w:rsidRPr="002939A6">
        <w:rPr>
          <w:rFonts w:ascii="Times New Roman" w:hAnsi="Times New Roman"/>
          <w:bCs/>
        </w:rPr>
        <w:t xml:space="preserve">istrict will be based on the </w:t>
      </w:r>
      <w:r w:rsidR="007F16B2" w:rsidRPr="002939A6">
        <w:rPr>
          <w:rFonts w:ascii="Times New Roman" w:hAnsi="Times New Roman"/>
          <w:bCs/>
        </w:rPr>
        <w:t>poverty incidence</w:t>
      </w:r>
      <w:r w:rsidR="009B24E1" w:rsidRPr="009B24E1">
        <w:t xml:space="preserve"> </w:t>
      </w:r>
      <w:r w:rsidR="00161606">
        <w:rPr>
          <w:rFonts w:ascii="Times New Roman" w:hAnsi="Times New Roman"/>
        </w:rPr>
        <w:t>from the</w:t>
      </w:r>
      <w:r w:rsidR="009B24E1" w:rsidRPr="00D50549">
        <w:rPr>
          <w:rFonts w:ascii="Times New Roman" w:hAnsi="Times New Roman"/>
        </w:rPr>
        <w:t xml:space="preserve"> GLSS 6 </w:t>
      </w:r>
      <w:r w:rsidR="00751782" w:rsidRPr="00D50549">
        <w:rPr>
          <w:rFonts w:ascii="Times New Roman" w:hAnsi="Times New Roman"/>
        </w:rPr>
        <w:t>(</w:t>
      </w:r>
      <w:r w:rsidR="00751782">
        <w:rPr>
          <w:rFonts w:ascii="Times New Roman" w:hAnsi="Times New Roman"/>
        </w:rPr>
        <w:t>the</w:t>
      </w:r>
      <w:r w:rsidR="009B24E1" w:rsidRPr="00D50549">
        <w:rPr>
          <w:rFonts w:ascii="Times New Roman" w:hAnsi="Times New Roman"/>
        </w:rPr>
        <w:t xml:space="preserve"> most recent poverty ranking of districts by the Ghana Statistical Service)</w:t>
      </w:r>
      <w:r w:rsidR="00C77DDC" w:rsidRPr="004E30BA">
        <w:rPr>
          <w:rFonts w:ascii="Times New Roman" w:hAnsi="Times New Roman"/>
          <w:bCs/>
        </w:rPr>
        <w:t xml:space="preserve">. </w:t>
      </w:r>
      <w:r w:rsidR="00BB5BF2">
        <w:rPr>
          <w:rFonts w:ascii="Times New Roman" w:hAnsi="Times New Roman"/>
        </w:rPr>
        <w:t>Allocation of number of beneficiaries by district were made as follows:</w:t>
      </w:r>
      <w:r w:rsidR="009B24E1" w:rsidRPr="00D50549">
        <w:rPr>
          <w:rFonts w:ascii="Times New Roman" w:hAnsi="Times New Roman"/>
        </w:rPr>
        <w:t xml:space="preserve"> 60</w:t>
      </w:r>
      <w:r w:rsidR="00BB4876">
        <w:rPr>
          <w:rFonts w:ascii="Times New Roman" w:hAnsi="Times New Roman"/>
        </w:rPr>
        <w:t xml:space="preserve"> </w:t>
      </w:r>
      <w:proofErr w:type="spellStart"/>
      <w:r w:rsidR="00BB4876">
        <w:rPr>
          <w:rFonts w:ascii="Times New Roman" w:hAnsi="Times New Roman"/>
        </w:rPr>
        <w:t>percent</w:t>
      </w:r>
      <w:proofErr w:type="spellEnd"/>
      <w:r w:rsidR="009B24E1" w:rsidRPr="00D50549">
        <w:rPr>
          <w:rFonts w:ascii="Times New Roman" w:hAnsi="Times New Roman"/>
        </w:rPr>
        <w:t xml:space="preserve"> of </w:t>
      </w:r>
      <w:r w:rsidR="00BB5BF2">
        <w:rPr>
          <w:rFonts w:ascii="Times New Roman" w:hAnsi="Times New Roman"/>
        </w:rPr>
        <w:t>all available</w:t>
      </w:r>
      <w:r w:rsidR="009B24E1" w:rsidRPr="00D50549">
        <w:rPr>
          <w:rFonts w:ascii="Times New Roman" w:hAnsi="Times New Roman"/>
        </w:rPr>
        <w:t xml:space="preserve"> slots </w:t>
      </w:r>
      <w:r w:rsidR="00BB5BF2">
        <w:rPr>
          <w:rFonts w:ascii="Times New Roman" w:hAnsi="Times New Roman"/>
        </w:rPr>
        <w:t>were</w:t>
      </w:r>
      <w:r w:rsidR="009B24E1" w:rsidRPr="00D50549">
        <w:rPr>
          <w:rFonts w:ascii="Times New Roman" w:hAnsi="Times New Roman"/>
        </w:rPr>
        <w:t xml:space="preserve"> shared equally among all the 41 beneficiary districts across all five regions of the north whilst the remaining 40</w:t>
      </w:r>
      <w:r w:rsidR="00BB4876">
        <w:rPr>
          <w:rFonts w:ascii="Times New Roman" w:hAnsi="Times New Roman"/>
        </w:rPr>
        <w:t xml:space="preserve"> </w:t>
      </w:r>
      <w:proofErr w:type="spellStart"/>
      <w:r w:rsidR="00BB4876">
        <w:rPr>
          <w:rFonts w:ascii="Times New Roman" w:hAnsi="Times New Roman"/>
        </w:rPr>
        <w:t>percent</w:t>
      </w:r>
      <w:proofErr w:type="spellEnd"/>
      <w:r w:rsidR="009B24E1" w:rsidRPr="00D50549">
        <w:rPr>
          <w:rFonts w:ascii="Times New Roman" w:hAnsi="Times New Roman"/>
        </w:rPr>
        <w:t xml:space="preserve"> was allocated based on incidence of poverty implying that </w:t>
      </w:r>
      <w:r w:rsidRPr="004E30BA">
        <w:rPr>
          <w:rFonts w:ascii="Times New Roman" w:hAnsi="Times New Roman"/>
          <w:bCs/>
        </w:rPr>
        <w:t>DAs</w:t>
      </w:r>
      <w:r w:rsidR="009221CD" w:rsidRPr="004E30BA">
        <w:rPr>
          <w:rFonts w:ascii="Times New Roman" w:hAnsi="Times New Roman"/>
          <w:bCs/>
        </w:rPr>
        <w:t xml:space="preserve"> with high incidence of </w:t>
      </w:r>
      <w:r w:rsidR="00E57F0D" w:rsidRPr="004E30BA">
        <w:rPr>
          <w:rFonts w:ascii="Times New Roman" w:hAnsi="Times New Roman"/>
          <w:bCs/>
        </w:rPr>
        <w:t>p</w:t>
      </w:r>
      <w:r w:rsidR="009221CD" w:rsidRPr="004E30BA">
        <w:rPr>
          <w:rFonts w:ascii="Times New Roman" w:hAnsi="Times New Roman"/>
          <w:bCs/>
        </w:rPr>
        <w:t xml:space="preserve">overty will </w:t>
      </w:r>
      <w:r w:rsidR="004E30BA" w:rsidRPr="004E30BA">
        <w:rPr>
          <w:rFonts w:ascii="Times New Roman" w:hAnsi="Times New Roman"/>
          <w:bCs/>
        </w:rPr>
        <w:t xml:space="preserve">proportionately be </w:t>
      </w:r>
      <w:r w:rsidR="00C77DDC" w:rsidRPr="004E30BA">
        <w:rPr>
          <w:rFonts w:ascii="Times New Roman" w:hAnsi="Times New Roman"/>
          <w:bCs/>
        </w:rPr>
        <w:t xml:space="preserve">allocated </w:t>
      </w:r>
      <w:r w:rsidR="000E0D6F" w:rsidRPr="004E30BA">
        <w:rPr>
          <w:rFonts w:ascii="Times New Roman" w:hAnsi="Times New Roman"/>
          <w:bCs/>
        </w:rPr>
        <w:t xml:space="preserve">more </w:t>
      </w:r>
      <w:r w:rsidR="004E30BA" w:rsidRPr="004E30BA">
        <w:rPr>
          <w:rFonts w:ascii="Times New Roman" w:hAnsi="Times New Roman"/>
          <w:bCs/>
        </w:rPr>
        <w:t>of the remaining 40</w:t>
      </w:r>
      <w:r w:rsidR="00BB4876">
        <w:rPr>
          <w:rFonts w:ascii="Times New Roman" w:hAnsi="Times New Roman"/>
          <w:bCs/>
        </w:rPr>
        <w:t xml:space="preserve"> </w:t>
      </w:r>
      <w:proofErr w:type="spellStart"/>
      <w:r w:rsidR="00BB4876">
        <w:rPr>
          <w:rFonts w:ascii="Times New Roman" w:hAnsi="Times New Roman"/>
          <w:bCs/>
        </w:rPr>
        <w:t>percent</w:t>
      </w:r>
      <w:proofErr w:type="spellEnd"/>
      <w:r w:rsidR="004E30BA" w:rsidRPr="004E30BA">
        <w:rPr>
          <w:rFonts w:ascii="Times New Roman" w:hAnsi="Times New Roman"/>
          <w:bCs/>
        </w:rPr>
        <w:t xml:space="preserve"> </w:t>
      </w:r>
      <w:r w:rsidR="000E0D6F" w:rsidRPr="004E30BA">
        <w:rPr>
          <w:rFonts w:ascii="Times New Roman" w:hAnsi="Times New Roman"/>
          <w:bCs/>
        </w:rPr>
        <w:t xml:space="preserve">beneficiaries </w:t>
      </w:r>
      <w:r w:rsidR="004E30BA" w:rsidRPr="004E30BA">
        <w:rPr>
          <w:rFonts w:ascii="Times New Roman" w:hAnsi="Times New Roman"/>
          <w:bCs/>
        </w:rPr>
        <w:t xml:space="preserve">slots </w:t>
      </w:r>
      <w:r w:rsidR="00561962" w:rsidRPr="004E30BA">
        <w:rPr>
          <w:rFonts w:ascii="Times New Roman" w:hAnsi="Times New Roman"/>
          <w:bCs/>
        </w:rPr>
        <w:t xml:space="preserve">than </w:t>
      </w:r>
      <w:r w:rsidR="009221CD" w:rsidRPr="004E30BA">
        <w:rPr>
          <w:rFonts w:ascii="Times New Roman" w:hAnsi="Times New Roman"/>
          <w:bCs/>
        </w:rPr>
        <w:t>other</w:t>
      </w:r>
      <w:r w:rsidR="00561962" w:rsidRPr="004E30BA">
        <w:rPr>
          <w:rFonts w:ascii="Times New Roman" w:hAnsi="Times New Roman"/>
          <w:bCs/>
        </w:rPr>
        <w:t>s</w:t>
      </w:r>
      <w:r w:rsidR="009221CD" w:rsidRPr="004E30BA">
        <w:rPr>
          <w:rFonts w:ascii="Times New Roman" w:hAnsi="Times New Roman"/>
          <w:bCs/>
        </w:rPr>
        <w:t xml:space="preserve"> whose poverty incidence </w:t>
      </w:r>
      <w:r w:rsidR="004E30BA" w:rsidRPr="004E30BA">
        <w:rPr>
          <w:rFonts w:ascii="Times New Roman" w:hAnsi="Times New Roman"/>
          <w:bCs/>
        </w:rPr>
        <w:t xml:space="preserve">are </w:t>
      </w:r>
      <w:r w:rsidR="00561962" w:rsidRPr="00A76181">
        <w:rPr>
          <w:rFonts w:ascii="Times New Roman" w:hAnsi="Times New Roman"/>
          <w:bCs/>
        </w:rPr>
        <w:t>low</w:t>
      </w:r>
      <w:r w:rsidR="009221CD" w:rsidRPr="00A76181">
        <w:rPr>
          <w:rFonts w:ascii="Times New Roman" w:hAnsi="Times New Roman"/>
          <w:bCs/>
        </w:rPr>
        <w:t xml:space="preserve">. </w:t>
      </w:r>
    </w:p>
    <w:p w14:paraId="3A9C1D9D" w14:textId="064666CB" w:rsidR="009221CD" w:rsidRPr="00A76181" w:rsidRDefault="0045669E"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A76181">
        <w:rPr>
          <w:rFonts w:ascii="Times New Roman" w:hAnsi="Times New Roman"/>
          <w:bCs/>
        </w:rPr>
        <w:t xml:space="preserve">A </w:t>
      </w:r>
      <w:r w:rsidR="00893F37" w:rsidRPr="00A76181">
        <w:rPr>
          <w:rFonts w:ascii="Times New Roman" w:hAnsi="Times New Roman"/>
          <w:bCs/>
        </w:rPr>
        <w:t>propos</w:t>
      </w:r>
      <w:r w:rsidR="006E01C4" w:rsidRPr="00A76181">
        <w:rPr>
          <w:rFonts w:ascii="Times New Roman" w:hAnsi="Times New Roman"/>
          <w:bCs/>
        </w:rPr>
        <w:t>al</w:t>
      </w:r>
      <w:r w:rsidR="00893F37" w:rsidRPr="00A76181">
        <w:rPr>
          <w:rFonts w:ascii="Times New Roman" w:hAnsi="Times New Roman"/>
          <w:bCs/>
        </w:rPr>
        <w:t xml:space="preserve"> based on the above has been developed and this has been attached </w:t>
      </w:r>
      <w:r w:rsidR="005624CD" w:rsidRPr="00A76181">
        <w:rPr>
          <w:rFonts w:ascii="Times New Roman" w:hAnsi="Times New Roman"/>
          <w:bCs/>
        </w:rPr>
        <w:t xml:space="preserve">as </w:t>
      </w:r>
      <w:r w:rsidR="009E52B0" w:rsidRPr="00A76181">
        <w:rPr>
          <w:rFonts w:ascii="Times New Roman" w:hAnsi="Times New Roman"/>
          <w:bCs/>
        </w:rPr>
        <w:t>A</w:t>
      </w:r>
      <w:r w:rsidR="00026AAA" w:rsidRPr="00A76181">
        <w:rPr>
          <w:rFonts w:ascii="Times New Roman" w:hAnsi="Times New Roman"/>
          <w:bCs/>
        </w:rPr>
        <w:t xml:space="preserve">nnex B </w:t>
      </w:r>
      <w:r w:rsidR="006144A1" w:rsidRPr="00A76181">
        <w:rPr>
          <w:rFonts w:ascii="Times New Roman" w:hAnsi="Times New Roman"/>
          <w:bCs/>
        </w:rPr>
        <w:t>of this</w:t>
      </w:r>
      <w:r w:rsidR="002E2DC4" w:rsidRPr="00A76181">
        <w:rPr>
          <w:rFonts w:ascii="Times New Roman" w:hAnsi="Times New Roman"/>
          <w:bCs/>
        </w:rPr>
        <w:t xml:space="preserve"> Manual and this has been validated by the </w:t>
      </w:r>
      <w:r w:rsidR="005624CD" w:rsidRPr="00A76181">
        <w:rPr>
          <w:rFonts w:ascii="Times New Roman" w:hAnsi="Times New Roman"/>
          <w:bCs/>
        </w:rPr>
        <w:t>Project Technical Committee (PTC</w:t>
      </w:r>
      <w:r w:rsidR="00C67130" w:rsidRPr="00A76181">
        <w:rPr>
          <w:rFonts w:ascii="Times New Roman" w:hAnsi="Times New Roman"/>
          <w:bCs/>
        </w:rPr>
        <w:t>).</w:t>
      </w:r>
      <w:r w:rsidR="00B06A55" w:rsidRPr="00A76181">
        <w:rPr>
          <w:rFonts w:ascii="Times New Roman" w:hAnsi="Times New Roman"/>
          <w:bCs/>
        </w:rPr>
        <w:t xml:space="preserve"> </w:t>
      </w:r>
      <w:r w:rsidR="000004EA" w:rsidRPr="00A76181">
        <w:rPr>
          <w:rFonts w:ascii="Times New Roman" w:hAnsi="Times New Roman"/>
          <w:bCs/>
        </w:rPr>
        <w:t>It</w:t>
      </w:r>
      <w:r w:rsidR="00B06A55" w:rsidRPr="00A76181">
        <w:rPr>
          <w:rFonts w:ascii="Times New Roman" w:hAnsi="Times New Roman"/>
          <w:bCs/>
        </w:rPr>
        <w:t xml:space="preserve"> is important</w:t>
      </w:r>
      <w:r w:rsidR="0089374E" w:rsidRPr="00A76181">
        <w:rPr>
          <w:rFonts w:ascii="Times New Roman" w:hAnsi="Times New Roman"/>
          <w:bCs/>
        </w:rPr>
        <w:t xml:space="preserve"> to note however that, </w:t>
      </w:r>
      <w:r w:rsidR="00B06A55" w:rsidRPr="00A76181">
        <w:rPr>
          <w:rFonts w:ascii="Times New Roman" w:hAnsi="Times New Roman"/>
          <w:bCs/>
        </w:rPr>
        <w:t>the beneficiary numbers assigned to the respective districts, as captured in Annex B</w:t>
      </w:r>
      <w:r w:rsidR="0089374E" w:rsidRPr="00A76181">
        <w:rPr>
          <w:rFonts w:ascii="Times New Roman" w:hAnsi="Times New Roman"/>
          <w:bCs/>
        </w:rPr>
        <w:t>,</w:t>
      </w:r>
      <w:r w:rsidR="00B06A55" w:rsidRPr="00A76181">
        <w:rPr>
          <w:rFonts w:ascii="Times New Roman" w:hAnsi="Times New Roman"/>
          <w:bCs/>
        </w:rPr>
        <w:t xml:space="preserve"> are ceilings and that actual numbers can be lower based on implementation realities relating to beneficiary responsiveness and capacity constraints. </w:t>
      </w:r>
    </w:p>
    <w:p w14:paraId="1228ED70" w14:textId="77777777" w:rsidR="00A22C93" w:rsidRPr="009107B2" w:rsidRDefault="0070596B" w:rsidP="00E4203D">
      <w:pPr>
        <w:pStyle w:val="Heading2"/>
        <w:numPr>
          <w:ilvl w:val="1"/>
          <w:numId w:val="23"/>
        </w:numPr>
        <w:spacing w:after="120"/>
        <w:ind w:left="547" w:hanging="547"/>
        <w:rPr>
          <w:bCs/>
        </w:rPr>
      </w:pPr>
      <w:bookmarkStart w:id="18" w:name="_Toc31118066"/>
      <w:r>
        <w:rPr>
          <w:bCs/>
        </w:rPr>
        <w:t xml:space="preserve">District </w:t>
      </w:r>
      <w:r w:rsidR="00A22C93" w:rsidRPr="009107B2">
        <w:rPr>
          <w:bCs/>
        </w:rPr>
        <w:t>CLASS Implementation Teams</w:t>
      </w:r>
      <w:bookmarkEnd w:id="18"/>
      <w:r w:rsidR="00A22C93" w:rsidRPr="009107B2">
        <w:rPr>
          <w:bCs/>
        </w:rPr>
        <w:t xml:space="preserve"> </w:t>
      </w:r>
    </w:p>
    <w:p w14:paraId="472991F1" w14:textId="2F507C64" w:rsidR="00D76AF3" w:rsidRPr="00A46AE9" w:rsidRDefault="00D76AF3"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8D0DAD">
        <w:rPr>
          <w:rFonts w:ascii="Times New Roman" w:hAnsi="Times New Roman"/>
          <w:bCs/>
        </w:rPr>
        <w:t>There</w:t>
      </w:r>
      <w:r w:rsidRPr="00A46AE9">
        <w:rPr>
          <w:rFonts w:ascii="Times New Roman" w:hAnsi="Times New Roman"/>
        </w:rPr>
        <w:t xml:space="preserve"> shall be established in each beneficiary </w:t>
      </w:r>
      <w:r w:rsidR="00DD6974">
        <w:rPr>
          <w:rFonts w:ascii="Times New Roman" w:hAnsi="Times New Roman"/>
        </w:rPr>
        <w:t xml:space="preserve">district </w:t>
      </w:r>
      <w:r w:rsidR="002939A6">
        <w:rPr>
          <w:rFonts w:ascii="Times New Roman" w:hAnsi="Times New Roman"/>
        </w:rPr>
        <w:t xml:space="preserve">a </w:t>
      </w:r>
      <w:r w:rsidRPr="00A46AE9">
        <w:rPr>
          <w:rFonts w:ascii="Times New Roman" w:hAnsi="Times New Roman"/>
        </w:rPr>
        <w:t>D</w:t>
      </w:r>
      <w:r w:rsidR="002C6573">
        <w:rPr>
          <w:rFonts w:ascii="Times New Roman" w:hAnsi="Times New Roman"/>
        </w:rPr>
        <w:t>istrict CLASS Implementation T</w:t>
      </w:r>
      <w:r w:rsidRPr="00A46AE9">
        <w:rPr>
          <w:rFonts w:ascii="Times New Roman" w:hAnsi="Times New Roman"/>
        </w:rPr>
        <w:t>eam</w:t>
      </w:r>
      <w:r w:rsidR="002939A6">
        <w:rPr>
          <w:rFonts w:ascii="Times New Roman" w:hAnsi="Times New Roman"/>
        </w:rPr>
        <w:t xml:space="preserve"> (DCIT)</w:t>
      </w:r>
      <w:r w:rsidR="009E52B0">
        <w:rPr>
          <w:rFonts w:ascii="Times New Roman" w:hAnsi="Times New Roman"/>
        </w:rPr>
        <w:t xml:space="preserve"> drawn from the </w:t>
      </w:r>
      <w:r w:rsidR="00E745F9">
        <w:rPr>
          <w:rFonts w:ascii="Times New Roman" w:hAnsi="Times New Roman"/>
        </w:rPr>
        <w:t xml:space="preserve">District Planning Coordinating Unit (DPCU) and the </w:t>
      </w:r>
      <w:r w:rsidR="000B4C1E">
        <w:rPr>
          <w:rFonts w:ascii="Times New Roman" w:hAnsi="Times New Roman"/>
        </w:rPr>
        <w:t>District Centre f</w:t>
      </w:r>
      <w:r w:rsidR="00216241" w:rsidRPr="00216241">
        <w:rPr>
          <w:rFonts w:ascii="Times New Roman" w:hAnsi="Times New Roman"/>
        </w:rPr>
        <w:t>or Agriculture</w:t>
      </w:r>
      <w:r w:rsidR="000B4C1E">
        <w:rPr>
          <w:rFonts w:ascii="Times New Roman" w:hAnsi="Times New Roman"/>
        </w:rPr>
        <w:t xml:space="preserve"> Commerce a</w:t>
      </w:r>
      <w:r w:rsidR="00216241" w:rsidRPr="00216241">
        <w:rPr>
          <w:rFonts w:ascii="Times New Roman" w:hAnsi="Times New Roman"/>
        </w:rPr>
        <w:t>nd Technology (DCACT</w:t>
      </w:r>
      <w:r w:rsidR="00216241" w:rsidRPr="00216241">
        <w:rPr>
          <w:rFonts w:ascii="Times New Roman" w:hAnsi="Times New Roman"/>
          <w:color w:val="262626"/>
          <w:sz w:val="20"/>
          <w:szCs w:val="20"/>
          <w:shd w:val="clear" w:color="auto" w:fill="FFFFFF"/>
        </w:rPr>
        <w:t>)</w:t>
      </w:r>
      <w:r w:rsidR="00216241">
        <w:rPr>
          <w:rFonts w:ascii="Arial" w:hAnsi="Arial" w:cs="Arial"/>
          <w:color w:val="262626"/>
          <w:sz w:val="20"/>
          <w:szCs w:val="20"/>
          <w:shd w:val="clear" w:color="auto" w:fill="FFFFFF"/>
        </w:rPr>
        <w:t xml:space="preserve"> </w:t>
      </w:r>
      <w:r w:rsidRPr="00765113">
        <w:rPr>
          <w:rFonts w:ascii="Times New Roman" w:hAnsi="Times New Roman"/>
          <w:bCs/>
        </w:rPr>
        <w:t>comprising</w:t>
      </w:r>
      <w:r w:rsidRPr="00A46AE9">
        <w:rPr>
          <w:rFonts w:ascii="Times New Roman" w:hAnsi="Times New Roman"/>
        </w:rPr>
        <w:t xml:space="preserve"> the following: </w:t>
      </w:r>
    </w:p>
    <w:p w14:paraId="20D0A37E" w14:textId="43272147" w:rsidR="00D76AF3" w:rsidRPr="007A6697" w:rsidRDefault="00D76AF3" w:rsidP="00E4203D">
      <w:pPr>
        <w:pStyle w:val="ListParagraph"/>
        <w:numPr>
          <w:ilvl w:val="0"/>
          <w:numId w:val="18"/>
        </w:numPr>
        <w:tabs>
          <w:tab w:val="left" w:pos="720"/>
        </w:tabs>
        <w:spacing w:before="120" w:after="120"/>
        <w:contextualSpacing w:val="0"/>
        <w:rPr>
          <w:rFonts w:ascii="Times New Roman" w:hAnsi="Times New Roman"/>
        </w:rPr>
      </w:pPr>
      <w:r w:rsidRPr="007A6697">
        <w:rPr>
          <w:rFonts w:ascii="Times New Roman" w:hAnsi="Times New Roman"/>
        </w:rPr>
        <w:t>District Coordinating Director (Chairperson)</w:t>
      </w:r>
    </w:p>
    <w:p w14:paraId="7F1CE38C" w14:textId="2A4BD64B" w:rsidR="00D76AF3" w:rsidRPr="007A6697" w:rsidRDefault="00382A19" w:rsidP="00E4203D">
      <w:pPr>
        <w:pStyle w:val="ListParagraph"/>
        <w:numPr>
          <w:ilvl w:val="0"/>
          <w:numId w:val="18"/>
        </w:numPr>
        <w:tabs>
          <w:tab w:val="left" w:pos="720"/>
        </w:tabs>
        <w:spacing w:before="120" w:after="120"/>
        <w:contextualSpacing w:val="0"/>
        <w:rPr>
          <w:rFonts w:ascii="Times New Roman" w:hAnsi="Times New Roman"/>
        </w:rPr>
      </w:pPr>
      <w:r w:rsidRPr="007A6697">
        <w:rPr>
          <w:rFonts w:ascii="Times New Roman" w:hAnsi="Times New Roman"/>
        </w:rPr>
        <w:t xml:space="preserve">Head of </w:t>
      </w:r>
      <w:r w:rsidR="00FA29C9">
        <w:rPr>
          <w:rFonts w:ascii="Times New Roman" w:hAnsi="Times New Roman"/>
        </w:rPr>
        <w:t>Business Advisory Centre (</w:t>
      </w:r>
      <w:r w:rsidR="00D76AF3" w:rsidRPr="007A6697">
        <w:rPr>
          <w:rFonts w:ascii="Times New Roman" w:hAnsi="Times New Roman"/>
        </w:rPr>
        <w:t>BAC</w:t>
      </w:r>
      <w:r w:rsidR="00FA29C9">
        <w:rPr>
          <w:rFonts w:ascii="Times New Roman" w:hAnsi="Times New Roman"/>
        </w:rPr>
        <w:t xml:space="preserve">) </w:t>
      </w:r>
      <w:r w:rsidR="0093532D">
        <w:rPr>
          <w:rFonts w:ascii="Times New Roman" w:hAnsi="Times New Roman"/>
        </w:rPr>
        <w:t xml:space="preserve">of the DA </w:t>
      </w:r>
      <w:r w:rsidR="00D76AF3" w:rsidRPr="007A6697">
        <w:rPr>
          <w:rFonts w:ascii="Times New Roman" w:hAnsi="Times New Roman"/>
        </w:rPr>
        <w:t>(Secretary</w:t>
      </w:r>
      <w:r w:rsidR="00CC2E65" w:rsidRPr="007A6697">
        <w:rPr>
          <w:rFonts w:ascii="Times New Roman" w:hAnsi="Times New Roman"/>
        </w:rPr>
        <w:t xml:space="preserve"> and</w:t>
      </w:r>
      <w:r w:rsidR="005D375C" w:rsidRPr="007A6697">
        <w:rPr>
          <w:rFonts w:ascii="Times New Roman" w:hAnsi="Times New Roman"/>
        </w:rPr>
        <w:t xml:space="preserve"> Focal Person</w:t>
      </w:r>
      <w:r w:rsidR="00D76AF3" w:rsidRPr="007A6697">
        <w:rPr>
          <w:rFonts w:ascii="Times New Roman" w:hAnsi="Times New Roman"/>
        </w:rPr>
        <w:t>)</w:t>
      </w:r>
    </w:p>
    <w:p w14:paraId="12527CB4" w14:textId="77777777" w:rsidR="00CD18B3" w:rsidRPr="007A6697" w:rsidRDefault="0002690B" w:rsidP="00E4203D">
      <w:pPr>
        <w:pStyle w:val="ListParagraph"/>
        <w:numPr>
          <w:ilvl w:val="0"/>
          <w:numId w:val="18"/>
        </w:numPr>
        <w:tabs>
          <w:tab w:val="left" w:pos="720"/>
        </w:tabs>
        <w:spacing w:before="120" w:after="120"/>
        <w:contextualSpacing w:val="0"/>
        <w:rPr>
          <w:rFonts w:ascii="Times New Roman" w:hAnsi="Times New Roman"/>
        </w:rPr>
      </w:pPr>
      <w:r>
        <w:rPr>
          <w:rFonts w:ascii="Times New Roman" w:hAnsi="Times New Roman"/>
        </w:rPr>
        <w:t>District Planning Officer (DPO)</w:t>
      </w:r>
    </w:p>
    <w:p w14:paraId="0186CF33" w14:textId="77777777" w:rsidR="00D76AF3" w:rsidRPr="007A6697" w:rsidRDefault="00D76AF3" w:rsidP="00E4203D">
      <w:pPr>
        <w:pStyle w:val="ListParagraph"/>
        <w:numPr>
          <w:ilvl w:val="0"/>
          <w:numId w:val="18"/>
        </w:numPr>
        <w:tabs>
          <w:tab w:val="left" w:pos="720"/>
        </w:tabs>
        <w:spacing w:before="120" w:after="120"/>
        <w:contextualSpacing w:val="0"/>
        <w:rPr>
          <w:rFonts w:ascii="Times New Roman" w:hAnsi="Times New Roman"/>
        </w:rPr>
      </w:pPr>
      <w:r w:rsidRPr="007A6697">
        <w:rPr>
          <w:rFonts w:ascii="Times New Roman" w:hAnsi="Times New Roman"/>
        </w:rPr>
        <w:t>Head of Department of Social Welfare</w:t>
      </w:r>
      <w:r w:rsidR="00C01262" w:rsidRPr="007A6697">
        <w:rPr>
          <w:rFonts w:ascii="Times New Roman" w:hAnsi="Times New Roman"/>
        </w:rPr>
        <w:t xml:space="preserve"> &amp; Community Development</w:t>
      </w:r>
    </w:p>
    <w:p w14:paraId="2BC787C8" w14:textId="77777777" w:rsidR="00D76AF3" w:rsidRPr="007A6697" w:rsidRDefault="00D76AF3" w:rsidP="00E4203D">
      <w:pPr>
        <w:pStyle w:val="ListParagraph"/>
        <w:numPr>
          <w:ilvl w:val="0"/>
          <w:numId w:val="18"/>
        </w:numPr>
        <w:tabs>
          <w:tab w:val="left" w:pos="720"/>
        </w:tabs>
        <w:spacing w:before="120" w:after="120"/>
        <w:contextualSpacing w:val="0"/>
        <w:rPr>
          <w:rFonts w:ascii="Times New Roman" w:hAnsi="Times New Roman"/>
        </w:rPr>
      </w:pPr>
      <w:r w:rsidRPr="007A6697">
        <w:rPr>
          <w:rFonts w:ascii="Times New Roman" w:hAnsi="Times New Roman"/>
        </w:rPr>
        <w:t>Head of Department of Agriculture</w:t>
      </w:r>
      <w:r w:rsidR="00066549">
        <w:rPr>
          <w:rFonts w:ascii="Times New Roman" w:hAnsi="Times New Roman"/>
        </w:rPr>
        <w:t xml:space="preserve"> Department</w:t>
      </w:r>
    </w:p>
    <w:p w14:paraId="20B0DC99" w14:textId="77777777" w:rsidR="00561962" w:rsidRPr="002939A6" w:rsidRDefault="00C01262" w:rsidP="00E4203D">
      <w:pPr>
        <w:pStyle w:val="ListParagraph"/>
        <w:numPr>
          <w:ilvl w:val="0"/>
          <w:numId w:val="18"/>
        </w:numPr>
        <w:tabs>
          <w:tab w:val="left" w:pos="720"/>
        </w:tabs>
        <w:spacing w:before="120" w:after="240"/>
        <w:contextualSpacing w:val="0"/>
        <w:rPr>
          <w:rFonts w:ascii="Times New Roman" w:eastAsia="Times New Roman" w:hAnsi="Times New Roman"/>
          <w:lang w:eastAsia="fr-FR" w:bidi="ar-SA"/>
        </w:rPr>
      </w:pPr>
      <w:r w:rsidRPr="00305A10">
        <w:rPr>
          <w:rFonts w:ascii="Times New Roman" w:hAnsi="Times New Roman"/>
        </w:rPr>
        <w:t>Head of Department</w:t>
      </w:r>
      <w:r w:rsidR="009E52B0" w:rsidRPr="002939A6">
        <w:rPr>
          <w:rFonts w:ascii="Times New Roman" w:eastAsia="Times New Roman" w:hAnsi="Times New Roman"/>
          <w:lang w:eastAsia="fr-FR" w:bidi="ar-SA"/>
        </w:rPr>
        <w:t xml:space="preserve"> </w:t>
      </w:r>
      <w:r w:rsidR="00382A19" w:rsidRPr="002939A6">
        <w:rPr>
          <w:rFonts w:ascii="Times New Roman" w:eastAsia="Times New Roman" w:hAnsi="Times New Roman"/>
          <w:lang w:eastAsia="fr-FR" w:bidi="ar-SA"/>
        </w:rPr>
        <w:t>of Co-operative</w:t>
      </w:r>
      <w:r w:rsidR="001B6F49" w:rsidRPr="002939A6">
        <w:rPr>
          <w:rFonts w:ascii="Times New Roman" w:eastAsia="Times New Roman" w:hAnsi="Times New Roman"/>
          <w:lang w:eastAsia="fr-FR" w:bidi="ar-SA"/>
        </w:rPr>
        <w:t>.</w:t>
      </w:r>
    </w:p>
    <w:p w14:paraId="3C0BAFDD" w14:textId="17CDC64B" w:rsidR="009D7B32" w:rsidRPr="002939A6" w:rsidRDefault="008D0DAD"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lang w:eastAsia="fr-FR" w:bidi="ar-SA"/>
        </w:rPr>
      </w:pPr>
      <w:r w:rsidRPr="002939A6">
        <w:rPr>
          <w:rFonts w:ascii="Times New Roman" w:eastAsia="Times New Roman" w:hAnsi="Times New Roman"/>
          <w:lang w:eastAsia="fr-FR" w:bidi="ar-SA"/>
        </w:rPr>
        <w:t>The roles and r</w:t>
      </w:r>
      <w:r w:rsidR="009D7B32" w:rsidRPr="002939A6">
        <w:rPr>
          <w:rFonts w:ascii="Times New Roman" w:eastAsia="Times New Roman" w:hAnsi="Times New Roman"/>
          <w:lang w:eastAsia="fr-FR" w:bidi="ar-SA"/>
        </w:rPr>
        <w:t xml:space="preserve">esponsibilities of </w:t>
      </w:r>
      <w:r w:rsidR="00066549" w:rsidRPr="002939A6">
        <w:rPr>
          <w:rFonts w:ascii="Times New Roman" w:eastAsia="Times New Roman" w:hAnsi="Times New Roman"/>
          <w:lang w:eastAsia="fr-FR" w:bidi="ar-SA"/>
        </w:rPr>
        <w:t>DCIT</w:t>
      </w:r>
      <w:r w:rsidRPr="002939A6">
        <w:rPr>
          <w:rFonts w:ascii="Times New Roman" w:eastAsia="Times New Roman" w:hAnsi="Times New Roman"/>
          <w:lang w:eastAsia="fr-FR" w:bidi="ar-SA"/>
        </w:rPr>
        <w:t xml:space="preserve"> shall cover the following:</w:t>
      </w:r>
    </w:p>
    <w:p w14:paraId="27667E0D" w14:textId="3F9581EE" w:rsidR="00382A19" w:rsidRPr="00AD2B6F" w:rsidRDefault="009D7B32" w:rsidP="00E4203D">
      <w:pPr>
        <w:pStyle w:val="ListParagraph"/>
        <w:numPr>
          <w:ilvl w:val="0"/>
          <w:numId w:val="19"/>
        </w:numPr>
        <w:tabs>
          <w:tab w:val="left" w:pos="720"/>
        </w:tabs>
        <w:spacing w:before="120" w:after="120"/>
        <w:contextualSpacing w:val="0"/>
        <w:rPr>
          <w:rFonts w:ascii="Times New Roman" w:hAnsi="Times New Roman"/>
        </w:rPr>
      </w:pPr>
      <w:r w:rsidRPr="00305A10">
        <w:rPr>
          <w:rFonts w:ascii="Times New Roman" w:hAnsi="Times New Roman"/>
        </w:rPr>
        <w:t xml:space="preserve">Selection of </w:t>
      </w:r>
      <w:r w:rsidRPr="00AD2B6F">
        <w:rPr>
          <w:rFonts w:ascii="Times New Roman" w:hAnsi="Times New Roman"/>
        </w:rPr>
        <w:t xml:space="preserve">CLASS </w:t>
      </w:r>
      <w:r w:rsidR="00DD6974" w:rsidRPr="00AD2B6F">
        <w:rPr>
          <w:rFonts w:ascii="Times New Roman" w:hAnsi="Times New Roman"/>
        </w:rPr>
        <w:t>b</w:t>
      </w:r>
      <w:r w:rsidRPr="00AD2B6F">
        <w:rPr>
          <w:rFonts w:ascii="Times New Roman" w:hAnsi="Times New Roman"/>
        </w:rPr>
        <w:t xml:space="preserve">eneficiary </w:t>
      </w:r>
      <w:r w:rsidR="00DD6974" w:rsidRPr="00AD2B6F">
        <w:rPr>
          <w:rFonts w:ascii="Times New Roman" w:hAnsi="Times New Roman"/>
        </w:rPr>
        <w:t>c</w:t>
      </w:r>
      <w:r w:rsidRPr="00AD2B6F">
        <w:rPr>
          <w:rFonts w:ascii="Times New Roman" w:hAnsi="Times New Roman"/>
        </w:rPr>
        <w:t>ommunities</w:t>
      </w:r>
    </w:p>
    <w:p w14:paraId="4DC2FCD6" w14:textId="3A96500B" w:rsidR="00DD6974" w:rsidRPr="00AD2B6F" w:rsidRDefault="00196C39" w:rsidP="00E4203D">
      <w:pPr>
        <w:pStyle w:val="ListParagraph"/>
        <w:numPr>
          <w:ilvl w:val="0"/>
          <w:numId w:val="19"/>
        </w:numPr>
        <w:tabs>
          <w:tab w:val="left" w:pos="720"/>
        </w:tabs>
        <w:spacing w:before="120" w:after="120"/>
        <w:contextualSpacing w:val="0"/>
        <w:rPr>
          <w:rFonts w:ascii="Times New Roman" w:hAnsi="Times New Roman"/>
        </w:rPr>
      </w:pPr>
      <w:r w:rsidRPr="00D50549">
        <w:rPr>
          <w:rFonts w:ascii="Times New Roman" w:hAnsi="Times New Roman"/>
        </w:rPr>
        <w:t xml:space="preserve">Conducting </w:t>
      </w:r>
      <w:r w:rsidR="001B1B80" w:rsidRPr="00D50549">
        <w:rPr>
          <w:rFonts w:ascii="Times New Roman" w:hAnsi="Times New Roman"/>
        </w:rPr>
        <w:t>f</w:t>
      </w:r>
      <w:r w:rsidR="00DD6974" w:rsidRPr="00D50549">
        <w:rPr>
          <w:rFonts w:ascii="Times New Roman" w:hAnsi="Times New Roman"/>
        </w:rPr>
        <w:t xml:space="preserve">easibility and </w:t>
      </w:r>
      <w:r w:rsidR="001B1B80" w:rsidRPr="00D50549">
        <w:rPr>
          <w:rFonts w:ascii="Times New Roman" w:hAnsi="Times New Roman"/>
        </w:rPr>
        <w:t>m</w:t>
      </w:r>
      <w:r w:rsidR="00DD6974" w:rsidRPr="00D50549">
        <w:rPr>
          <w:rFonts w:ascii="Times New Roman" w:hAnsi="Times New Roman"/>
        </w:rPr>
        <w:t xml:space="preserve">arket </w:t>
      </w:r>
      <w:r w:rsidR="001B1B80" w:rsidRPr="00D50549">
        <w:rPr>
          <w:rFonts w:ascii="Times New Roman" w:hAnsi="Times New Roman"/>
        </w:rPr>
        <w:t>v</w:t>
      </w:r>
      <w:r w:rsidR="00DD6974" w:rsidRPr="00D50549">
        <w:rPr>
          <w:rFonts w:ascii="Times New Roman" w:hAnsi="Times New Roman"/>
        </w:rPr>
        <w:t>iability</w:t>
      </w:r>
    </w:p>
    <w:p w14:paraId="21FE82E7" w14:textId="33897C48" w:rsidR="009D7B32" w:rsidRPr="00AD2B6F" w:rsidRDefault="009D7B32" w:rsidP="00E4203D">
      <w:pPr>
        <w:pStyle w:val="ListParagraph"/>
        <w:numPr>
          <w:ilvl w:val="0"/>
          <w:numId w:val="19"/>
        </w:numPr>
        <w:tabs>
          <w:tab w:val="left" w:pos="720"/>
        </w:tabs>
        <w:spacing w:before="120" w:after="120"/>
        <w:contextualSpacing w:val="0"/>
        <w:rPr>
          <w:rFonts w:ascii="Times New Roman" w:hAnsi="Times New Roman"/>
        </w:rPr>
      </w:pPr>
      <w:r w:rsidRPr="00AD2B6F">
        <w:rPr>
          <w:rFonts w:ascii="Times New Roman" w:hAnsi="Times New Roman"/>
        </w:rPr>
        <w:t xml:space="preserve">Sensitization and </w:t>
      </w:r>
      <w:r w:rsidR="00DD6974" w:rsidRPr="00AD2B6F">
        <w:rPr>
          <w:rFonts w:ascii="Times New Roman" w:hAnsi="Times New Roman"/>
        </w:rPr>
        <w:t>c</w:t>
      </w:r>
      <w:r w:rsidRPr="00AD2B6F">
        <w:rPr>
          <w:rFonts w:ascii="Times New Roman" w:hAnsi="Times New Roman"/>
        </w:rPr>
        <w:t xml:space="preserve">ommunity mobilization </w:t>
      </w:r>
    </w:p>
    <w:p w14:paraId="3BF0AB04" w14:textId="6CE7846F" w:rsidR="009D7B32" w:rsidRDefault="00CD316B" w:rsidP="00E4203D">
      <w:pPr>
        <w:pStyle w:val="ListParagraph"/>
        <w:numPr>
          <w:ilvl w:val="0"/>
          <w:numId w:val="19"/>
        </w:numPr>
        <w:tabs>
          <w:tab w:val="left" w:pos="720"/>
        </w:tabs>
        <w:spacing w:before="120" w:after="120"/>
        <w:contextualSpacing w:val="0"/>
        <w:rPr>
          <w:rFonts w:ascii="Times New Roman" w:hAnsi="Times New Roman"/>
        </w:rPr>
      </w:pPr>
      <w:r w:rsidRPr="00AD2B6F">
        <w:rPr>
          <w:rFonts w:ascii="Times New Roman" w:hAnsi="Times New Roman"/>
        </w:rPr>
        <w:t xml:space="preserve">Facilitating </w:t>
      </w:r>
      <w:r w:rsidR="00DD6974" w:rsidRPr="00AD2B6F">
        <w:rPr>
          <w:rFonts w:ascii="Times New Roman" w:hAnsi="Times New Roman"/>
        </w:rPr>
        <w:t>b</w:t>
      </w:r>
      <w:r w:rsidR="009D7B32" w:rsidRPr="00AD2B6F">
        <w:rPr>
          <w:rFonts w:ascii="Times New Roman" w:hAnsi="Times New Roman"/>
        </w:rPr>
        <w:t xml:space="preserve">eneficiary </w:t>
      </w:r>
      <w:r w:rsidR="00DD6974" w:rsidRPr="00AD2B6F">
        <w:rPr>
          <w:rFonts w:ascii="Times New Roman" w:hAnsi="Times New Roman"/>
        </w:rPr>
        <w:t>s</w:t>
      </w:r>
      <w:r w:rsidR="009D7B32" w:rsidRPr="00AD2B6F">
        <w:rPr>
          <w:rFonts w:ascii="Times New Roman" w:hAnsi="Times New Roman"/>
        </w:rPr>
        <w:t>election</w:t>
      </w:r>
    </w:p>
    <w:p w14:paraId="224C7CDD" w14:textId="77777777" w:rsidR="00676264" w:rsidRPr="007865FE" w:rsidRDefault="00A96DD5" w:rsidP="00902A17">
      <w:pPr>
        <w:pStyle w:val="ListParagraph"/>
        <w:numPr>
          <w:ilvl w:val="0"/>
          <w:numId w:val="19"/>
        </w:numPr>
        <w:tabs>
          <w:tab w:val="left" w:pos="720"/>
        </w:tabs>
        <w:spacing w:before="120" w:after="120"/>
        <w:contextualSpacing w:val="0"/>
        <w:rPr>
          <w:rFonts w:ascii="Times New Roman" w:hAnsi="Times New Roman"/>
          <w:lang w:val="en-US"/>
        </w:rPr>
      </w:pPr>
      <w:r w:rsidRPr="00902A17">
        <w:rPr>
          <w:rFonts w:ascii="Times New Roman" w:hAnsi="Times New Roman"/>
        </w:rPr>
        <w:t>Training beneficiaries in some aspects of the programme</w:t>
      </w:r>
    </w:p>
    <w:p w14:paraId="609F0491" w14:textId="4A72F062" w:rsidR="00902A17" w:rsidRPr="00902A17" w:rsidRDefault="00676264" w:rsidP="00902A17">
      <w:pPr>
        <w:pStyle w:val="ListParagraph"/>
        <w:numPr>
          <w:ilvl w:val="0"/>
          <w:numId w:val="19"/>
        </w:numPr>
        <w:tabs>
          <w:tab w:val="left" w:pos="720"/>
        </w:tabs>
        <w:spacing w:before="120" w:after="120"/>
        <w:contextualSpacing w:val="0"/>
        <w:rPr>
          <w:rFonts w:ascii="Times New Roman" w:hAnsi="Times New Roman"/>
          <w:lang w:val="en-US"/>
        </w:rPr>
      </w:pPr>
      <w:r>
        <w:rPr>
          <w:rFonts w:ascii="Times New Roman" w:hAnsi="Times New Roman"/>
        </w:rPr>
        <w:t>Assist DA in selecting Service Providers</w:t>
      </w:r>
      <w:r w:rsidR="00A96DD5" w:rsidRPr="00902A17">
        <w:rPr>
          <w:rFonts w:ascii="Times New Roman" w:hAnsi="Times New Roman"/>
        </w:rPr>
        <w:t xml:space="preserve"> </w:t>
      </w:r>
      <w:r>
        <w:rPr>
          <w:rFonts w:ascii="Times New Roman" w:hAnsi="Times New Roman"/>
        </w:rPr>
        <w:t xml:space="preserve">including Master Craftsperson/Enterprise Owners to deliver livelihood skills segment of the training using laid down procurement processes </w:t>
      </w:r>
    </w:p>
    <w:p w14:paraId="241A1174" w14:textId="77777777" w:rsidR="00004D3B" w:rsidRDefault="009D7B32" w:rsidP="00E4203D">
      <w:pPr>
        <w:pStyle w:val="ListParagraph"/>
        <w:numPr>
          <w:ilvl w:val="0"/>
          <w:numId w:val="19"/>
        </w:numPr>
        <w:tabs>
          <w:tab w:val="left" w:pos="720"/>
        </w:tabs>
        <w:spacing w:before="120" w:after="120"/>
        <w:contextualSpacing w:val="0"/>
        <w:rPr>
          <w:rFonts w:ascii="Times New Roman" w:eastAsia="Times New Roman" w:hAnsi="Times New Roman"/>
          <w:lang w:eastAsia="fr-FR" w:bidi="ar-SA"/>
        </w:rPr>
      </w:pPr>
      <w:r w:rsidRPr="00305A10">
        <w:rPr>
          <w:rFonts w:ascii="Times New Roman" w:hAnsi="Times New Roman"/>
        </w:rPr>
        <w:t>Monitoring</w:t>
      </w:r>
      <w:r w:rsidRPr="002939A6">
        <w:rPr>
          <w:rFonts w:ascii="Times New Roman" w:eastAsia="Times New Roman" w:hAnsi="Times New Roman"/>
          <w:lang w:eastAsia="fr-FR" w:bidi="ar-SA"/>
        </w:rPr>
        <w:t xml:space="preserve"> and supervision of all aspects of CLASS implementation</w:t>
      </w:r>
    </w:p>
    <w:p w14:paraId="1C1DA340" w14:textId="171C45EB" w:rsidR="00004D3B" w:rsidRPr="00004D3B" w:rsidRDefault="009D7B32" w:rsidP="00004D3B">
      <w:pPr>
        <w:pStyle w:val="ListParagraph"/>
        <w:tabs>
          <w:tab w:val="left" w:pos="720"/>
        </w:tabs>
        <w:spacing w:before="120" w:after="120"/>
        <w:contextualSpacing w:val="0"/>
        <w:rPr>
          <w:rFonts w:ascii="Times New Roman" w:eastAsia="Times New Roman" w:hAnsi="Times New Roman"/>
          <w:lang w:eastAsia="fr-FR" w:bidi="ar-SA"/>
        </w:rPr>
      </w:pPr>
      <w:r w:rsidRPr="002939A6">
        <w:rPr>
          <w:rFonts w:ascii="Times New Roman" w:eastAsia="Times New Roman" w:hAnsi="Times New Roman"/>
          <w:lang w:eastAsia="fr-FR" w:bidi="ar-SA"/>
        </w:rPr>
        <w:t xml:space="preserve">   </w:t>
      </w:r>
    </w:p>
    <w:p w14:paraId="3E091E09" w14:textId="77777777" w:rsidR="00382A19" w:rsidRDefault="009107B2" w:rsidP="00E4203D">
      <w:pPr>
        <w:pStyle w:val="Heading2"/>
        <w:numPr>
          <w:ilvl w:val="1"/>
          <w:numId w:val="23"/>
        </w:numPr>
        <w:spacing w:after="240"/>
        <w:ind w:left="540" w:hanging="540"/>
        <w:rPr>
          <w:bCs/>
        </w:rPr>
      </w:pPr>
      <w:bookmarkStart w:id="19" w:name="_Toc31118067"/>
      <w:r>
        <w:rPr>
          <w:bCs/>
        </w:rPr>
        <w:t xml:space="preserve">CLASS </w:t>
      </w:r>
      <w:r w:rsidR="009D79D8">
        <w:rPr>
          <w:bCs/>
        </w:rPr>
        <w:t>Implementation Steps</w:t>
      </w:r>
      <w:bookmarkEnd w:id="19"/>
    </w:p>
    <w:p w14:paraId="7191AB3B" w14:textId="0E282706" w:rsidR="00C31C6C" w:rsidRPr="00240932" w:rsidRDefault="00C31C6C" w:rsidP="00E4203D">
      <w:pPr>
        <w:pStyle w:val="ListParagraph"/>
        <w:numPr>
          <w:ilvl w:val="0"/>
          <w:numId w:val="22"/>
        </w:numPr>
        <w:tabs>
          <w:tab w:val="left" w:pos="-90"/>
          <w:tab w:val="left" w:pos="0"/>
          <w:tab w:val="left" w:pos="450"/>
        </w:tabs>
        <w:spacing w:before="120"/>
        <w:ind w:left="0" w:firstLine="0"/>
        <w:contextualSpacing w:val="0"/>
        <w:jc w:val="both"/>
        <w:rPr>
          <w:rFonts w:ascii="Times New Roman" w:eastAsia="Times New Roman" w:hAnsi="Times New Roman"/>
          <w:lang w:eastAsia="fr-FR" w:bidi="ar-SA"/>
        </w:rPr>
      </w:pPr>
      <w:r w:rsidRPr="00240932">
        <w:rPr>
          <w:rFonts w:ascii="Times New Roman" w:eastAsia="Times New Roman" w:hAnsi="Times New Roman"/>
          <w:lang w:eastAsia="fr-FR" w:bidi="ar-SA"/>
        </w:rPr>
        <w:t xml:space="preserve">Figure 1 </w:t>
      </w:r>
      <w:r w:rsidR="00240932">
        <w:rPr>
          <w:rFonts w:ascii="Times New Roman" w:eastAsia="Times New Roman" w:hAnsi="Times New Roman"/>
          <w:lang w:eastAsia="fr-FR" w:bidi="ar-SA"/>
        </w:rPr>
        <w:t xml:space="preserve">below </w:t>
      </w:r>
      <w:r w:rsidRPr="00240932">
        <w:rPr>
          <w:rFonts w:ascii="Times New Roman" w:eastAsia="Times New Roman" w:hAnsi="Times New Roman"/>
          <w:lang w:eastAsia="fr-FR" w:bidi="ar-SA"/>
        </w:rPr>
        <w:t>outlines the implementation flow process for the CLASS component.</w:t>
      </w:r>
    </w:p>
    <w:p w14:paraId="161FA3E6" w14:textId="4025417B" w:rsidR="00C31C6C" w:rsidRDefault="00C31C6C" w:rsidP="00240932">
      <w:pPr>
        <w:rPr>
          <w:rFonts w:ascii="Times New Roman" w:hAnsi="Times New Roman"/>
        </w:rPr>
      </w:pPr>
      <w:bookmarkStart w:id="20" w:name="_Toc6081706"/>
    </w:p>
    <w:p w14:paraId="5C0EC4DF" w14:textId="479CF5A4" w:rsidR="0073550E" w:rsidRPr="00C31C6C" w:rsidRDefault="0073550E" w:rsidP="00C31C6C">
      <w:pPr>
        <w:jc w:val="center"/>
        <w:rPr>
          <w:rFonts w:ascii="Times New Roman" w:hAnsi="Times New Roman"/>
          <w:b/>
        </w:rPr>
      </w:pPr>
      <w:r w:rsidRPr="00C31C6C">
        <w:rPr>
          <w:rFonts w:ascii="Times New Roman" w:hAnsi="Times New Roman"/>
          <w:b/>
        </w:rPr>
        <w:t xml:space="preserve">Figure </w:t>
      </w:r>
      <w:r w:rsidRPr="00C31C6C">
        <w:rPr>
          <w:rFonts w:ascii="Times New Roman" w:hAnsi="Times New Roman"/>
          <w:b/>
        </w:rPr>
        <w:fldChar w:fldCharType="begin"/>
      </w:r>
      <w:r w:rsidRPr="00C31C6C">
        <w:rPr>
          <w:rFonts w:ascii="Times New Roman" w:hAnsi="Times New Roman"/>
          <w:b/>
        </w:rPr>
        <w:instrText xml:space="preserve"> SEQ Figure \* ARABIC </w:instrText>
      </w:r>
      <w:r w:rsidRPr="00C31C6C">
        <w:rPr>
          <w:rFonts w:ascii="Times New Roman" w:hAnsi="Times New Roman"/>
          <w:b/>
        </w:rPr>
        <w:fldChar w:fldCharType="separate"/>
      </w:r>
      <w:r w:rsidR="002939A6" w:rsidRPr="00C31C6C">
        <w:rPr>
          <w:rFonts w:ascii="Times New Roman" w:hAnsi="Times New Roman"/>
          <w:b/>
        </w:rPr>
        <w:t>1</w:t>
      </w:r>
      <w:r w:rsidRPr="00C31C6C">
        <w:rPr>
          <w:rFonts w:ascii="Times New Roman" w:hAnsi="Times New Roman"/>
          <w:b/>
        </w:rPr>
        <w:fldChar w:fldCharType="end"/>
      </w:r>
      <w:r w:rsidRPr="00C31C6C">
        <w:rPr>
          <w:rFonts w:ascii="Times New Roman" w:hAnsi="Times New Roman"/>
          <w:b/>
        </w:rPr>
        <w:t>: CLASS Implementation Flow Process</w:t>
      </w:r>
      <w:bookmarkEnd w:id="20"/>
    </w:p>
    <w:p w14:paraId="43435629" w14:textId="1EB48391" w:rsidR="005575EA" w:rsidRPr="00F649D3" w:rsidRDefault="00240932" w:rsidP="00F649D3">
      <w:r w:rsidRPr="00C31C6C">
        <w:rPr>
          <w:rFonts w:ascii="Times New Roman" w:hAnsi="Times New Roman"/>
        </w:rPr>
        <w:object w:dxaOrig="12120" w:dyaOrig="11131" w14:anchorId="44CE4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367.5pt" o:ole="">
            <v:imagedata r:id="rId15" o:title=""/>
          </v:shape>
          <o:OLEObject Type="Embed" ProgID="Visio.Drawing.15" ShapeID="_x0000_i1025" DrawAspect="Content" ObjectID="_1646136484" r:id="rId16"/>
        </w:object>
      </w:r>
    </w:p>
    <w:p w14:paraId="0EC960ED" w14:textId="77777777" w:rsidR="005B1737" w:rsidRPr="00F649D3" w:rsidRDefault="005B1737" w:rsidP="00F649D3"/>
    <w:tbl>
      <w:tblPr>
        <w:tblW w:w="19122" w:type="dxa"/>
        <w:tblInd w:w="-342" w:type="dxa"/>
        <w:tblLayout w:type="fixed"/>
        <w:tblLook w:val="04A0" w:firstRow="1" w:lastRow="0" w:firstColumn="1" w:lastColumn="0" w:noHBand="0" w:noVBand="1"/>
      </w:tblPr>
      <w:tblGrid>
        <w:gridCol w:w="9720"/>
        <w:gridCol w:w="2652"/>
        <w:gridCol w:w="2070"/>
        <w:gridCol w:w="2520"/>
        <w:gridCol w:w="2160"/>
      </w:tblGrid>
      <w:tr w:rsidR="005C04A5" w:rsidRPr="00F649D3" w14:paraId="3F008738" w14:textId="77777777" w:rsidTr="006561FB">
        <w:tc>
          <w:tcPr>
            <w:tcW w:w="9720" w:type="dxa"/>
          </w:tcPr>
          <w:p w14:paraId="44C0821E" w14:textId="2B95EAFA" w:rsidR="005C04A5" w:rsidRPr="00F649D3" w:rsidRDefault="005C04A5" w:rsidP="00E4203D">
            <w:pPr>
              <w:pStyle w:val="ListParagraph"/>
              <w:numPr>
                <w:ilvl w:val="0"/>
                <w:numId w:val="22"/>
              </w:numPr>
              <w:tabs>
                <w:tab w:val="left" w:pos="-90"/>
                <w:tab w:val="left" w:pos="0"/>
                <w:tab w:val="left" w:pos="450"/>
              </w:tabs>
              <w:spacing w:before="120"/>
              <w:ind w:left="0" w:firstLine="0"/>
              <w:contextualSpacing w:val="0"/>
              <w:jc w:val="both"/>
            </w:pPr>
            <w:r w:rsidRPr="00240932">
              <w:rPr>
                <w:rFonts w:ascii="Times New Roman" w:eastAsia="Times New Roman" w:hAnsi="Times New Roman"/>
                <w:lang w:eastAsia="fr-FR" w:bidi="ar-SA"/>
              </w:rPr>
              <w:t xml:space="preserve">Key CLASS activities at the district </w:t>
            </w:r>
            <w:r w:rsidR="001B1B80" w:rsidRPr="00240932">
              <w:rPr>
                <w:rFonts w:ascii="Times New Roman" w:eastAsia="Times New Roman" w:hAnsi="Times New Roman"/>
                <w:lang w:eastAsia="fr-FR" w:bidi="ar-SA"/>
              </w:rPr>
              <w:t>l</w:t>
            </w:r>
            <w:r w:rsidRPr="00240932">
              <w:rPr>
                <w:rFonts w:ascii="Times New Roman" w:eastAsia="Times New Roman" w:hAnsi="Times New Roman"/>
                <w:lang w:eastAsia="fr-FR" w:bidi="ar-SA"/>
              </w:rPr>
              <w:t>evels with responsibilities and recommended timelines</w:t>
            </w:r>
            <w:r w:rsidRPr="00F649D3">
              <w:t xml:space="preserve"> </w:t>
            </w:r>
            <w:r w:rsidR="00240932">
              <w:t>have been provided in the matrix below</w:t>
            </w:r>
          </w:p>
        </w:tc>
        <w:tc>
          <w:tcPr>
            <w:tcW w:w="2652" w:type="dxa"/>
          </w:tcPr>
          <w:p w14:paraId="284C8CE5" w14:textId="77777777" w:rsidR="005C04A5" w:rsidRPr="00F649D3" w:rsidRDefault="005C04A5" w:rsidP="00F649D3"/>
        </w:tc>
        <w:tc>
          <w:tcPr>
            <w:tcW w:w="2070" w:type="dxa"/>
          </w:tcPr>
          <w:p w14:paraId="1BC5F86C" w14:textId="77777777" w:rsidR="005C04A5" w:rsidRPr="00F649D3" w:rsidRDefault="005C04A5" w:rsidP="00F649D3"/>
        </w:tc>
        <w:tc>
          <w:tcPr>
            <w:tcW w:w="2520" w:type="dxa"/>
          </w:tcPr>
          <w:p w14:paraId="14D808CD" w14:textId="77777777" w:rsidR="005C04A5" w:rsidRPr="00F649D3" w:rsidRDefault="005C04A5" w:rsidP="00F649D3"/>
        </w:tc>
        <w:tc>
          <w:tcPr>
            <w:tcW w:w="2160" w:type="dxa"/>
          </w:tcPr>
          <w:p w14:paraId="3ED6517A" w14:textId="77777777" w:rsidR="005C04A5" w:rsidRPr="00F649D3" w:rsidRDefault="005C04A5" w:rsidP="00F649D3"/>
        </w:tc>
      </w:tr>
    </w:tbl>
    <w:tbl>
      <w:tblPr>
        <w:tblStyle w:val="TableGrid"/>
        <w:tblpPr w:leftFromText="180" w:rightFromText="180" w:vertAnchor="page" w:horzAnchor="margin" w:tblpXSpec="center" w:tblpY="1982"/>
        <w:tblW w:w="9360" w:type="dxa"/>
        <w:tblLayout w:type="fixed"/>
        <w:tblLook w:val="04A0" w:firstRow="1" w:lastRow="0" w:firstColumn="1" w:lastColumn="0" w:noHBand="0" w:noVBand="1"/>
      </w:tblPr>
      <w:tblGrid>
        <w:gridCol w:w="450"/>
        <w:gridCol w:w="1458"/>
        <w:gridCol w:w="2520"/>
        <w:gridCol w:w="2466"/>
        <w:gridCol w:w="2466"/>
      </w:tblGrid>
      <w:tr w:rsidR="00240932" w:rsidRPr="00F649D3" w14:paraId="5CE7C2E0" w14:textId="77777777" w:rsidTr="008C0769">
        <w:trPr>
          <w:trHeight w:val="172"/>
        </w:trPr>
        <w:tc>
          <w:tcPr>
            <w:tcW w:w="450" w:type="dxa"/>
          </w:tcPr>
          <w:p w14:paraId="12503747" w14:textId="77777777" w:rsidR="005C04A5" w:rsidRPr="00240932" w:rsidRDefault="005C04A5" w:rsidP="00C31C6C">
            <w:pPr>
              <w:rPr>
                <w:rFonts w:ascii="Times New Roman" w:hAnsi="Times New Roman"/>
                <w:b/>
                <w:sz w:val="18"/>
                <w:szCs w:val="18"/>
              </w:rPr>
            </w:pPr>
            <w:r w:rsidRPr="00240932">
              <w:rPr>
                <w:rFonts w:ascii="Times New Roman" w:hAnsi="Times New Roman"/>
                <w:b/>
                <w:sz w:val="18"/>
                <w:szCs w:val="18"/>
              </w:rPr>
              <w:t>No</w:t>
            </w:r>
          </w:p>
        </w:tc>
        <w:tc>
          <w:tcPr>
            <w:tcW w:w="1458" w:type="dxa"/>
          </w:tcPr>
          <w:p w14:paraId="2A6560A8" w14:textId="77777777" w:rsidR="005C04A5" w:rsidRPr="00240932" w:rsidRDefault="005C04A5" w:rsidP="00C31C6C">
            <w:pPr>
              <w:rPr>
                <w:rFonts w:ascii="Times New Roman" w:hAnsi="Times New Roman"/>
                <w:b/>
                <w:sz w:val="18"/>
                <w:szCs w:val="18"/>
              </w:rPr>
            </w:pPr>
            <w:r w:rsidRPr="00240932">
              <w:rPr>
                <w:rFonts w:ascii="Times New Roman" w:hAnsi="Times New Roman"/>
                <w:b/>
                <w:sz w:val="18"/>
                <w:szCs w:val="18"/>
              </w:rPr>
              <w:t>Activity</w:t>
            </w:r>
          </w:p>
        </w:tc>
        <w:tc>
          <w:tcPr>
            <w:tcW w:w="2520" w:type="dxa"/>
          </w:tcPr>
          <w:p w14:paraId="0E39D9E9" w14:textId="77777777" w:rsidR="005C04A5" w:rsidRPr="00240932" w:rsidRDefault="005C04A5" w:rsidP="00C31C6C">
            <w:pPr>
              <w:rPr>
                <w:rFonts w:ascii="Times New Roman" w:hAnsi="Times New Roman"/>
                <w:b/>
                <w:sz w:val="18"/>
                <w:szCs w:val="18"/>
              </w:rPr>
            </w:pPr>
            <w:r w:rsidRPr="00240932">
              <w:rPr>
                <w:rFonts w:ascii="Times New Roman" w:hAnsi="Times New Roman"/>
                <w:b/>
                <w:sz w:val="18"/>
                <w:szCs w:val="18"/>
              </w:rPr>
              <w:t>Sub-Activity</w:t>
            </w:r>
          </w:p>
        </w:tc>
        <w:tc>
          <w:tcPr>
            <w:tcW w:w="2466" w:type="dxa"/>
          </w:tcPr>
          <w:p w14:paraId="5C69810E" w14:textId="77777777" w:rsidR="005C04A5" w:rsidRPr="00240932" w:rsidRDefault="005C04A5" w:rsidP="00C31C6C">
            <w:pPr>
              <w:rPr>
                <w:rFonts w:ascii="Times New Roman" w:hAnsi="Times New Roman"/>
                <w:b/>
                <w:sz w:val="18"/>
                <w:szCs w:val="18"/>
              </w:rPr>
            </w:pPr>
            <w:r w:rsidRPr="00240932">
              <w:rPr>
                <w:rFonts w:ascii="Times New Roman" w:hAnsi="Times New Roman"/>
                <w:b/>
                <w:sz w:val="18"/>
                <w:szCs w:val="18"/>
              </w:rPr>
              <w:t>Responsibility</w:t>
            </w:r>
          </w:p>
        </w:tc>
        <w:tc>
          <w:tcPr>
            <w:tcW w:w="2466" w:type="dxa"/>
          </w:tcPr>
          <w:p w14:paraId="5688E5E1" w14:textId="77777777" w:rsidR="005C04A5" w:rsidRPr="00240932" w:rsidRDefault="005C04A5" w:rsidP="00C31C6C">
            <w:pPr>
              <w:rPr>
                <w:rFonts w:ascii="Times New Roman" w:hAnsi="Times New Roman"/>
                <w:b/>
                <w:sz w:val="18"/>
                <w:szCs w:val="18"/>
              </w:rPr>
            </w:pPr>
            <w:r w:rsidRPr="00240932">
              <w:rPr>
                <w:rFonts w:ascii="Times New Roman" w:hAnsi="Times New Roman"/>
                <w:b/>
                <w:sz w:val="18"/>
                <w:szCs w:val="18"/>
              </w:rPr>
              <w:t xml:space="preserve">Duration/Timeline </w:t>
            </w:r>
          </w:p>
        </w:tc>
      </w:tr>
      <w:tr w:rsidR="00C95AF6" w:rsidRPr="00F649D3" w14:paraId="759B68D7" w14:textId="77777777" w:rsidTr="008C0769">
        <w:trPr>
          <w:trHeight w:val="422"/>
        </w:trPr>
        <w:tc>
          <w:tcPr>
            <w:tcW w:w="450" w:type="dxa"/>
          </w:tcPr>
          <w:p w14:paraId="422BF8EC" w14:textId="77777777" w:rsidR="00C95AF6" w:rsidRPr="00240932" w:rsidRDefault="00C95AF6" w:rsidP="00C95AF6">
            <w:pPr>
              <w:rPr>
                <w:rFonts w:ascii="Times New Roman" w:hAnsi="Times New Roman"/>
                <w:sz w:val="18"/>
                <w:szCs w:val="18"/>
              </w:rPr>
            </w:pPr>
            <w:r w:rsidRPr="00240932">
              <w:rPr>
                <w:rFonts w:ascii="Times New Roman" w:hAnsi="Times New Roman"/>
                <w:sz w:val="18"/>
                <w:szCs w:val="18"/>
              </w:rPr>
              <w:t>1</w:t>
            </w:r>
          </w:p>
        </w:tc>
        <w:tc>
          <w:tcPr>
            <w:tcW w:w="1458" w:type="dxa"/>
          </w:tcPr>
          <w:p w14:paraId="2BF93EA4" w14:textId="77777777" w:rsidR="00C95AF6" w:rsidRPr="00240932" w:rsidRDefault="00C95AF6" w:rsidP="00C95AF6">
            <w:pPr>
              <w:rPr>
                <w:rFonts w:ascii="Times New Roman" w:hAnsi="Times New Roman"/>
                <w:sz w:val="18"/>
                <w:szCs w:val="18"/>
              </w:rPr>
            </w:pPr>
            <w:r w:rsidRPr="00240932">
              <w:rPr>
                <w:rFonts w:ascii="Times New Roman" w:hAnsi="Times New Roman"/>
                <w:sz w:val="18"/>
                <w:szCs w:val="18"/>
              </w:rPr>
              <w:t>Feasibility and Market Viability Analysis</w:t>
            </w:r>
          </w:p>
        </w:tc>
        <w:tc>
          <w:tcPr>
            <w:tcW w:w="2520" w:type="dxa"/>
          </w:tcPr>
          <w:p w14:paraId="13E4E94E" w14:textId="7D4C723A" w:rsidR="00C95AF6" w:rsidRPr="00240932" w:rsidRDefault="00C95AF6" w:rsidP="00C95AF6">
            <w:pPr>
              <w:rPr>
                <w:rFonts w:ascii="Times New Roman" w:hAnsi="Times New Roman"/>
                <w:sz w:val="18"/>
                <w:szCs w:val="18"/>
              </w:rPr>
            </w:pPr>
            <w:r w:rsidRPr="00240932">
              <w:rPr>
                <w:rFonts w:ascii="Times New Roman" w:hAnsi="Times New Roman"/>
                <w:sz w:val="18"/>
                <w:szCs w:val="18"/>
              </w:rPr>
              <w:t>Literature review</w:t>
            </w:r>
            <w:r>
              <w:rPr>
                <w:rFonts w:ascii="Times New Roman" w:hAnsi="Times New Roman"/>
                <w:sz w:val="18"/>
                <w:szCs w:val="18"/>
              </w:rPr>
              <w:t>,</w:t>
            </w:r>
            <w:r w:rsidRPr="00240932">
              <w:rPr>
                <w:rFonts w:ascii="Times New Roman" w:hAnsi="Times New Roman"/>
                <w:sz w:val="18"/>
                <w:szCs w:val="18"/>
              </w:rPr>
              <w:t xml:space="preserve"> </w:t>
            </w:r>
            <w:r>
              <w:rPr>
                <w:rFonts w:ascii="Times New Roman" w:hAnsi="Times New Roman"/>
                <w:sz w:val="18"/>
                <w:szCs w:val="18"/>
              </w:rPr>
              <w:t>c</w:t>
            </w:r>
            <w:r w:rsidRPr="00240932">
              <w:rPr>
                <w:rFonts w:ascii="Times New Roman" w:hAnsi="Times New Roman"/>
                <w:sz w:val="18"/>
                <w:szCs w:val="18"/>
              </w:rPr>
              <w:t xml:space="preserve">onsultation and desk work,  to lead to the identification of; </w:t>
            </w:r>
          </w:p>
          <w:p w14:paraId="4FD71300" w14:textId="77777777" w:rsidR="00C95AF6" w:rsidRPr="00240932" w:rsidRDefault="00C95AF6" w:rsidP="00C95AF6">
            <w:pPr>
              <w:rPr>
                <w:rFonts w:ascii="Times New Roman" w:hAnsi="Times New Roman"/>
                <w:sz w:val="18"/>
                <w:szCs w:val="18"/>
              </w:rPr>
            </w:pPr>
            <w:r w:rsidRPr="00240932">
              <w:rPr>
                <w:rFonts w:ascii="Times New Roman" w:hAnsi="Times New Roman"/>
                <w:sz w:val="18"/>
                <w:szCs w:val="18"/>
              </w:rPr>
              <w:t>Products that fit into/ are already part of an existing thriving value chains in/outside the District.</w:t>
            </w:r>
          </w:p>
          <w:p w14:paraId="0900D3A6" w14:textId="77777777" w:rsidR="00C95AF6" w:rsidRPr="00240932" w:rsidRDefault="00C95AF6" w:rsidP="00C95AF6">
            <w:pPr>
              <w:rPr>
                <w:rFonts w:ascii="Times New Roman" w:hAnsi="Times New Roman"/>
                <w:sz w:val="18"/>
                <w:szCs w:val="18"/>
              </w:rPr>
            </w:pPr>
            <w:r w:rsidRPr="00240932">
              <w:rPr>
                <w:rFonts w:ascii="Times New Roman" w:hAnsi="Times New Roman"/>
                <w:sz w:val="18"/>
                <w:szCs w:val="18"/>
              </w:rPr>
              <w:t>Products from DAs areas of comparative advantage</w:t>
            </w:r>
          </w:p>
          <w:p w14:paraId="7FC44950" w14:textId="77777777" w:rsidR="00C95AF6" w:rsidRPr="00240932" w:rsidRDefault="00C95AF6" w:rsidP="00C95AF6">
            <w:pPr>
              <w:rPr>
                <w:rFonts w:ascii="Times New Roman" w:hAnsi="Times New Roman"/>
                <w:sz w:val="18"/>
                <w:szCs w:val="18"/>
              </w:rPr>
            </w:pPr>
            <w:r w:rsidRPr="00240932">
              <w:rPr>
                <w:rFonts w:ascii="Times New Roman" w:hAnsi="Times New Roman"/>
                <w:sz w:val="18"/>
                <w:szCs w:val="18"/>
              </w:rPr>
              <w:t>Products with appreciable size of potential consumers.</w:t>
            </w:r>
          </w:p>
        </w:tc>
        <w:tc>
          <w:tcPr>
            <w:tcW w:w="2466" w:type="dxa"/>
          </w:tcPr>
          <w:p w14:paraId="283D833E" w14:textId="77777777" w:rsidR="00C95AF6" w:rsidRPr="00240932" w:rsidRDefault="00C95AF6" w:rsidP="00C95AF6">
            <w:pPr>
              <w:rPr>
                <w:rFonts w:ascii="Times New Roman" w:hAnsi="Times New Roman"/>
                <w:sz w:val="18"/>
                <w:szCs w:val="18"/>
              </w:rPr>
            </w:pPr>
            <w:r w:rsidRPr="00240932">
              <w:rPr>
                <w:rFonts w:ascii="Times New Roman" w:hAnsi="Times New Roman"/>
                <w:sz w:val="18"/>
                <w:szCs w:val="18"/>
              </w:rPr>
              <w:t xml:space="preserve">DCIT Members </w:t>
            </w:r>
          </w:p>
        </w:tc>
        <w:tc>
          <w:tcPr>
            <w:tcW w:w="2466" w:type="dxa"/>
          </w:tcPr>
          <w:p w14:paraId="5AE09AB1" w14:textId="58DD741D" w:rsidR="00C95AF6" w:rsidRPr="00902A17" w:rsidRDefault="00C95AF6" w:rsidP="00C95AF6">
            <w:pPr>
              <w:rPr>
                <w:rFonts w:ascii="Times New Roman" w:hAnsi="Times New Roman"/>
                <w:sz w:val="16"/>
                <w:szCs w:val="16"/>
              </w:rPr>
            </w:pPr>
            <w:r w:rsidRPr="00902A17">
              <w:rPr>
                <w:rFonts w:ascii="Times New Roman" w:hAnsi="Times New Roman"/>
                <w:sz w:val="16"/>
                <w:szCs w:val="16"/>
              </w:rPr>
              <w:t>3 days (day 1 for literature review, day 2 for consultations and day 3 for finalisation of list of viable activities)</w:t>
            </w:r>
          </w:p>
        </w:tc>
      </w:tr>
      <w:tr w:rsidR="008C0769" w:rsidRPr="00F649D3" w14:paraId="5C9A9EC1" w14:textId="77777777" w:rsidTr="008C0769">
        <w:trPr>
          <w:trHeight w:val="422"/>
        </w:trPr>
        <w:tc>
          <w:tcPr>
            <w:tcW w:w="450" w:type="dxa"/>
          </w:tcPr>
          <w:p w14:paraId="2010611D" w14:textId="6B87EFB8" w:rsidR="008C0769" w:rsidRPr="00240932" w:rsidRDefault="008C0769" w:rsidP="008C0769">
            <w:pPr>
              <w:rPr>
                <w:rFonts w:ascii="Times New Roman" w:hAnsi="Times New Roman"/>
                <w:sz w:val="18"/>
                <w:szCs w:val="18"/>
              </w:rPr>
            </w:pPr>
            <w:r w:rsidRPr="00240932">
              <w:rPr>
                <w:rFonts w:ascii="Times New Roman" w:hAnsi="Times New Roman"/>
                <w:sz w:val="18"/>
                <w:szCs w:val="18"/>
              </w:rPr>
              <w:t>2</w:t>
            </w:r>
          </w:p>
        </w:tc>
        <w:tc>
          <w:tcPr>
            <w:tcW w:w="1458" w:type="dxa"/>
          </w:tcPr>
          <w:p w14:paraId="2F6A6868" w14:textId="0EC95C79" w:rsidR="008C0769" w:rsidRPr="00240932" w:rsidRDefault="008C0769" w:rsidP="008C0769">
            <w:pPr>
              <w:rPr>
                <w:rFonts w:ascii="Times New Roman" w:hAnsi="Times New Roman"/>
                <w:sz w:val="18"/>
                <w:szCs w:val="18"/>
              </w:rPr>
            </w:pPr>
            <w:r>
              <w:rPr>
                <w:rFonts w:ascii="Times New Roman" w:hAnsi="Times New Roman"/>
                <w:sz w:val="18"/>
                <w:szCs w:val="18"/>
              </w:rPr>
              <w:t xml:space="preserve">Selection of Beneficiary Communities </w:t>
            </w:r>
          </w:p>
        </w:tc>
        <w:tc>
          <w:tcPr>
            <w:tcW w:w="2520" w:type="dxa"/>
          </w:tcPr>
          <w:p w14:paraId="20343394" w14:textId="117B0EFE" w:rsidR="008C0769" w:rsidRPr="00240932" w:rsidRDefault="008C0769" w:rsidP="008C0769">
            <w:pPr>
              <w:rPr>
                <w:rFonts w:ascii="Times New Roman" w:hAnsi="Times New Roman"/>
                <w:sz w:val="18"/>
                <w:szCs w:val="18"/>
              </w:rPr>
            </w:pPr>
            <w:r>
              <w:rPr>
                <w:rFonts w:ascii="Times New Roman" w:hAnsi="Times New Roman"/>
                <w:sz w:val="18"/>
                <w:szCs w:val="18"/>
              </w:rPr>
              <w:t xml:space="preserve">Desk exercise that is expected from result in the selection and prioritization of communities to benefit from CLASS  </w:t>
            </w:r>
          </w:p>
        </w:tc>
        <w:tc>
          <w:tcPr>
            <w:tcW w:w="2466" w:type="dxa"/>
          </w:tcPr>
          <w:p w14:paraId="0DAB676C" w14:textId="5F9D119B" w:rsidR="008C0769" w:rsidRPr="00240932" w:rsidRDefault="008C0769" w:rsidP="008C0769">
            <w:pPr>
              <w:rPr>
                <w:rFonts w:ascii="Times New Roman" w:hAnsi="Times New Roman"/>
                <w:sz w:val="18"/>
                <w:szCs w:val="18"/>
              </w:rPr>
            </w:pPr>
            <w:r>
              <w:rPr>
                <w:rFonts w:ascii="Times New Roman" w:hAnsi="Times New Roman"/>
                <w:sz w:val="18"/>
                <w:szCs w:val="18"/>
              </w:rPr>
              <w:t xml:space="preserve">All DCIT members </w:t>
            </w:r>
          </w:p>
        </w:tc>
        <w:tc>
          <w:tcPr>
            <w:tcW w:w="2466" w:type="dxa"/>
          </w:tcPr>
          <w:p w14:paraId="03AB459F" w14:textId="0A200C8C" w:rsidR="008C0769" w:rsidRPr="00902A17" w:rsidRDefault="008C0769" w:rsidP="00E66D9E">
            <w:pPr>
              <w:rPr>
                <w:rFonts w:ascii="Times New Roman" w:hAnsi="Times New Roman"/>
                <w:sz w:val="16"/>
                <w:szCs w:val="16"/>
              </w:rPr>
            </w:pPr>
            <w:r>
              <w:rPr>
                <w:rFonts w:ascii="Times New Roman" w:hAnsi="Times New Roman"/>
                <w:sz w:val="16"/>
                <w:szCs w:val="16"/>
              </w:rPr>
              <w:t>2</w:t>
            </w:r>
            <w:r w:rsidRPr="00902A17">
              <w:rPr>
                <w:rFonts w:ascii="Times New Roman" w:hAnsi="Times New Roman"/>
                <w:sz w:val="16"/>
                <w:szCs w:val="16"/>
              </w:rPr>
              <w:t xml:space="preserve"> da</w:t>
            </w:r>
            <w:r w:rsidR="00E66D9E">
              <w:rPr>
                <w:rFonts w:ascii="Times New Roman" w:hAnsi="Times New Roman"/>
                <w:sz w:val="16"/>
                <w:szCs w:val="16"/>
              </w:rPr>
              <w:t>ys (day 1 for literature review and</w:t>
            </w:r>
            <w:r w:rsidRPr="00902A17">
              <w:rPr>
                <w:rFonts w:ascii="Times New Roman" w:hAnsi="Times New Roman"/>
                <w:sz w:val="16"/>
                <w:szCs w:val="16"/>
              </w:rPr>
              <w:t xml:space="preserve"> consultations and </w:t>
            </w:r>
            <w:r w:rsidR="00E66D9E">
              <w:rPr>
                <w:rFonts w:ascii="Times New Roman" w:hAnsi="Times New Roman"/>
                <w:sz w:val="16"/>
                <w:szCs w:val="16"/>
              </w:rPr>
              <w:t xml:space="preserve">1 day for </w:t>
            </w:r>
            <w:r w:rsidRPr="00902A17">
              <w:rPr>
                <w:rFonts w:ascii="Times New Roman" w:hAnsi="Times New Roman"/>
                <w:sz w:val="16"/>
                <w:szCs w:val="16"/>
              </w:rPr>
              <w:t xml:space="preserve">day for finalisation of list of </w:t>
            </w:r>
            <w:r w:rsidR="00E66D9E">
              <w:rPr>
                <w:rFonts w:ascii="Times New Roman" w:hAnsi="Times New Roman"/>
                <w:sz w:val="16"/>
                <w:szCs w:val="16"/>
              </w:rPr>
              <w:t xml:space="preserve">selected communities </w:t>
            </w:r>
          </w:p>
        </w:tc>
      </w:tr>
      <w:tr w:rsidR="008C0769" w:rsidRPr="00F649D3" w14:paraId="6B9F93EE" w14:textId="77777777" w:rsidTr="008C0769">
        <w:trPr>
          <w:trHeight w:val="125"/>
        </w:trPr>
        <w:tc>
          <w:tcPr>
            <w:tcW w:w="450" w:type="dxa"/>
          </w:tcPr>
          <w:p w14:paraId="6611F990" w14:textId="59045C28" w:rsidR="008C0769" w:rsidRPr="00240932" w:rsidRDefault="008C0769" w:rsidP="008C0769">
            <w:pPr>
              <w:rPr>
                <w:rFonts w:ascii="Times New Roman" w:hAnsi="Times New Roman"/>
                <w:sz w:val="18"/>
                <w:szCs w:val="18"/>
              </w:rPr>
            </w:pPr>
            <w:r w:rsidRPr="00240932">
              <w:rPr>
                <w:rFonts w:ascii="Times New Roman" w:hAnsi="Times New Roman"/>
                <w:sz w:val="18"/>
                <w:szCs w:val="18"/>
              </w:rPr>
              <w:t>3</w:t>
            </w:r>
          </w:p>
        </w:tc>
        <w:tc>
          <w:tcPr>
            <w:tcW w:w="1458" w:type="dxa"/>
          </w:tcPr>
          <w:p w14:paraId="5A9FF416"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Community Mobilization   and Sensitization </w:t>
            </w:r>
          </w:p>
        </w:tc>
        <w:tc>
          <w:tcPr>
            <w:tcW w:w="2520" w:type="dxa"/>
          </w:tcPr>
          <w:p w14:paraId="4563C39D"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Preparatory activities and Community Fora </w:t>
            </w:r>
          </w:p>
        </w:tc>
        <w:tc>
          <w:tcPr>
            <w:tcW w:w="2466" w:type="dxa"/>
          </w:tcPr>
          <w:p w14:paraId="1F542CCA"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DCIT Members</w:t>
            </w:r>
          </w:p>
        </w:tc>
        <w:tc>
          <w:tcPr>
            <w:tcW w:w="2466" w:type="dxa"/>
          </w:tcPr>
          <w:p w14:paraId="7B46F12F"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1 man-day  per community (2 travel days to each community with half day time input per day i.e. day one for mobilisation and day two for sensitisation)</w:t>
            </w:r>
          </w:p>
        </w:tc>
      </w:tr>
      <w:tr w:rsidR="008C0769" w:rsidRPr="00F649D3" w14:paraId="10ACCDE2" w14:textId="77777777" w:rsidTr="008C0769">
        <w:tc>
          <w:tcPr>
            <w:tcW w:w="450" w:type="dxa"/>
            <w:vMerge w:val="restart"/>
          </w:tcPr>
          <w:p w14:paraId="7C47CE98" w14:textId="77777777" w:rsidR="008C0769" w:rsidRPr="00240932" w:rsidRDefault="008C0769" w:rsidP="008C0769">
            <w:pPr>
              <w:rPr>
                <w:rFonts w:ascii="Times New Roman" w:hAnsi="Times New Roman"/>
                <w:sz w:val="18"/>
                <w:szCs w:val="18"/>
              </w:rPr>
            </w:pPr>
          </w:p>
          <w:p w14:paraId="2D9769E9" w14:textId="69CDA8F5" w:rsidR="008C0769" w:rsidRPr="00240932" w:rsidRDefault="008C0769" w:rsidP="008C0769">
            <w:pPr>
              <w:rPr>
                <w:rFonts w:ascii="Times New Roman" w:hAnsi="Times New Roman"/>
                <w:sz w:val="18"/>
                <w:szCs w:val="18"/>
              </w:rPr>
            </w:pPr>
            <w:r w:rsidRPr="00240932">
              <w:rPr>
                <w:rFonts w:ascii="Times New Roman" w:hAnsi="Times New Roman"/>
                <w:sz w:val="18"/>
                <w:szCs w:val="18"/>
              </w:rPr>
              <w:t>4</w:t>
            </w:r>
          </w:p>
        </w:tc>
        <w:tc>
          <w:tcPr>
            <w:tcW w:w="1458" w:type="dxa"/>
            <w:vMerge w:val="restart"/>
          </w:tcPr>
          <w:p w14:paraId="7966205A"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Beneficiary Selection</w:t>
            </w:r>
          </w:p>
        </w:tc>
        <w:tc>
          <w:tcPr>
            <w:tcW w:w="2520" w:type="dxa"/>
          </w:tcPr>
          <w:p w14:paraId="5DF411BB"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Self-Selection</w:t>
            </w:r>
          </w:p>
        </w:tc>
        <w:tc>
          <w:tcPr>
            <w:tcW w:w="2466" w:type="dxa"/>
          </w:tcPr>
          <w:p w14:paraId="7759287E"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DCIT Members</w:t>
            </w:r>
          </w:p>
        </w:tc>
        <w:tc>
          <w:tcPr>
            <w:tcW w:w="2466" w:type="dxa"/>
          </w:tcPr>
          <w:p w14:paraId="327369C1"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One day per community</w:t>
            </w:r>
          </w:p>
        </w:tc>
      </w:tr>
      <w:tr w:rsidR="008C0769" w:rsidRPr="00F649D3" w14:paraId="40ECFE25" w14:textId="77777777" w:rsidTr="008C0769">
        <w:trPr>
          <w:trHeight w:val="56"/>
        </w:trPr>
        <w:tc>
          <w:tcPr>
            <w:tcW w:w="450" w:type="dxa"/>
            <w:vMerge/>
          </w:tcPr>
          <w:p w14:paraId="5063167D" w14:textId="77777777" w:rsidR="008C0769" w:rsidRPr="00240932" w:rsidRDefault="008C0769" w:rsidP="008C0769">
            <w:pPr>
              <w:rPr>
                <w:rFonts w:ascii="Times New Roman" w:hAnsi="Times New Roman"/>
                <w:sz w:val="18"/>
                <w:szCs w:val="18"/>
              </w:rPr>
            </w:pPr>
          </w:p>
        </w:tc>
        <w:tc>
          <w:tcPr>
            <w:tcW w:w="1458" w:type="dxa"/>
            <w:vMerge/>
          </w:tcPr>
          <w:p w14:paraId="0462ACE1" w14:textId="77777777" w:rsidR="008C0769" w:rsidRPr="00240932" w:rsidRDefault="008C0769" w:rsidP="008C0769">
            <w:pPr>
              <w:rPr>
                <w:rFonts w:ascii="Times New Roman" w:hAnsi="Times New Roman"/>
                <w:sz w:val="18"/>
                <w:szCs w:val="18"/>
              </w:rPr>
            </w:pPr>
          </w:p>
        </w:tc>
        <w:tc>
          <w:tcPr>
            <w:tcW w:w="2520" w:type="dxa"/>
          </w:tcPr>
          <w:p w14:paraId="588EE3B1"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CBT</w:t>
            </w:r>
          </w:p>
        </w:tc>
        <w:tc>
          <w:tcPr>
            <w:tcW w:w="2466" w:type="dxa"/>
          </w:tcPr>
          <w:p w14:paraId="7CC1E0BA" w14:textId="14669BA3"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DCIT Members </w:t>
            </w:r>
          </w:p>
        </w:tc>
        <w:tc>
          <w:tcPr>
            <w:tcW w:w="2466" w:type="dxa"/>
          </w:tcPr>
          <w:p w14:paraId="34D74132"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One day per com</w:t>
            </w:r>
            <w:bookmarkStart w:id="21" w:name="_GoBack"/>
            <w:bookmarkEnd w:id="21"/>
            <w:r w:rsidRPr="00902A17">
              <w:rPr>
                <w:rFonts w:ascii="Times New Roman" w:hAnsi="Times New Roman"/>
                <w:sz w:val="16"/>
                <w:szCs w:val="16"/>
              </w:rPr>
              <w:t>munity</w:t>
            </w:r>
          </w:p>
        </w:tc>
      </w:tr>
      <w:tr w:rsidR="008C0769" w:rsidRPr="00F649D3" w14:paraId="47705830" w14:textId="77777777" w:rsidTr="008C0769">
        <w:tc>
          <w:tcPr>
            <w:tcW w:w="450" w:type="dxa"/>
            <w:vMerge w:val="restart"/>
          </w:tcPr>
          <w:p w14:paraId="1B7075B5" w14:textId="77777777" w:rsidR="008C0769" w:rsidRPr="00240932" w:rsidRDefault="008C0769" w:rsidP="008C0769">
            <w:pPr>
              <w:rPr>
                <w:rFonts w:ascii="Times New Roman" w:hAnsi="Times New Roman"/>
                <w:sz w:val="18"/>
                <w:szCs w:val="18"/>
              </w:rPr>
            </w:pPr>
          </w:p>
          <w:p w14:paraId="5EDEA941" w14:textId="446057D4" w:rsidR="008C0769" w:rsidRPr="00240932" w:rsidRDefault="008C0769" w:rsidP="008C0769">
            <w:pPr>
              <w:rPr>
                <w:rFonts w:ascii="Times New Roman" w:hAnsi="Times New Roman"/>
                <w:sz w:val="18"/>
                <w:szCs w:val="18"/>
              </w:rPr>
            </w:pPr>
            <w:r w:rsidRPr="00240932">
              <w:rPr>
                <w:rFonts w:ascii="Times New Roman" w:hAnsi="Times New Roman"/>
                <w:sz w:val="18"/>
                <w:szCs w:val="18"/>
              </w:rPr>
              <w:t>5</w:t>
            </w:r>
          </w:p>
        </w:tc>
        <w:tc>
          <w:tcPr>
            <w:tcW w:w="1458" w:type="dxa"/>
            <w:vMerge w:val="restart"/>
          </w:tcPr>
          <w:p w14:paraId="1F101E52"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Beneficiary Validation and Orientation </w:t>
            </w:r>
          </w:p>
        </w:tc>
        <w:tc>
          <w:tcPr>
            <w:tcW w:w="2520" w:type="dxa"/>
          </w:tcPr>
          <w:p w14:paraId="4868055B"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Validation </w:t>
            </w:r>
          </w:p>
        </w:tc>
        <w:tc>
          <w:tcPr>
            <w:tcW w:w="2466" w:type="dxa"/>
          </w:tcPr>
          <w:p w14:paraId="59A25E88"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DCIT Members</w:t>
            </w:r>
          </w:p>
        </w:tc>
        <w:tc>
          <w:tcPr>
            <w:tcW w:w="2466" w:type="dxa"/>
          </w:tcPr>
          <w:p w14:paraId="45116584"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Half  day per community</w:t>
            </w:r>
          </w:p>
        </w:tc>
      </w:tr>
      <w:tr w:rsidR="008C0769" w:rsidRPr="00F649D3" w14:paraId="4E5D1931" w14:textId="77777777" w:rsidTr="008C0769">
        <w:tc>
          <w:tcPr>
            <w:tcW w:w="450" w:type="dxa"/>
            <w:vMerge/>
          </w:tcPr>
          <w:p w14:paraId="3BF3FE1B" w14:textId="77777777" w:rsidR="008C0769" w:rsidRPr="00240932" w:rsidRDefault="008C0769" w:rsidP="008C0769">
            <w:pPr>
              <w:rPr>
                <w:rFonts w:ascii="Times New Roman" w:hAnsi="Times New Roman"/>
                <w:sz w:val="18"/>
                <w:szCs w:val="18"/>
              </w:rPr>
            </w:pPr>
          </w:p>
        </w:tc>
        <w:tc>
          <w:tcPr>
            <w:tcW w:w="1458" w:type="dxa"/>
            <w:vMerge/>
          </w:tcPr>
          <w:p w14:paraId="1A683564" w14:textId="77777777" w:rsidR="008C0769" w:rsidRPr="00240932" w:rsidRDefault="008C0769" w:rsidP="008C0769">
            <w:pPr>
              <w:rPr>
                <w:rFonts w:ascii="Times New Roman" w:hAnsi="Times New Roman"/>
                <w:sz w:val="18"/>
                <w:szCs w:val="18"/>
              </w:rPr>
            </w:pPr>
          </w:p>
        </w:tc>
        <w:tc>
          <w:tcPr>
            <w:tcW w:w="2520" w:type="dxa"/>
          </w:tcPr>
          <w:p w14:paraId="2AD5002A"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Orientation and final  Enrolment</w:t>
            </w:r>
          </w:p>
        </w:tc>
        <w:tc>
          <w:tcPr>
            <w:tcW w:w="2466" w:type="dxa"/>
          </w:tcPr>
          <w:p w14:paraId="487425FF"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DCIT Members</w:t>
            </w:r>
          </w:p>
        </w:tc>
        <w:tc>
          <w:tcPr>
            <w:tcW w:w="2466" w:type="dxa"/>
          </w:tcPr>
          <w:p w14:paraId="2AE28034"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Half day per community</w:t>
            </w:r>
          </w:p>
        </w:tc>
      </w:tr>
      <w:tr w:rsidR="008C0769" w:rsidRPr="00F649D3" w14:paraId="0F6EF6B9" w14:textId="77777777" w:rsidTr="008C0769">
        <w:tc>
          <w:tcPr>
            <w:tcW w:w="450" w:type="dxa"/>
          </w:tcPr>
          <w:p w14:paraId="3F1626E6" w14:textId="77777777" w:rsidR="008C0769" w:rsidRPr="00240932" w:rsidRDefault="008C0769" w:rsidP="008C0769">
            <w:pPr>
              <w:rPr>
                <w:rFonts w:ascii="Times New Roman" w:hAnsi="Times New Roman"/>
                <w:sz w:val="18"/>
                <w:szCs w:val="18"/>
              </w:rPr>
            </w:pPr>
          </w:p>
          <w:p w14:paraId="649C3F85" w14:textId="7836396B" w:rsidR="008C0769" w:rsidRPr="00240932" w:rsidRDefault="008C0769" w:rsidP="008C0769">
            <w:pPr>
              <w:rPr>
                <w:rFonts w:ascii="Times New Roman" w:hAnsi="Times New Roman"/>
                <w:sz w:val="18"/>
                <w:szCs w:val="18"/>
              </w:rPr>
            </w:pPr>
            <w:r w:rsidRPr="00240932">
              <w:rPr>
                <w:rFonts w:ascii="Times New Roman" w:hAnsi="Times New Roman"/>
                <w:sz w:val="18"/>
                <w:szCs w:val="18"/>
              </w:rPr>
              <w:t>6</w:t>
            </w:r>
          </w:p>
        </w:tc>
        <w:tc>
          <w:tcPr>
            <w:tcW w:w="1458" w:type="dxa"/>
          </w:tcPr>
          <w:p w14:paraId="593DBF89"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Group Formation</w:t>
            </w:r>
          </w:p>
        </w:tc>
        <w:tc>
          <w:tcPr>
            <w:tcW w:w="2520" w:type="dxa"/>
          </w:tcPr>
          <w:p w14:paraId="30E9CC07"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Group Formation</w:t>
            </w:r>
          </w:p>
        </w:tc>
        <w:tc>
          <w:tcPr>
            <w:tcW w:w="2466" w:type="dxa"/>
          </w:tcPr>
          <w:p w14:paraId="1444F98B"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DCIT Members</w:t>
            </w:r>
          </w:p>
        </w:tc>
        <w:tc>
          <w:tcPr>
            <w:tcW w:w="2466" w:type="dxa"/>
          </w:tcPr>
          <w:p w14:paraId="35260A89"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Half day per community</w:t>
            </w:r>
          </w:p>
        </w:tc>
      </w:tr>
      <w:tr w:rsidR="008C0769" w:rsidRPr="00F649D3" w14:paraId="33CF2569" w14:textId="77777777" w:rsidTr="008C0769">
        <w:tc>
          <w:tcPr>
            <w:tcW w:w="450" w:type="dxa"/>
            <w:vMerge w:val="restart"/>
          </w:tcPr>
          <w:p w14:paraId="349F9BD4" w14:textId="77777777" w:rsidR="008C0769" w:rsidRPr="00240932" w:rsidRDefault="008C0769" w:rsidP="008C0769">
            <w:pPr>
              <w:rPr>
                <w:rFonts w:ascii="Times New Roman" w:hAnsi="Times New Roman"/>
                <w:sz w:val="18"/>
                <w:szCs w:val="18"/>
              </w:rPr>
            </w:pPr>
          </w:p>
          <w:p w14:paraId="6A29D44D" w14:textId="77777777" w:rsidR="008C0769" w:rsidRPr="00240932" w:rsidRDefault="008C0769" w:rsidP="008C0769">
            <w:pPr>
              <w:rPr>
                <w:rFonts w:ascii="Times New Roman" w:hAnsi="Times New Roman"/>
                <w:sz w:val="18"/>
                <w:szCs w:val="18"/>
              </w:rPr>
            </w:pPr>
          </w:p>
          <w:p w14:paraId="61C28854" w14:textId="77777777" w:rsidR="008C0769" w:rsidRPr="00240932" w:rsidRDefault="008C0769" w:rsidP="008C0769">
            <w:pPr>
              <w:rPr>
                <w:rFonts w:ascii="Times New Roman" w:hAnsi="Times New Roman"/>
                <w:sz w:val="18"/>
                <w:szCs w:val="18"/>
              </w:rPr>
            </w:pPr>
          </w:p>
          <w:p w14:paraId="7EF4F01A" w14:textId="77777777" w:rsidR="008C0769" w:rsidRPr="00240932" w:rsidRDefault="008C0769" w:rsidP="008C0769">
            <w:pPr>
              <w:rPr>
                <w:rFonts w:ascii="Times New Roman" w:hAnsi="Times New Roman"/>
                <w:sz w:val="18"/>
                <w:szCs w:val="18"/>
              </w:rPr>
            </w:pPr>
          </w:p>
          <w:p w14:paraId="5EB6E7C8" w14:textId="15AC23BD" w:rsidR="008C0769" w:rsidRPr="00240932" w:rsidRDefault="008C0769" w:rsidP="008C0769">
            <w:pPr>
              <w:rPr>
                <w:rFonts w:ascii="Times New Roman" w:hAnsi="Times New Roman"/>
                <w:sz w:val="18"/>
                <w:szCs w:val="18"/>
              </w:rPr>
            </w:pPr>
            <w:r w:rsidRPr="00240932">
              <w:rPr>
                <w:rFonts w:ascii="Times New Roman" w:hAnsi="Times New Roman"/>
                <w:sz w:val="18"/>
                <w:szCs w:val="18"/>
              </w:rPr>
              <w:t>7</w:t>
            </w:r>
          </w:p>
        </w:tc>
        <w:tc>
          <w:tcPr>
            <w:tcW w:w="1458" w:type="dxa"/>
            <w:vMerge w:val="restart"/>
          </w:tcPr>
          <w:p w14:paraId="29E6D852" w14:textId="77777777" w:rsidR="008C0769" w:rsidRPr="00240932" w:rsidRDefault="008C0769" w:rsidP="008C0769">
            <w:pPr>
              <w:rPr>
                <w:rFonts w:ascii="Times New Roman" w:hAnsi="Times New Roman"/>
                <w:sz w:val="18"/>
                <w:szCs w:val="18"/>
              </w:rPr>
            </w:pPr>
          </w:p>
          <w:p w14:paraId="18059483" w14:textId="77777777" w:rsidR="008C0769" w:rsidRPr="00240932" w:rsidRDefault="008C0769" w:rsidP="008C0769">
            <w:pPr>
              <w:rPr>
                <w:rFonts w:ascii="Times New Roman" w:hAnsi="Times New Roman"/>
                <w:sz w:val="18"/>
                <w:szCs w:val="18"/>
              </w:rPr>
            </w:pPr>
          </w:p>
          <w:p w14:paraId="291F2D73" w14:textId="77777777" w:rsidR="008C0769" w:rsidRPr="00240932" w:rsidRDefault="008C0769" w:rsidP="008C0769">
            <w:pPr>
              <w:rPr>
                <w:rFonts w:ascii="Times New Roman" w:hAnsi="Times New Roman"/>
                <w:sz w:val="18"/>
                <w:szCs w:val="18"/>
              </w:rPr>
            </w:pPr>
          </w:p>
          <w:p w14:paraId="2C1F4FAC" w14:textId="77777777" w:rsidR="008C0769" w:rsidRPr="00240932" w:rsidRDefault="008C0769" w:rsidP="008C0769">
            <w:pPr>
              <w:rPr>
                <w:rFonts w:ascii="Times New Roman" w:hAnsi="Times New Roman"/>
                <w:sz w:val="18"/>
                <w:szCs w:val="18"/>
              </w:rPr>
            </w:pPr>
          </w:p>
          <w:p w14:paraId="48404A7B" w14:textId="77777777" w:rsidR="008C0769" w:rsidRPr="00240932" w:rsidRDefault="008C0769" w:rsidP="008C0769">
            <w:pPr>
              <w:rPr>
                <w:rFonts w:ascii="Times New Roman" w:hAnsi="Times New Roman"/>
                <w:sz w:val="18"/>
                <w:szCs w:val="18"/>
              </w:rPr>
            </w:pPr>
          </w:p>
          <w:p w14:paraId="65763815"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Training</w:t>
            </w:r>
          </w:p>
        </w:tc>
        <w:tc>
          <w:tcPr>
            <w:tcW w:w="2520" w:type="dxa"/>
          </w:tcPr>
          <w:p w14:paraId="035270F3"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Life Skills Development; </w:t>
            </w:r>
          </w:p>
          <w:p w14:paraId="0CC3BC4C" w14:textId="77777777" w:rsidR="008C0769" w:rsidRPr="00240932" w:rsidRDefault="008C0769" w:rsidP="008C0769">
            <w:pPr>
              <w:rPr>
                <w:rFonts w:ascii="Times New Roman" w:hAnsi="Times New Roman"/>
                <w:sz w:val="18"/>
                <w:szCs w:val="18"/>
              </w:rPr>
            </w:pPr>
          </w:p>
        </w:tc>
        <w:tc>
          <w:tcPr>
            <w:tcW w:w="2466" w:type="dxa"/>
          </w:tcPr>
          <w:p w14:paraId="4C1B74EC"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Selected Staff of the DA with the requisite competences </w:t>
            </w:r>
          </w:p>
        </w:tc>
        <w:tc>
          <w:tcPr>
            <w:tcW w:w="2466" w:type="dxa"/>
          </w:tcPr>
          <w:p w14:paraId="54614CE1"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2 days per group</w:t>
            </w:r>
          </w:p>
        </w:tc>
      </w:tr>
      <w:tr w:rsidR="008C0769" w:rsidRPr="00F649D3" w14:paraId="1152F5EE" w14:textId="77777777" w:rsidTr="008C0769">
        <w:trPr>
          <w:trHeight w:val="411"/>
        </w:trPr>
        <w:tc>
          <w:tcPr>
            <w:tcW w:w="450" w:type="dxa"/>
            <w:vMerge/>
          </w:tcPr>
          <w:p w14:paraId="2CDB0689" w14:textId="77777777" w:rsidR="008C0769" w:rsidRPr="00240932" w:rsidRDefault="008C0769" w:rsidP="008C0769">
            <w:pPr>
              <w:rPr>
                <w:rFonts w:ascii="Times New Roman" w:hAnsi="Times New Roman"/>
                <w:sz w:val="18"/>
                <w:szCs w:val="18"/>
              </w:rPr>
            </w:pPr>
          </w:p>
        </w:tc>
        <w:tc>
          <w:tcPr>
            <w:tcW w:w="1458" w:type="dxa"/>
            <w:vMerge/>
          </w:tcPr>
          <w:p w14:paraId="699683FE" w14:textId="77777777" w:rsidR="008C0769" w:rsidRPr="00240932" w:rsidRDefault="008C0769" w:rsidP="008C0769">
            <w:pPr>
              <w:rPr>
                <w:rFonts w:ascii="Times New Roman" w:hAnsi="Times New Roman"/>
                <w:sz w:val="18"/>
                <w:szCs w:val="18"/>
              </w:rPr>
            </w:pPr>
          </w:p>
        </w:tc>
        <w:tc>
          <w:tcPr>
            <w:tcW w:w="2520" w:type="dxa"/>
          </w:tcPr>
          <w:p w14:paraId="4E529964"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Entrepreneurship, and Business Mgt. Skills </w:t>
            </w:r>
          </w:p>
        </w:tc>
        <w:tc>
          <w:tcPr>
            <w:tcW w:w="2466" w:type="dxa"/>
          </w:tcPr>
          <w:p w14:paraId="34AF5A38"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BAC Officers or their assigns</w:t>
            </w:r>
          </w:p>
        </w:tc>
        <w:tc>
          <w:tcPr>
            <w:tcW w:w="2466" w:type="dxa"/>
          </w:tcPr>
          <w:p w14:paraId="4624EADD"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2 days per group</w:t>
            </w:r>
          </w:p>
        </w:tc>
      </w:tr>
      <w:tr w:rsidR="008C0769" w:rsidRPr="00F649D3" w14:paraId="4E404C97" w14:textId="77777777" w:rsidTr="008C0769">
        <w:tc>
          <w:tcPr>
            <w:tcW w:w="450" w:type="dxa"/>
            <w:vMerge/>
          </w:tcPr>
          <w:p w14:paraId="36B1768A" w14:textId="77777777" w:rsidR="008C0769" w:rsidRPr="00240932" w:rsidRDefault="008C0769" w:rsidP="008C0769">
            <w:pPr>
              <w:rPr>
                <w:rFonts w:ascii="Times New Roman" w:hAnsi="Times New Roman"/>
                <w:sz w:val="18"/>
                <w:szCs w:val="18"/>
              </w:rPr>
            </w:pPr>
          </w:p>
        </w:tc>
        <w:tc>
          <w:tcPr>
            <w:tcW w:w="1458" w:type="dxa"/>
            <w:vMerge/>
          </w:tcPr>
          <w:p w14:paraId="511D661F" w14:textId="77777777" w:rsidR="008C0769" w:rsidRPr="00240932" w:rsidRDefault="008C0769" w:rsidP="008C0769">
            <w:pPr>
              <w:rPr>
                <w:rFonts w:ascii="Times New Roman" w:hAnsi="Times New Roman"/>
                <w:sz w:val="18"/>
                <w:szCs w:val="18"/>
              </w:rPr>
            </w:pPr>
          </w:p>
        </w:tc>
        <w:tc>
          <w:tcPr>
            <w:tcW w:w="2520" w:type="dxa"/>
          </w:tcPr>
          <w:p w14:paraId="6FE392DE" w14:textId="5CFA95D6" w:rsidR="008C0769" w:rsidRPr="00240932" w:rsidRDefault="008C0769" w:rsidP="008C0769">
            <w:pPr>
              <w:rPr>
                <w:rFonts w:ascii="Times New Roman" w:hAnsi="Times New Roman"/>
                <w:sz w:val="18"/>
                <w:szCs w:val="18"/>
              </w:rPr>
            </w:pPr>
            <w:r>
              <w:rPr>
                <w:rFonts w:ascii="Times New Roman" w:hAnsi="Times New Roman"/>
                <w:sz w:val="18"/>
                <w:szCs w:val="18"/>
              </w:rPr>
              <w:t>T</w:t>
            </w:r>
            <w:r w:rsidRPr="00CC5BE6">
              <w:rPr>
                <w:rFonts w:ascii="Times New Roman" w:hAnsi="Times New Roman"/>
                <w:sz w:val="18"/>
                <w:szCs w:val="18"/>
              </w:rPr>
              <w:t>echnical/craftsmanship</w:t>
            </w:r>
            <w:r>
              <w:rPr>
                <w:rFonts w:ascii="Times New Roman" w:hAnsi="Times New Roman"/>
                <w:sz w:val="18"/>
                <w:szCs w:val="18"/>
              </w:rPr>
              <w:t xml:space="preserve"> </w:t>
            </w:r>
            <w:r w:rsidRPr="00240932">
              <w:rPr>
                <w:rFonts w:ascii="Times New Roman" w:hAnsi="Times New Roman"/>
                <w:sz w:val="18"/>
                <w:szCs w:val="18"/>
              </w:rPr>
              <w:t>Skills Training</w:t>
            </w:r>
          </w:p>
        </w:tc>
        <w:tc>
          <w:tcPr>
            <w:tcW w:w="2466" w:type="dxa"/>
          </w:tcPr>
          <w:p w14:paraId="0886462A"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Business Development Service Providers(master craftsmen)</w:t>
            </w:r>
          </w:p>
        </w:tc>
        <w:tc>
          <w:tcPr>
            <w:tcW w:w="2466" w:type="dxa"/>
          </w:tcPr>
          <w:p w14:paraId="223E61F2"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5-7 days per group</w:t>
            </w:r>
          </w:p>
        </w:tc>
      </w:tr>
      <w:tr w:rsidR="008C0769" w:rsidRPr="00F649D3" w14:paraId="029DD274" w14:textId="77777777" w:rsidTr="008C0769">
        <w:tc>
          <w:tcPr>
            <w:tcW w:w="450" w:type="dxa"/>
            <w:vMerge w:val="restart"/>
          </w:tcPr>
          <w:p w14:paraId="6CEC7AB9" w14:textId="77777777" w:rsidR="008C0769" w:rsidRDefault="008C0769" w:rsidP="008C0769">
            <w:pPr>
              <w:rPr>
                <w:rFonts w:ascii="Times New Roman" w:hAnsi="Times New Roman"/>
                <w:sz w:val="18"/>
                <w:szCs w:val="18"/>
              </w:rPr>
            </w:pPr>
          </w:p>
          <w:p w14:paraId="472D07BD" w14:textId="77777777" w:rsidR="008C0769" w:rsidRDefault="008C0769" w:rsidP="008C0769">
            <w:pPr>
              <w:rPr>
                <w:rFonts w:ascii="Times New Roman" w:hAnsi="Times New Roman"/>
                <w:sz w:val="18"/>
                <w:szCs w:val="18"/>
              </w:rPr>
            </w:pPr>
          </w:p>
          <w:p w14:paraId="53430C86" w14:textId="27406842" w:rsidR="008C0769" w:rsidRPr="00240932" w:rsidRDefault="008C0769" w:rsidP="008C0769">
            <w:pPr>
              <w:rPr>
                <w:rFonts w:ascii="Times New Roman" w:hAnsi="Times New Roman"/>
                <w:sz w:val="18"/>
                <w:szCs w:val="18"/>
              </w:rPr>
            </w:pPr>
            <w:r w:rsidRPr="00240932">
              <w:rPr>
                <w:rFonts w:ascii="Times New Roman" w:hAnsi="Times New Roman"/>
                <w:sz w:val="18"/>
                <w:szCs w:val="18"/>
              </w:rPr>
              <w:t>8</w:t>
            </w:r>
          </w:p>
        </w:tc>
        <w:tc>
          <w:tcPr>
            <w:tcW w:w="1458" w:type="dxa"/>
            <w:vMerge w:val="restart"/>
          </w:tcPr>
          <w:p w14:paraId="4E44505D" w14:textId="77777777" w:rsidR="008C0769" w:rsidRPr="00240932" w:rsidRDefault="008C0769" w:rsidP="008C0769">
            <w:pPr>
              <w:rPr>
                <w:rFonts w:ascii="Times New Roman" w:hAnsi="Times New Roman"/>
                <w:sz w:val="18"/>
                <w:szCs w:val="18"/>
              </w:rPr>
            </w:pPr>
          </w:p>
          <w:p w14:paraId="2DCBD7E7" w14:textId="77777777" w:rsidR="008C0769" w:rsidRPr="00240932" w:rsidRDefault="008C0769" w:rsidP="008C0769">
            <w:pPr>
              <w:rPr>
                <w:rFonts w:ascii="Times New Roman" w:hAnsi="Times New Roman"/>
                <w:sz w:val="18"/>
                <w:szCs w:val="18"/>
              </w:rPr>
            </w:pPr>
          </w:p>
          <w:p w14:paraId="002683C7"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Grant Request Preparation and Disbursement</w:t>
            </w:r>
          </w:p>
        </w:tc>
        <w:tc>
          <w:tcPr>
            <w:tcW w:w="2520" w:type="dxa"/>
          </w:tcPr>
          <w:p w14:paraId="609A0803"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Grant Request Preparation</w:t>
            </w:r>
          </w:p>
        </w:tc>
        <w:tc>
          <w:tcPr>
            <w:tcW w:w="2466" w:type="dxa"/>
          </w:tcPr>
          <w:p w14:paraId="10324711"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Business Development Service Providers</w:t>
            </w:r>
          </w:p>
        </w:tc>
        <w:tc>
          <w:tcPr>
            <w:tcW w:w="2466" w:type="dxa"/>
          </w:tcPr>
          <w:p w14:paraId="73DD0F38" w14:textId="571ADDD4" w:rsidR="008C0769" w:rsidRPr="00902A17" w:rsidRDefault="008C0769" w:rsidP="008C0769">
            <w:pPr>
              <w:rPr>
                <w:rFonts w:ascii="Times New Roman" w:hAnsi="Times New Roman"/>
                <w:sz w:val="16"/>
                <w:szCs w:val="16"/>
              </w:rPr>
            </w:pPr>
            <w:r w:rsidRPr="00902A17">
              <w:rPr>
                <w:rFonts w:ascii="Times New Roman" w:hAnsi="Times New Roman"/>
                <w:sz w:val="16"/>
                <w:szCs w:val="16"/>
              </w:rPr>
              <w:t>I day per class/cluster/group</w:t>
            </w:r>
          </w:p>
        </w:tc>
      </w:tr>
      <w:tr w:rsidR="008C0769" w:rsidRPr="00F649D3" w14:paraId="4035EB5E" w14:textId="77777777" w:rsidTr="008C0769">
        <w:tc>
          <w:tcPr>
            <w:tcW w:w="450" w:type="dxa"/>
            <w:vMerge/>
          </w:tcPr>
          <w:p w14:paraId="7B9F7066" w14:textId="77777777" w:rsidR="008C0769" w:rsidRPr="00240932" w:rsidRDefault="008C0769" w:rsidP="008C0769">
            <w:pPr>
              <w:rPr>
                <w:rFonts w:ascii="Times New Roman" w:hAnsi="Times New Roman"/>
                <w:sz w:val="18"/>
                <w:szCs w:val="18"/>
              </w:rPr>
            </w:pPr>
          </w:p>
        </w:tc>
        <w:tc>
          <w:tcPr>
            <w:tcW w:w="1458" w:type="dxa"/>
            <w:vMerge/>
          </w:tcPr>
          <w:p w14:paraId="2EA7E51B" w14:textId="77777777" w:rsidR="008C0769" w:rsidRPr="00240932" w:rsidRDefault="008C0769" w:rsidP="008C0769">
            <w:pPr>
              <w:rPr>
                <w:rFonts w:ascii="Times New Roman" w:hAnsi="Times New Roman"/>
                <w:sz w:val="18"/>
                <w:szCs w:val="18"/>
              </w:rPr>
            </w:pPr>
          </w:p>
        </w:tc>
        <w:tc>
          <w:tcPr>
            <w:tcW w:w="2520" w:type="dxa"/>
          </w:tcPr>
          <w:p w14:paraId="7A0D045D"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Grant Request Processing</w:t>
            </w:r>
          </w:p>
        </w:tc>
        <w:tc>
          <w:tcPr>
            <w:tcW w:w="2466" w:type="dxa"/>
          </w:tcPr>
          <w:p w14:paraId="606D4F88"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DCIT, ZCO, RDCU, MLGRD  </w:t>
            </w:r>
          </w:p>
        </w:tc>
        <w:tc>
          <w:tcPr>
            <w:tcW w:w="2466" w:type="dxa"/>
          </w:tcPr>
          <w:p w14:paraId="5C90F5E3"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2-weeks after submission of Grant request to DCIT</w:t>
            </w:r>
          </w:p>
        </w:tc>
      </w:tr>
      <w:tr w:rsidR="008C0769" w:rsidRPr="00F649D3" w14:paraId="4BD2BBD0" w14:textId="77777777" w:rsidTr="008C0769">
        <w:tc>
          <w:tcPr>
            <w:tcW w:w="450" w:type="dxa"/>
            <w:vMerge/>
          </w:tcPr>
          <w:p w14:paraId="6F93502F" w14:textId="77777777" w:rsidR="008C0769" w:rsidRPr="00240932" w:rsidRDefault="008C0769" w:rsidP="008C0769">
            <w:pPr>
              <w:rPr>
                <w:rFonts w:ascii="Times New Roman" w:hAnsi="Times New Roman"/>
                <w:sz w:val="18"/>
                <w:szCs w:val="18"/>
              </w:rPr>
            </w:pPr>
          </w:p>
        </w:tc>
        <w:tc>
          <w:tcPr>
            <w:tcW w:w="1458" w:type="dxa"/>
            <w:vMerge/>
          </w:tcPr>
          <w:p w14:paraId="01780F84" w14:textId="77777777" w:rsidR="008C0769" w:rsidRPr="00240932" w:rsidRDefault="008C0769" w:rsidP="008C0769">
            <w:pPr>
              <w:rPr>
                <w:rFonts w:ascii="Times New Roman" w:hAnsi="Times New Roman"/>
                <w:sz w:val="18"/>
                <w:szCs w:val="18"/>
              </w:rPr>
            </w:pPr>
          </w:p>
        </w:tc>
        <w:tc>
          <w:tcPr>
            <w:tcW w:w="2520" w:type="dxa"/>
          </w:tcPr>
          <w:p w14:paraId="75F7F8C4"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Disbursement</w:t>
            </w:r>
          </w:p>
        </w:tc>
        <w:tc>
          <w:tcPr>
            <w:tcW w:w="2466" w:type="dxa"/>
          </w:tcPr>
          <w:p w14:paraId="450F71C9"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E-Payment Service Provider, ZCO &amp; DCIT </w:t>
            </w:r>
          </w:p>
        </w:tc>
        <w:tc>
          <w:tcPr>
            <w:tcW w:w="2466" w:type="dxa"/>
          </w:tcPr>
          <w:p w14:paraId="7C8D17B0"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 xml:space="preserve">Not later than 1 month after last training day </w:t>
            </w:r>
          </w:p>
        </w:tc>
      </w:tr>
      <w:tr w:rsidR="008C0769" w:rsidRPr="00F649D3" w14:paraId="3FD2F7C5" w14:textId="77777777" w:rsidTr="008C0769">
        <w:trPr>
          <w:trHeight w:val="277"/>
        </w:trPr>
        <w:tc>
          <w:tcPr>
            <w:tcW w:w="450" w:type="dxa"/>
            <w:vMerge w:val="restart"/>
          </w:tcPr>
          <w:p w14:paraId="6E7C0495" w14:textId="77777777" w:rsidR="008C0769" w:rsidRPr="00240932" w:rsidRDefault="008C0769" w:rsidP="008C0769">
            <w:pPr>
              <w:rPr>
                <w:rFonts w:ascii="Times New Roman" w:hAnsi="Times New Roman"/>
                <w:sz w:val="18"/>
                <w:szCs w:val="18"/>
              </w:rPr>
            </w:pPr>
          </w:p>
          <w:p w14:paraId="26C8C928" w14:textId="77777777" w:rsidR="008C0769" w:rsidRPr="00240932" w:rsidRDefault="008C0769" w:rsidP="008C0769">
            <w:pPr>
              <w:rPr>
                <w:rFonts w:ascii="Times New Roman" w:hAnsi="Times New Roman"/>
                <w:sz w:val="18"/>
                <w:szCs w:val="18"/>
              </w:rPr>
            </w:pPr>
          </w:p>
          <w:p w14:paraId="7FD9D520" w14:textId="30F0F6FF" w:rsidR="008C0769" w:rsidRPr="00240932" w:rsidRDefault="008C0769" w:rsidP="008C0769">
            <w:pPr>
              <w:rPr>
                <w:rFonts w:ascii="Times New Roman" w:hAnsi="Times New Roman"/>
                <w:sz w:val="18"/>
                <w:szCs w:val="18"/>
              </w:rPr>
            </w:pPr>
          </w:p>
        </w:tc>
        <w:tc>
          <w:tcPr>
            <w:tcW w:w="1458" w:type="dxa"/>
            <w:vMerge w:val="restart"/>
          </w:tcPr>
          <w:p w14:paraId="62D22568" w14:textId="77777777" w:rsidR="008C0769" w:rsidRPr="00240932" w:rsidRDefault="008C0769" w:rsidP="008C0769">
            <w:pPr>
              <w:rPr>
                <w:rFonts w:ascii="Times New Roman" w:hAnsi="Times New Roman"/>
                <w:sz w:val="18"/>
                <w:szCs w:val="18"/>
              </w:rPr>
            </w:pPr>
          </w:p>
          <w:p w14:paraId="32F1FF7E" w14:textId="77777777" w:rsidR="008C0769" w:rsidRPr="00240932" w:rsidRDefault="008C0769" w:rsidP="008C0769">
            <w:pPr>
              <w:rPr>
                <w:rFonts w:ascii="Times New Roman" w:hAnsi="Times New Roman"/>
                <w:sz w:val="18"/>
                <w:szCs w:val="18"/>
              </w:rPr>
            </w:pPr>
          </w:p>
          <w:p w14:paraId="1386B7AC" w14:textId="30569D6A" w:rsidR="008C0769" w:rsidRPr="00240932" w:rsidRDefault="008C0769" w:rsidP="008C0769">
            <w:pPr>
              <w:rPr>
                <w:rFonts w:ascii="Times New Roman" w:hAnsi="Times New Roman"/>
                <w:sz w:val="18"/>
                <w:szCs w:val="18"/>
              </w:rPr>
            </w:pPr>
            <w:r>
              <w:rPr>
                <w:rFonts w:ascii="Times New Roman" w:hAnsi="Times New Roman"/>
                <w:sz w:val="18"/>
                <w:szCs w:val="18"/>
              </w:rPr>
              <w:t>Coaching and Mentoring</w:t>
            </w:r>
          </w:p>
        </w:tc>
        <w:tc>
          <w:tcPr>
            <w:tcW w:w="2520" w:type="dxa"/>
          </w:tcPr>
          <w:p w14:paraId="3240EA3F"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Mentoring</w:t>
            </w:r>
          </w:p>
        </w:tc>
        <w:tc>
          <w:tcPr>
            <w:tcW w:w="2466" w:type="dxa"/>
          </w:tcPr>
          <w:p w14:paraId="7F674587"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Business Development Service Providers(master craftsmen)</w:t>
            </w:r>
          </w:p>
        </w:tc>
        <w:tc>
          <w:tcPr>
            <w:tcW w:w="2466" w:type="dxa"/>
          </w:tcPr>
          <w:p w14:paraId="37E359A9" w14:textId="77777777" w:rsidR="008C0769" w:rsidRPr="00902A17" w:rsidRDefault="008C0769" w:rsidP="008C0769">
            <w:pPr>
              <w:rPr>
                <w:rFonts w:ascii="Times New Roman" w:hAnsi="Times New Roman"/>
                <w:sz w:val="16"/>
                <w:szCs w:val="16"/>
              </w:rPr>
            </w:pPr>
          </w:p>
          <w:p w14:paraId="27F36769"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6-12 Months</w:t>
            </w:r>
          </w:p>
        </w:tc>
      </w:tr>
      <w:tr w:rsidR="008C0769" w:rsidRPr="00F649D3" w14:paraId="7D04F088" w14:textId="77777777" w:rsidTr="008C0769">
        <w:trPr>
          <w:trHeight w:val="368"/>
        </w:trPr>
        <w:tc>
          <w:tcPr>
            <w:tcW w:w="450" w:type="dxa"/>
            <w:vMerge/>
          </w:tcPr>
          <w:p w14:paraId="1B780521" w14:textId="77777777" w:rsidR="008C0769" w:rsidRPr="00240932" w:rsidRDefault="008C0769" w:rsidP="008C0769">
            <w:pPr>
              <w:rPr>
                <w:rFonts w:ascii="Times New Roman" w:hAnsi="Times New Roman"/>
                <w:sz w:val="18"/>
                <w:szCs w:val="18"/>
              </w:rPr>
            </w:pPr>
          </w:p>
        </w:tc>
        <w:tc>
          <w:tcPr>
            <w:tcW w:w="1458" w:type="dxa"/>
            <w:vMerge/>
          </w:tcPr>
          <w:p w14:paraId="66697E2E" w14:textId="77777777" w:rsidR="008C0769" w:rsidRPr="00240932" w:rsidRDefault="008C0769" w:rsidP="008C0769">
            <w:pPr>
              <w:rPr>
                <w:rFonts w:ascii="Times New Roman" w:hAnsi="Times New Roman"/>
                <w:sz w:val="18"/>
                <w:szCs w:val="18"/>
              </w:rPr>
            </w:pPr>
          </w:p>
        </w:tc>
        <w:tc>
          <w:tcPr>
            <w:tcW w:w="2520" w:type="dxa"/>
          </w:tcPr>
          <w:p w14:paraId="781A9794"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 xml:space="preserve">Supervision and Post Training Business Advisory support </w:t>
            </w:r>
          </w:p>
        </w:tc>
        <w:tc>
          <w:tcPr>
            <w:tcW w:w="2466" w:type="dxa"/>
          </w:tcPr>
          <w:p w14:paraId="2F36060C" w14:textId="77777777" w:rsidR="008C0769" w:rsidRPr="00240932" w:rsidRDefault="008C0769" w:rsidP="008C0769">
            <w:pPr>
              <w:rPr>
                <w:rFonts w:ascii="Times New Roman" w:hAnsi="Times New Roman"/>
                <w:sz w:val="18"/>
                <w:szCs w:val="18"/>
              </w:rPr>
            </w:pPr>
          </w:p>
          <w:p w14:paraId="4692C8CF" w14:textId="77777777" w:rsidR="008C0769" w:rsidRPr="00240932" w:rsidRDefault="008C0769" w:rsidP="008C0769">
            <w:pPr>
              <w:rPr>
                <w:rFonts w:ascii="Times New Roman" w:hAnsi="Times New Roman"/>
                <w:sz w:val="18"/>
                <w:szCs w:val="18"/>
              </w:rPr>
            </w:pPr>
            <w:r w:rsidRPr="00240932">
              <w:rPr>
                <w:rFonts w:ascii="Times New Roman" w:hAnsi="Times New Roman"/>
                <w:sz w:val="18"/>
                <w:szCs w:val="18"/>
              </w:rPr>
              <w:t>DCIT led by BACs</w:t>
            </w:r>
          </w:p>
        </w:tc>
        <w:tc>
          <w:tcPr>
            <w:tcW w:w="2466" w:type="dxa"/>
          </w:tcPr>
          <w:p w14:paraId="082E8DDC" w14:textId="77777777" w:rsidR="008C0769" w:rsidRPr="00902A17" w:rsidRDefault="008C0769" w:rsidP="008C0769">
            <w:pPr>
              <w:rPr>
                <w:rFonts w:ascii="Times New Roman" w:hAnsi="Times New Roman"/>
                <w:sz w:val="16"/>
                <w:szCs w:val="16"/>
              </w:rPr>
            </w:pPr>
            <w:r w:rsidRPr="00902A17">
              <w:rPr>
                <w:rFonts w:ascii="Times New Roman" w:hAnsi="Times New Roman"/>
                <w:sz w:val="16"/>
                <w:szCs w:val="16"/>
              </w:rPr>
              <w:t xml:space="preserve">From the date of disbursement and beyond Project closure </w:t>
            </w:r>
          </w:p>
        </w:tc>
      </w:tr>
    </w:tbl>
    <w:p w14:paraId="2123A693" w14:textId="77777777" w:rsidR="00240932" w:rsidRDefault="00240932" w:rsidP="00902A17">
      <w:pPr>
        <w:pStyle w:val="ListParagraph"/>
        <w:tabs>
          <w:tab w:val="left" w:pos="-90"/>
          <w:tab w:val="left" w:pos="0"/>
          <w:tab w:val="left" w:pos="450"/>
        </w:tabs>
        <w:spacing w:before="120" w:after="120" w:line="276" w:lineRule="auto"/>
        <w:ind w:left="0"/>
        <w:contextualSpacing w:val="0"/>
        <w:jc w:val="both"/>
        <w:rPr>
          <w:rFonts w:ascii="Times New Roman" w:hAnsi="Times New Roman"/>
        </w:rPr>
      </w:pPr>
    </w:p>
    <w:p w14:paraId="587D3AFB" w14:textId="77777777" w:rsidR="00902A17" w:rsidRDefault="00902A17" w:rsidP="00902A17">
      <w:pPr>
        <w:pStyle w:val="ListParagraph"/>
        <w:tabs>
          <w:tab w:val="left" w:pos="-90"/>
          <w:tab w:val="left" w:pos="0"/>
          <w:tab w:val="left" w:pos="450"/>
        </w:tabs>
        <w:spacing w:before="120"/>
        <w:ind w:left="0"/>
        <w:contextualSpacing w:val="0"/>
        <w:jc w:val="both"/>
        <w:rPr>
          <w:rFonts w:ascii="Times New Roman" w:eastAsia="Times New Roman" w:hAnsi="Times New Roman"/>
          <w:lang w:eastAsia="fr-FR" w:bidi="ar-SA"/>
        </w:rPr>
      </w:pPr>
    </w:p>
    <w:p w14:paraId="737BC5D4" w14:textId="3CBCE336" w:rsidR="00066549" w:rsidRPr="00902A17" w:rsidRDefault="00C216E4" w:rsidP="00902A17">
      <w:pPr>
        <w:pStyle w:val="ListParagraph"/>
        <w:numPr>
          <w:ilvl w:val="0"/>
          <w:numId w:val="22"/>
        </w:numPr>
        <w:tabs>
          <w:tab w:val="left" w:pos="-90"/>
          <w:tab w:val="left" w:pos="0"/>
          <w:tab w:val="left" w:pos="450"/>
        </w:tabs>
        <w:spacing w:before="120"/>
        <w:ind w:left="0" w:firstLine="0"/>
        <w:contextualSpacing w:val="0"/>
        <w:jc w:val="both"/>
        <w:rPr>
          <w:rFonts w:ascii="Times New Roman" w:eastAsia="Times New Roman" w:hAnsi="Times New Roman"/>
          <w:lang w:eastAsia="fr-FR" w:bidi="ar-SA"/>
        </w:rPr>
      </w:pPr>
      <w:r w:rsidRPr="00902A17">
        <w:rPr>
          <w:rFonts w:ascii="Times New Roman" w:eastAsia="Times New Roman" w:hAnsi="Times New Roman"/>
          <w:lang w:eastAsia="fr-FR" w:bidi="ar-SA"/>
        </w:rPr>
        <w:t>The following section provides</w:t>
      </w:r>
      <w:r w:rsidR="001B1B80" w:rsidRPr="00902A17">
        <w:rPr>
          <w:rFonts w:ascii="Times New Roman" w:eastAsia="Times New Roman" w:hAnsi="Times New Roman"/>
          <w:lang w:eastAsia="fr-FR" w:bidi="ar-SA"/>
        </w:rPr>
        <w:t xml:space="preserve"> details</w:t>
      </w:r>
      <w:r w:rsidRPr="00902A17">
        <w:rPr>
          <w:rFonts w:ascii="Times New Roman" w:eastAsia="Times New Roman" w:hAnsi="Times New Roman"/>
          <w:lang w:eastAsia="fr-FR" w:bidi="ar-SA"/>
        </w:rPr>
        <w:t xml:space="preserve"> </w:t>
      </w:r>
      <w:r w:rsidR="0054752B" w:rsidRPr="00902A17">
        <w:rPr>
          <w:rFonts w:ascii="Times New Roman" w:eastAsia="Times New Roman" w:hAnsi="Times New Roman"/>
          <w:lang w:eastAsia="fr-FR" w:bidi="ar-SA"/>
        </w:rPr>
        <w:t>on</w:t>
      </w:r>
      <w:r w:rsidRPr="00902A17">
        <w:rPr>
          <w:rFonts w:ascii="Times New Roman" w:eastAsia="Times New Roman" w:hAnsi="Times New Roman"/>
          <w:lang w:eastAsia="fr-FR" w:bidi="ar-SA"/>
        </w:rPr>
        <w:t xml:space="preserve"> the implementation</w:t>
      </w:r>
      <w:r w:rsidR="001B1B80" w:rsidRPr="00902A17">
        <w:rPr>
          <w:rFonts w:ascii="Times New Roman" w:eastAsia="Times New Roman" w:hAnsi="Times New Roman"/>
          <w:lang w:eastAsia="fr-FR" w:bidi="ar-SA"/>
        </w:rPr>
        <w:t xml:space="preserve"> steps</w:t>
      </w:r>
      <w:r w:rsidR="00D50549" w:rsidRPr="00902A17">
        <w:rPr>
          <w:rFonts w:ascii="Times New Roman" w:eastAsia="Times New Roman" w:hAnsi="Times New Roman"/>
          <w:lang w:eastAsia="fr-FR" w:bidi="ar-SA"/>
        </w:rPr>
        <w:t xml:space="preserve"> </w:t>
      </w:r>
      <w:r w:rsidRPr="00902A17">
        <w:rPr>
          <w:rFonts w:ascii="Times New Roman" w:eastAsia="Times New Roman" w:hAnsi="Times New Roman"/>
          <w:lang w:eastAsia="fr-FR" w:bidi="ar-SA"/>
        </w:rPr>
        <w:t>at the district</w:t>
      </w:r>
      <w:r w:rsidR="0054752B" w:rsidRPr="00902A17">
        <w:rPr>
          <w:rFonts w:ascii="Times New Roman" w:eastAsia="Times New Roman" w:hAnsi="Times New Roman"/>
          <w:lang w:eastAsia="fr-FR" w:bidi="ar-SA"/>
        </w:rPr>
        <w:t xml:space="preserve"> level</w:t>
      </w:r>
      <w:r w:rsidR="003263B7" w:rsidRPr="00902A17">
        <w:rPr>
          <w:rFonts w:ascii="Times New Roman" w:eastAsia="Times New Roman" w:hAnsi="Times New Roman"/>
          <w:lang w:eastAsia="fr-FR" w:bidi="ar-SA"/>
        </w:rPr>
        <w:t>:</w:t>
      </w:r>
      <w:r w:rsidR="00740C34" w:rsidRPr="00902A17">
        <w:rPr>
          <w:rFonts w:ascii="Times New Roman" w:eastAsia="Times New Roman" w:hAnsi="Times New Roman"/>
          <w:lang w:eastAsia="fr-FR" w:bidi="ar-SA"/>
        </w:rPr>
        <w:t xml:space="preserve"> </w:t>
      </w:r>
    </w:p>
    <w:p w14:paraId="6E6144FB" w14:textId="20AEF17D" w:rsidR="00CB22B4" w:rsidRPr="005072A9" w:rsidRDefault="00CB22B4" w:rsidP="00E4203D">
      <w:pPr>
        <w:pStyle w:val="Heading2"/>
        <w:numPr>
          <w:ilvl w:val="2"/>
          <w:numId w:val="23"/>
        </w:numPr>
        <w:spacing w:after="240"/>
        <w:rPr>
          <w:bCs/>
        </w:rPr>
      </w:pPr>
      <w:bookmarkStart w:id="22" w:name="_Toc31118068"/>
      <w:r w:rsidRPr="005072A9">
        <w:rPr>
          <w:bCs/>
        </w:rPr>
        <w:t>Feasib</w:t>
      </w:r>
      <w:r w:rsidR="009C4DC6" w:rsidRPr="005072A9">
        <w:rPr>
          <w:bCs/>
        </w:rPr>
        <w:t xml:space="preserve">ility and Viability </w:t>
      </w:r>
      <w:r w:rsidR="00E266BD">
        <w:rPr>
          <w:bCs/>
        </w:rPr>
        <w:t>Analysis</w:t>
      </w:r>
      <w:bookmarkEnd w:id="22"/>
    </w:p>
    <w:p w14:paraId="24A051D6" w14:textId="78C721B7" w:rsidR="00CF7E7F" w:rsidRDefault="00CB22B4"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A46AE9">
        <w:rPr>
          <w:rFonts w:ascii="Times New Roman" w:hAnsi="Times New Roman"/>
          <w:bCs/>
        </w:rPr>
        <w:t xml:space="preserve">A number of </w:t>
      </w:r>
      <w:r w:rsidR="009E52B0">
        <w:rPr>
          <w:rFonts w:ascii="Times New Roman" w:hAnsi="Times New Roman"/>
          <w:bCs/>
        </w:rPr>
        <w:t xml:space="preserve">enterprise activities </w:t>
      </w:r>
      <w:r w:rsidRPr="00A46AE9">
        <w:rPr>
          <w:rFonts w:ascii="Times New Roman" w:hAnsi="Times New Roman"/>
          <w:bCs/>
        </w:rPr>
        <w:t xml:space="preserve">will be implemented in each community. The selection of these </w:t>
      </w:r>
      <w:r w:rsidR="00645421">
        <w:rPr>
          <w:rFonts w:ascii="Times New Roman" w:hAnsi="Times New Roman"/>
          <w:bCs/>
        </w:rPr>
        <w:t xml:space="preserve">enterprise activities </w:t>
      </w:r>
      <w:r w:rsidRPr="00A46AE9">
        <w:rPr>
          <w:rFonts w:ascii="Times New Roman" w:hAnsi="Times New Roman"/>
          <w:bCs/>
        </w:rPr>
        <w:t xml:space="preserve">will be based on their </w:t>
      </w:r>
      <w:r w:rsidR="00740C34">
        <w:rPr>
          <w:rFonts w:ascii="Times New Roman" w:hAnsi="Times New Roman"/>
          <w:bCs/>
        </w:rPr>
        <w:t xml:space="preserve">feasibility and </w:t>
      </w:r>
      <w:r w:rsidRPr="00A46AE9">
        <w:rPr>
          <w:rFonts w:ascii="Times New Roman" w:hAnsi="Times New Roman"/>
          <w:bCs/>
        </w:rPr>
        <w:t xml:space="preserve">viability </w:t>
      </w:r>
      <w:r w:rsidR="00740C34">
        <w:rPr>
          <w:rFonts w:ascii="Times New Roman" w:hAnsi="Times New Roman"/>
          <w:bCs/>
        </w:rPr>
        <w:t xml:space="preserve">(potential to be </w:t>
      </w:r>
      <w:r w:rsidRPr="00A46AE9">
        <w:rPr>
          <w:rFonts w:ascii="Times New Roman" w:hAnsi="Times New Roman"/>
          <w:bCs/>
        </w:rPr>
        <w:t>profitable</w:t>
      </w:r>
      <w:r w:rsidR="00740C34">
        <w:rPr>
          <w:rFonts w:ascii="Times New Roman" w:hAnsi="Times New Roman"/>
          <w:bCs/>
        </w:rPr>
        <w:t>)</w:t>
      </w:r>
      <w:r w:rsidRPr="00A46AE9">
        <w:rPr>
          <w:rFonts w:ascii="Times New Roman" w:hAnsi="Times New Roman"/>
          <w:bCs/>
        </w:rPr>
        <w:t xml:space="preserve">. As such, the first step will be </w:t>
      </w:r>
      <w:r w:rsidR="005E0724" w:rsidRPr="00A46AE9">
        <w:rPr>
          <w:rFonts w:ascii="Times New Roman" w:hAnsi="Times New Roman"/>
          <w:bCs/>
        </w:rPr>
        <w:t>a review</w:t>
      </w:r>
      <w:r w:rsidRPr="00A46AE9">
        <w:rPr>
          <w:rFonts w:ascii="Times New Roman" w:hAnsi="Times New Roman"/>
          <w:bCs/>
        </w:rPr>
        <w:t xml:space="preserve"> to confirm the </w:t>
      </w:r>
      <w:r w:rsidR="00645421">
        <w:rPr>
          <w:rFonts w:ascii="Times New Roman" w:hAnsi="Times New Roman"/>
          <w:bCs/>
        </w:rPr>
        <w:t xml:space="preserve">enterprise activities </w:t>
      </w:r>
      <w:r w:rsidRPr="00A46AE9">
        <w:rPr>
          <w:rFonts w:ascii="Times New Roman" w:hAnsi="Times New Roman"/>
          <w:bCs/>
        </w:rPr>
        <w:t>to be implemented</w:t>
      </w:r>
      <w:r w:rsidR="005E0724" w:rsidRPr="00A46AE9">
        <w:rPr>
          <w:rFonts w:ascii="Times New Roman" w:hAnsi="Times New Roman"/>
          <w:bCs/>
        </w:rPr>
        <w:t xml:space="preserve"> within a particular </w:t>
      </w:r>
      <w:r w:rsidR="00C216E4">
        <w:rPr>
          <w:rFonts w:ascii="Times New Roman" w:hAnsi="Times New Roman"/>
          <w:bCs/>
        </w:rPr>
        <w:t>d</w:t>
      </w:r>
      <w:r w:rsidR="005E0724" w:rsidRPr="00A46AE9">
        <w:rPr>
          <w:rFonts w:ascii="Times New Roman" w:hAnsi="Times New Roman"/>
          <w:bCs/>
        </w:rPr>
        <w:t>istrict.</w:t>
      </w:r>
      <w:r w:rsidRPr="00A46AE9">
        <w:rPr>
          <w:rFonts w:ascii="Times New Roman" w:hAnsi="Times New Roman"/>
          <w:bCs/>
        </w:rPr>
        <w:t xml:space="preserve"> </w:t>
      </w:r>
    </w:p>
    <w:p w14:paraId="357053F0" w14:textId="3DB36AED" w:rsidR="00612A87" w:rsidRPr="00A46AE9" w:rsidRDefault="00CB22B4"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A46AE9">
        <w:rPr>
          <w:rFonts w:ascii="Times New Roman" w:hAnsi="Times New Roman"/>
          <w:bCs/>
        </w:rPr>
        <w:t xml:space="preserve">The study will be conducted at the </w:t>
      </w:r>
      <w:r w:rsidR="00C216E4">
        <w:rPr>
          <w:rFonts w:ascii="Times New Roman" w:hAnsi="Times New Roman"/>
          <w:bCs/>
        </w:rPr>
        <w:t>d</w:t>
      </w:r>
      <w:r w:rsidRPr="00A46AE9">
        <w:rPr>
          <w:rFonts w:ascii="Times New Roman" w:hAnsi="Times New Roman"/>
          <w:bCs/>
        </w:rPr>
        <w:t xml:space="preserve">istrict level </w:t>
      </w:r>
      <w:r w:rsidR="002C6573">
        <w:rPr>
          <w:rFonts w:ascii="Times New Roman" w:hAnsi="Times New Roman"/>
          <w:bCs/>
        </w:rPr>
        <w:t xml:space="preserve">by the DCIT </w:t>
      </w:r>
      <w:r w:rsidR="005E0724" w:rsidRPr="00A46AE9">
        <w:rPr>
          <w:rFonts w:ascii="Times New Roman" w:hAnsi="Times New Roman"/>
          <w:bCs/>
        </w:rPr>
        <w:t xml:space="preserve">under the guidance of the RDCU </w:t>
      </w:r>
      <w:r w:rsidR="00E15E71" w:rsidRPr="00A46AE9">
        <w:rPr>
          <w:rFonts w:ascii="Times New Roman" w:hAnsi="Times New Roman"/>
          <w:bCs/>
        </w:rPr>
        <w:t xml:space="preserve">Zonal Enterprise Officer responsible for </w:t>
      </w:r>
      <w:r w:rsidR="005E4ABC" w:rsidRPr="00A46AE9">
        <w:rPr>
          <w:rFonts w:ascii="Times New Roman" w:hAnsi="Times New Roman"/>
          <w:bCs/>
        </w:rPr>
        <w:t xml:space="preserve">the District in question. </w:t>
      </w:r>
      <w:r w:rsidR="00FA29C9">
        <w:rPr>
          <w:rFonts w:ascii="Times New Roman" w:hAnsi="Times New Roman"/>
          <w:bCs/>
        </w:rPr>
        <w:t>This study should include t</w:t>
      </w:r>
      <w:r w:rsidR="007E0786">
        <w:rPr>
          <w:rFonts w:ascii="Times New Roman" w:hAnsi="Times New Roman"/>
          <w:bCs/>
        </w:rPr>
        <w:t xml:space="preserve">echnical advice </w:t>
      </w:r>
      <w:r w:rsidR="00FA29C9">
        <w:rPr>
          <w:rFonts w:ascii="Times New Roman" w:hAnsi="Times New Roman"/>
          <w:bCs/>
        </w:rPr>
        <w:t xml:space="preserve">on </w:t>
      </w:r>
      <w:r w:rsidR="00FA29C9" w:rsidRPr="002939A6">
        <w:rPr>
          <w:rFonts w:ascii="Times New Roman" w:hAnsi="Times New Roman"/>
          <w:b/>
          <w:bCs/>
          <w:i/>
        </w:rPr>
        <w:t>profitable</w:t>
      </w:r>
      <w:r w:rsidR="00FA29C9">
        <w:rPr>
          <w:rFonts w:ascii="Times New Roman" w:hAnsi="Times New Roman"/>
          <w:bCs/>
        </w:rPr>
        <w:t xml:space="preserve"> </w:t>
      </w:r>
      <w:r w:rsidR="0048053C">
        <w:rPr>
          <w:rFonts w:ascii="Times New Roman" w:hAnsi="Times New Roman"/>
          <w:bCs/>
        </w:rPr>
        <w:t>enterprise activities</w:t>
      </w:r>
      <w:r w:rsidR="00FA29C9">
        <w:rPr>
          <w:rFonts w:ascii="Times New Roman" w:hAnsi="Times New Roman"/>
          <w:bCs/>
        </w:rPr>
        <w:t xml:space="preserve"> </w:t>
      </w:r>
      <w:r w:rsidR="007E0786">
        <w:rPr>
          <w:rFonts w:ascii="Times New Roman" w:hAnsi="Times New Roman"/>
          <w:bCs/>
        </w:rPr>
        <w:t xml:space="preserve">from </w:t>
      </w:r>
      <w:r w:rsidR="00FA29C9">
        <w:rPr>
          <w:rFonts w:ascii="Times New Roman" w:hAnsi="Times New Roman"/>
          <w:bCs/>
        </w:rPr>
        <w:t xml:space="preserve">relevant business organizations and private sector actors in the districts. </w:t>
      </w:r>
      <w:r w:rsidR="005E4ABC" w:rsidRPr="00A46AE9">
        <w:rPr>
          <w:rFonts w:ascii="Times New Roman" w:hAnsi="Times New Roman"/>
          <w:bCs/>
        </w:rPr>
        <w:t>Once c</w:t>
      </w:r>
      <w:r w:rsidR="00E15E71" w:rsidRPr="00A46AE9">
        <w:rPr>
          <w:rFonts w:ascii="Times New Roman" w:hAnsi="Times New Roman"/>
          <w:bCs/>
        </w:rPr>
        <w:t>ompleted</w:t>
      </w:r>
      <w:r w:rsidR="00740C34">
        <w:rPr>
          <w:rFonts w:ascii="Times New Roman" w:hAnsi="Times New Roman"/>
          <w:bCs/>
        </w:rPr>
        <w:t>,</w:t>
      </w:r>
      <w:r w:rsidR="00E15E71" w:rsidRPr="00A46AE9">
        <w:rPr>
          <w:rFonts w:ascii="Times New Roman" w:hAnsi="Times New Roman"/>
          <w:bCs/>
        </w:rPr>
        <w:t xml:space="preserve"> the DA shall formally submit </w:t>
      </w:r>
      <w:r w:rsidR="00740C34">
        <w:rPr>
          <w:rFonts w:ascii="Times New Roman" w:hAnsi="Times New Roman"/>
          <w:bCs/>
        </w:rPr>
        <w:t xml:space="preserve">the </w:t>
      </w:r>
      <w:r w:rsidR="00E15E71" w:rsidRPr="00A46AE9">
        <w:rPr>
          <w:rFonts w:ascii="Times New Roman" w:hAnsi="Times New Roman"/>
          <w:bCs/>
        </w:rPr>
        <w:t>list of eligible activities</w:t>
      </w:r>
      <w:r w:rsidR="00705488">
        <w:rPr>
          <w:rFonts w:ascii="Times New Roman" w:hAnsi="Times New Roman"/>
          <w:bCs/>
        </w:rPr>
        <w:t xml:space="preserve"> (which advisedly should be between 4 and 8) </w:t>
      </w:r>
      <w:r w:rsidR="00705488" w:rsidRPr="00A46AE9">
        <w:rPr>
          <w:rFonts w:ascii="Times New Roman" w:hAnsi="Times New Roman"/>
          <w:bCs/>
        </w:rPr>
        <w:t>through</w:t>
      </w:r>
      <w:r w:rsidR="00E15E71" w:rsidRPr="00A46AE9">
        <w:rPr>
          <w:rFonts w:ascii="Times New Roman" w:hAnsi="Times New Roman"/>
          <w:bCs/>
        </w:rPr>
        <w:t xml:space="preserve"> the Zonal Office to the RDCU for review and approval. The establishment of an eligibility list is deemed a critical milestone in the CLASS implementation process such that with</w:t>
      </w:r>
      <w:r w:rsidR="00740C34">
        <w:rPr>
          <w:rFonts w:ascii="Times New Roman" w:hAnsi="Times New Roman"/>
          <w:bCs/>
        </w:rPr>
        <w:t>out</w:t>
      </w:r>
      <w:r w:rsidR="00E15E71" w:rsidRPr="00A46AE9">
        <w:rPr>
          <w:rFonts w:ascii="Times New Roman" w:hAnsi="Times New Roman"/>
          <w:bCs/>
        </w:rPr>
        <w:t xml:space="preserve"> it</w:t>
      </w:r>
      <w:r w:rsidR="00740C34">
        <w:rPr>
          <w:rFonts w:ascii="Times New Roman" w:hAnsi="Times New Roman"/>
          <w:bCs/>
        </w:rPr>
        <w:t>,</w:t>
      </w:r>
      <w:r w:rsidR="00E15E71" w:rsidRPr="00A46AE9">
        <w:rPr>
          <w:rFonts w:ascii="Times New Roman" w:hAnsi="Times New Roman"/>
          <w:bCs/>
        </w:rPr>
        <w:t xml:space="preserve"> no beneficiary DA will be allowed to proceed with any subsequent activit</w:t>
      </w:r>
      <w:r w:rsidR="00740C34">
        <w:rPr>
          <w:rFonts w:ascii="Times New Roman" w:hAnsi="Times New Roman"/>
          <w:bCs/>
        </w:rPr>
        <w:t>y</w:t>
      </w:r>
      <w:r w:rsidR="00E15E71" w:rsidRPr="00A46AE9">
        <w:rPr>
          <w:rFonts w:ascii="Times New Roman" w:hAnsi="Times New Roman"/>
          <w:bCs/>
        </w:rPr>
        <w:t xml:space="preserve"> under the scheme. </w:t>
      </w:r>
    </w:p>
    <w:p w14:paraId="3150E5D2" w14:textId="57C3D8E8" w:rsidR="00612A87" w:rsidRPr="008D0DAD" w:rsidRDefault="00716621"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8D0DAD">
        <w:rPr>
          <w:rFonts w:ascii="Times New Roman" w:hAnsi="Times New Roman"/>
        </w:rPr>
        <w:t>Factors to c</w:t>
      </w:r>
      <w:r w:rsidR="00612A87" w:rsidRPr="008D0DAD">
        <w:rPr>
          <w:rFonts w:ascii="Times New Roman" w:hAnsi="Times New Roman"/>
        </w:rPr>
        <w:t xml:space="preserve">onsider </w:t>
      </w:r>
      <w:r w:rsidR="00A42ED4">
        <w:rPr>
          <w:rFonts w:ascii="Times New Roman" w:hAnsi="Times New Roman"/>
        </w:rPr>
        <w:t xml:space="preserve">for the </w:t>
      </w:r>
      <w:r w:rsidR="00017A1A" w:rsidRPr="008D0DAD">
        <w:rPr>
          <w:rFonts w:ascii="Times New Roman" w:hAnsi="Times New Roman"/>
        </w:rPr>
        <w:t xml:space="preserve"> </w:t>
      </w:r>
      <w:r w:rsidR="00A42ED4" w:rsidRPr="008D0DAD">
        <w:rPr>
          <w:rFonts w:ascii="Times New Roman" w:hAnsi="Times New Roman"/>
          <w:bCs/>
        </w:rPr>
        <w:t>feasibility and market viability study</w:t>
      </w:r>
      <w:r w:rsidR="00A42ED4">
        <w:rPr>
          <w:rFonts w:ascii="Times New Roman" w:hAnsi="Times New Roman"/>
          <w:bCs/>
        </w:rPr>
        <w:t xml:space="preserve"> include:</w:t>
      </w:r>
    </w:p>
    <w:p w14:paraId="078D75A5" w14:textId="77777777" w:rsidR="00612A87" w:rsidRPr="00A46AE9" w:rsidRDefault="00612A87" w:rsidP="00E4203D">
      <w:pPr>
        <w:pStyle w:val="ListParagraph"/>
        <w:numPr>
          <w:ilvl w:val="0"/>
          <w:numId w:val="25"/>
        </w:numPr>
        <w:tabs>
          <w:tab w:val="left" w:pos="720"/>
        </w:tabs>
        <w:spacing w:before="120" w:after="120"/>
        <w:contextualSpacing w:val="0"/>
        <w:rPr>
          <w:rFonts w:ascii="Times New Roman" w:hAnsi="Times New Roman"/>
        </w:rPr>
      </w:pPr>
      <w:r w:rsidRPr="00A46AE9">
        <w:rPr>
          <w:rFonts w:ascii="Times New Roman" w:hAnsi="Times New Roman"/>
        </w:rPr>
        <w:t>Accessibility and availability of raw materials</w:t>
      </w:r>
    </w:p>
    <w:p w14:paraId="58E6F1F0" w14:textId="018425F0" w:rsidR="00612A87" w:rsidRPr="00A46AE9" w:rsidRDefault="00612A87" w:rsidP="00E4203D">
      <w:pPr>
        <w:pStyle w:val="ListParagraph"/>
        <w:numPr>
          <w:ilvl w:val="0"/>
          <w:numId w:val="25"/>
        </w:numPr>
        <w:tabs>
          <w:tab w:val="left" w:pos="720"/>
        </w:tabs>
        <w:spacing w:before="120" w:after="120"/>
        <w:contextualSpacing w:val="0"/>
        <w:rPr>
          <w:rFonts w:ascii="Times New Roman" w:hAnsi="Times New Roman"/>
        </w:rPr>
      </w:pPr>
      <w:r w:rsidRPr="00A46AE9">
        <w:rPr>
          <w:rFonts w:ascii="Times New Roman" w:hAnsi="Times New Roman"/>
        </w:rPr>
        <w:t xml:space="preserve">Cultural </w:t>
      </w:r>
      <w:r w:rsidR="000D4810">
        <w:rPr>
          <w:rFonts w:ascii="Times New Roman" w:hAnsi="Times New Roman"/>
        </w:rPr>
        <w:t xml:space="preserve">and religious </w:t>
      </w:r>
      <w:r w:rsidRPr="00A46AE9">
        <w:rPr>
          <w:rFonts w:ascii="Times New Roman" w:hAnsi="Times New Roman"/>
        </w:rPr>
        <w:t>compatibility</w:t>
      </w:r>
      <w:r w:rsidR="000D4810">
        <w:rPr>
          <w:rFonts w:ascii="Times New Roman" w:hAnsi="Times New Roman"/>
        </w:rPr>
        <w:t xml:space="preserve"> of the activity</w:t>
      </w:r>
      <w:r w:rsidRPr="00A46AE9">
        <w:rPr>
          <w:rFonts w:ascii="Times New Roman" w:hAnsi="Times New Roman"/>
        </w:rPr>
        <w:t xml:space="preserve"> </w:t>
      </w:r>
    </w:p>
    <w:p w14:paraId="2EDC6A77" w14:textId="5CBC32FE" w:rsidR="00612A87" w:rsidRPr="00A46AE9" w:rsidRDefault="00017A1A" w:rsidP="00E4203D">
      <w:pPr>
        <w:pStyle w:val="ListParagraph"/>
        <w:numPr>
          <w:ilvl w:val="0"/>
          <w:numId w:val="25"/>
        </w:numPr>
        <w:tabs>
          <w:tab w:val="left" w:pos="720"/>
        </w:tabs>
        <w:spacing w:before="120" w:after="120"/>
        <w:contextualSpacing w:val="0"/>
        <w:rPr>
          <w:rFonts w:ascii="Times New Roman" w:hAnsi="Times New Roman"/>
        </w:rPr>
      </w:pPr>
      <w:r w:rsidRPr="00A46AE9">
        <w:rPr>
          <w:rFonts w:ascii="Times New Roman" w:hAnsi="Times New Roman"/>
        </w:rPr>
        <w:t xml:space="preserve">Existence </w:t>
      </w:r>
      <w:r w:rsidR="00A42ED4" w:rsidRPr="00A46AE9">
        <w:rPr>
          <w:rFonts w:ascii="Times New Roman" w:hAnsi="Times New Roman"/>
        </w:rPr>
        <w:t xml:space="preserve">of local knowledge </w:t>
      </w:r>
      <w:r w:rsidR="000D4810">
        <w:rPr>
          <w:rFonts w:ascii="Times New Roman" w:hAnsi="Times New Roman"/>
        </w:rPr>
        <w:t>for the purposes of training and mentoring beneficiaries</w:t>
      </w:r>
    </w:p>
    <w:p w14:paraId="58ED2EBF" w14:textId="77777777" w:rsidR="00835566" w:rsidRDefault="00835566" w:rsidP="00E4203D">
      <w:pPr>
        <w:pStyle w:val="ListParagraph"/>
        <w:numPr>
          <w:ilvl w:val="0"/>
          <w:numId w:val="25"/>
        </w:numPr>
        <w:tabs>
          <w:tab w:val="left" w:pos="720"/>
        </w:tabs>
        <w:spacing w:before="120" w:after="120"/>
        <w:contextualSpacing w:val="0"/>
        <w:rPr>
          <w:rFonts w:ascii="Times New Roman" w:hAnsi="Times New Roman"/>
        </w:rPr>
      </w:pPr>
      <w:r w:rsidRPr="00A46AE9">
        <w:rPr>
          <w:rFonts w:ascii="Times New Roman" w:hAnsi="Times New Roman"/>
        </w:rPr>
        <w:t>Profitability</w:t>
      </w:r>
      <w:r>
        <w:rPr>
          <w:rFonts w:ascii="Times New Roman" w:hAnsi="Times New Roman"/>
        </w:rPr>
        <w:t xml:space="preserve"> (production cost vis a vis price of final product)</w:t>
      </w:r>
    </w:p>
    <w:p w14:paraId="7965D931" w14:textId="2C56FDCA" w:rsidR="000D4810" w:rsidRDefault="000D4810" w:rsidP="00E4203D">
      <w:pPr>
        <w:pStyle w:val="ListParagraph"/>
        <w:numPr>
          <w:ilvl w:val="0"/>
          <w:numId w:val="25"/>
        </w:numPr>
        <w:tabs>
          <w:tab w:val="left" w:pos="720"/>
        </w:tabs>
        <w:spacing w:before="120" w:after="120"/>
        <w:contextualSpacing w:val="0"/>
        <w:rPr>
          <w:rFonts w:ascii="Times New Roman" w:hAnsi="Times New Roman"/>
        </w:rPr>
      </w:pPr>
      <w:r>
        <w:rPr>
          <w:rFonts w:ascii="Times New Roman" w:hAnsi="Times New Roman"/>
        </w:rPr>
        <w:t>Shelf life (i.e. durability or perishability of final product)</w:t>
      </w:r>
    </w:p>
    <w:p w14:paraId="171FCBE1" w14:textId="77777777" w:rsidR="000D4810" w:rsidRDefault="000D4810" w:rsidP="000D4810">
      <w:pPr>
        <w:pStyle w:val="ListParagraph"/>
        <w:numPr>
          <w:ilvl w:val="0"/>
          <w:numId w:val="25"/>
        </w:numPr>
        <w:tabs>
          <w:tab w:val="left" w:pos="720"/>
        </w:tabs>
        <w:spacing w:before="120" w:after="120"/>
        <w:contextualSpacing w:val="0"/>
        <w:rPr>
          <w:rFonts w:ascii="Times New Roman" w:hAnsi="Times New Roman"/>
        </w:rPr>
      </w:pPr>
      <w:r>
        <w:rPr>
          <w:rFonts w:ascii="Times New Roman" w:hAnsi="Times New Roman"/>
        </w:rPr>
        <w:t>Availability of guaranteed markets (local, regional or international)</w:t>
      </w:r>
    </w:p>
    <w:p w14:paraId="3F5FA14B" w14:textId="64881EC0" w:rsidR="00A42ED4" w:rsidRPr="00A46AE9" w:rsidRDefault="00A42ED4" w:rsidP="00E4203D">
      <w:pPr>
        <w:pStyle w:val="ListParagraph"/>
        <w:numPr>
          <w:ilvl w:val="0"/>
          <w:numId w:val="25"/>
        </w:numPr>
        <w:tabs>
          <w:tab w:val="left" w:pos="720"/>
        </w:tabs>
        <w:spacing w:before="120" w:after="120"/>
        <w:contextualSpacing w:val="0"/>
        <w:rPr>
          <w:rFonts w:ascii="Times New Roman" w:hAnsi="Times New Roman"/>
        </w:rPr>
      </w:pPr>
      <w:r>
        <w:rPr>
          <w:rFonts w:ascii="Times New Roman" w:hAnsi="Times New Roman"/>
        </w:rPr>
        <w:t xml:space="preserve">Market saturation </w:t>
      </w:r>
    </w:p>
    <w:p w14:paraId="61318B65" w14:textId="398E0C01" w:rsidR="00612A87" w:rsidRPr="00A46AE9" w:rsidRDefault="00612A87" w:rsidP="00E4203D">
      <w:pPr>
        <w:pStyle w:val="ListParagraph"/>
        <w:numPr>
          <w:ilvl w:val="0"/>
          <w:numId w:val="25"/>
        </w:numPr>
        <w:tabs>
          <w:tab w:val="left" w:pos="720"/>
        </w:tabs>
        <w:spacing w:before="120" w:after="120"/>
        <w:contextualSpacing w:val="0"/>
        <w:rPr>
          <w:rFonts w:ascii="Times New Roman" w:hAnsi="Times New Roman"/>
        </w:rPr>
      </w:pPr>
      <w:r w:rsidRPr="00A46AE9">
        <w:rPr>
          <w:rFonts w:ascii="Times New Roman" w:hAnsi="Times New Roman"/>
        </w:rPr>
        <w:t xml:space="preserve">Seasonality of </w:t>
      </w:r>
      <w:r w:rsidR="00A42ED4">
        <w:rPr>
          <w:rFonts w:ascii="Times New Roman" w:hAnsi="Times New Roman"/>
        </w:rPr>
        <w:t xml:space="preserve">income generating activity </w:t>
      </w:r>
      <w:r w:rsidR="00835566">
        <w:rPr>
          <w:rFonts w:ascii="Times New Roman" w:hAnsi="Times New Roman"/>
        </w:rPr>
        <w:t>(</w:t>
      </w:r>
      <w:r w:rsidRPr="00A46AE9">
        <w:rPr>
          <w:rFonts w:ascii="Times New Roman" w:hAnsi="Times New Roman"/>
        </w:rPr>
        <w:t>IGA</w:t>
      </w:r>
      <w:r w:rsidR="00835566">
        <w:rPr>
          <w:rFonts w:ascii="Times New Roman" w:hAnsi="Times New Roman"/>
        </w:rPr>
        <w:t>)</w:t>
      </w:r>
    </w:p>
    <w:p w14:paraId="44BD8AAA" w14:textId="5CD2AF5C" w:rsidR="00017A1A" w:rsidRPr="00A46AE9" w:rsidRDefault="00017A1A" w:rsidP="00E4203D">
      <w:pPr>
        <w:pStyle w:val="ListParagraph"/>
        <w:numPr>
          <w:ilvl w:val="0"/>
          <w:numId w:val="25"/>
        </w:numPr>
        <w:tabs>
          <w:tab w:val="left" w:pos="720"/>
        </w:tabs>
        <w:spacing w:before="120" w:after="120"/>
        <w:contextualSpacing w:val="0"/>
        <w:rPr>
          <w:rFonts w:ascii="Times New Roman" w:hAnsi="Times New Roman"/>
        </w:rPr>
      </w:pPr>
      <w:r w:rsidRPr="00A46AE9">
        <w:rPr>
          <w:rFonts w:ascii="Times New Roman" w:hAnsi="Times New Roman"/>
        </w:rPr>
        <w:t xml:space="preserve">Gestation </w:t>
      </w:r>
      <w:r w:rsidR="00A42ED4" w:rsidRPr="00A46AE9">
        <w:rPr>
          <w:rFonts w:ascii="Times New Roman" w:hAnsi="Times New Roman"/>
        </w:rPr>
        <w:t xml:space="preserve">period </w:t>
      </w:r>
    </w:p>
    <w:p w14:paraId="367D87F5" w14:textId="66D0ABC9" w:rsidR="005E4ABC" w:rsidRPr="001E6B4B" w:rsidRDefault="00017A1A" w:rsidP="00E4203D">
      <w:pPr>
        <w:pStyle w:val="ListParagraph"/>
        <w:numPr>
          <w:ilvl w:val="0"/>
          <w:numId w:val="25"/>
        </w:numPr>
        <w:tabs>
          <w:tab w:val="left" w:pos="720"/>
        </w:tabs>
        <w:spacing w:before="120" w:after="120"/>
        <w:contextualSpacing w:val="0"/>
        <w:rPr>
          <w:rFonts w:ascii="Times New Roman" w:hAnsi="Times New Roman"/>
        </w:rPr>
      </w:pPr>
      <w:r w:rsidRPr="00A46AE9">
        <w:rPr>
          <w:rFonts w:ascii="Times New Roman" w:hAnsi="Times New Roman"/>
        </w:rPr>
        <w:t xml:space="preserve">Environmental </w:t>
      </w:r>
      <w:r w:rsidR="00A42ED4" w:rsidRPr="00A46AE9">
        <w:rPr>
          <w:rFonts w:ascii="Times New Roman" w:hAnsi="Times New Roman"/>
        </w:rPr>
        <w:t>compatibility</w:t>
      </w:r>
      <w:r w:rsidRPr="00A46AE9">
        <w:rPr>
          <w:rFonts w:ascii="Times New Roman" w:hAnsi="Times New Roman"/>
        </w:rPr>
        <w:t xml:space="preserve"> </w:t>
      </w:r>
    </w:p>
    <w:p w14:paraId="646CFB50" w14:textId="7F59D66C" w:rsidR="00A81CC7" w:rsidRPr="00240932" w:rsidRDefault="00A81CC7"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240932">
        <w:rPr>
          <w:rFonts w:ascii="Times New Roman" w:hAnsi="Times New Roman"/>
        </w:rPr>
        <w:t xml:space="preserve">A template shall be developed by the RDCU to guide the DCITs in the conduct and reporting </w:t>
      </w:r>
      <w:r w:rsidR="005B1737" w:rsidRPr="00240932">
        <w:rPr>
          <w:rFonts w:ascii="Times New Roman" w:hAnsi="Times New Roman"/>
        </w:rPr>
        <w:t xml:space="preserve">on </w:t>
      </w:r>
      <w:r w:rsidR="005B1737" w:rsidRPr="00A46AE9">
        <w:rPr>
          <w:rFonts w:ascii="Times New Roman" w:hAnsi="Times New Roman"/>
        </w:rPr>
        <w:t xml:space="preserve">the </w:t>
      </w:r>
      <w:r w:rsidR="005B1737" w:rsidRPr="00240932">
        <w:rPr>
          <w:rFonts w:ascii="Times New Roman" w:hAnsi="Times New Roman"/>
        </w:rPr>
        <w:t>feasibility and market viability analysis</w:t>
      </w:r>
      <w:r w:rsidRPr="00240932">
        <w:rPr>
          <w:rFonts w:ascii="Times New Roman" w:hAnsi="Times New Roman"/>
        </w:rPr>
        <w:t>.</w:t>
      </w:r>
    </w:p>
    <w:p w14:paraId="500CF4C6" w14:textId="4B36F72A" w:rsidR="00536AF8" w:rsidRPr="00D50549" w:rsidRDefault="00FA29C9"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lang w:val="en-US"/>
        </w:rPr>
      </w:pPr>
      <w:r w:rsidRPr="00240932">
        <w:rPr>
          <w:rFonts w:ascii="Times New Roman" w:hAnsi="Times New Roman"/>
        </w:rPr>
        <w:t>Eligible</w:t>
      </w:r>
      <w:r w:rsidRPr="00A46AE9">
        <w:rPr>
          <w:rFonts w:ascii="Times New Roman" w:hAnsi="Times New Roman"/>
          <w:bCs/>
        </w:rPr>
        <w:t xml:space="preserve"> </w:t>
      </w:r>
      <w:r w:rsidR="00835709">
        <w:rPr>
          <w:rFonts w:ascii="Times New Roman" w:hAnsi="Times New Roman"/>
          <w:bCs/>
        </w:rPr>
        <w:t xml:space="preserve">enterprise activities </w:t>
      </w:r>
      <w:r>
        <w:rPr>
          <w:rFonts w:ascii="Times New Roman" w:hAnsi="Times New Roman"/>
          <w:bCs/>
        </w:rPr>
        <w:t>that could</w:t>
      </w:r>
      <w:r w:rsidRPr="00A46AE9">
        <w:rPr>
          <w:rFonts w:ascii="Times New Roman" w:hAnsi="Times New Roman"/>
          <w:bCs/>
        </w:rPr>
        <w:t xml:space="preserve"> </w:t>
      </w:r>
      <w:r>
        <w:rPr>
          <w:rFonts w:ascii="Times New Roman" w:hAnsi="Times New Roman"/>
          <w:bCs/>
        </w:rPr>
        <w:t xml:space="preserve">evolve from the </w:t>
      </w:r>
      <w:r w:rsidR="00A42ED4" w:rsidRPr="00A46AE9">
        <w:rPr>
          <w:rFonts w:ascii="Times New Roman" w:hAnsi="Times New Roman"/>
          <w:bCs/>
        </w:rPr>
        <w:t xml:space="preserve">feasibility and market viability </w:t>
      </w:r>
      <w:r w:rsidRPr="00A46AE9">
        <w:rPr>
          <w:rFonts w:ascii="Times New Roman" w:hAnsi="Times New Roman"/>
          <w:bCs/>
        </w:rPr>
        <w:t xml:space="preserve">analysis </w:t>
      </w:r>
      <w:r w:rsidR="00654C53">
        <w:rPr>
          <w:rFonts w:ascii="Times New Roman" w:hAnsi="Times New Roman"/>
          <w:bCs/>
        </w:rPr>
        <w:t>can be</w:t>
      </w:r>
      <w:r w:rsidR="00654C53" w:rsidRPr="00A46AE9">
        <w:rPr>
          <w:rFonts w:ascii="Times New Roman" w:hAnsi="Times New Roman"/>
          <w:bCs/>
        </w:rPr>
        <w:t xml:space="preserve"> </w:t>
      </w:r>
      <w:r w:rsidRPr="00A46AE9">
        <w:rPr>
          <w:rFonts w:ascii="Times New Roman" w:hAnsi="Times New Roman"/>
          <w:bCs/>
        </w:rPr>
        <w:t>both on and o</w:t>
      </w:r>
      <w:r>
        <w:rPr>
          <w:rFonts w:ascii="Times New Roman" w:hAnsi="Times New Roman"/>
          <w:bCs/>
        </w:rPr>
        <w:t>ff</w:t>
      </w:r>
      <w:r w:rsidR="00A42ED4">
        <w:rPr>
          <w:rFonts w:ascii="Times New Roman" w:hAnsi="Times New Roman"/>
          <w:bCs/>
        </w:rPr>
        <w:t>-</w:t>
      </w:r>
      <w:r>
        <w:rPr>
          <w:rFonts w:ascii="Times New Roman" w:hAnsi="Times New Roman"/>
          <w:bCs/>
        </w:rPr>
        <w:t>farm activities such as</w:t>
      </w:r>
      <w:r w:rsidR="00536AF8">
        <w:rPr>
          <w:rFonts w:ascii="Times New Roman" w:hAnsi="Times New Roman"/>
          <w:bCs/>
        </w:rPr>
        <w:t>:</w:t>
      </w:r>
      <w:r>
        <w:rPr>
          <w:rFonts w:ascii="Times New Roman" w:hAnsi="Times New Roman"/>
          <w:bCs/>
        </w:rPr>
        <w:t xml:space="preserve"> </w:t>
      </w:r>
    </w:p>
    <w:p w14:paraId="56764893" w14:textId="1C1730F7" w:rsidR="00536AF8" w:rsidRPr="0034257A" w:rsidRDefault="00536AF8" w:rsidP="00E4203D">
      <w:pPr>
        <w:numPr>
          <w:ilvl w:val="0"/>
          <w:numId w:val="33"/>
        </w:numPr>
        <w:tabs>
          <w:tab w:val="left" w:pos="-90"/>
          <w:tab w:val="left" w:pos="0"/>
          <w:tab w:val="left" w:pos="450"/>
        </w:tabs>
        <w:spacing w:after="120"/>
        <w:ind w:left="720" w:hanging="270"/>
        <w:jc w:val="both"/>
        <w:rPr>
          <w:rFonts w:ascii="Times New Roman" w:hAnsi="Times New Roman"/>
          <w:bCs/>
          <w:lang w:val="en-US"/>
        </w:rPr>
      </w:pPr>
      <w:r w:rsidRPr="0034257A">
        <w:rPr>
          <w:rFonts w:ascii="Times New Roman" w:hAnsi="Times New Roman"/>
          <w:bCs/>
        </w:rPr>
        <w:t xml:space="preserve">Shea-butter processing, </w:t>
      </w:r>
    </w:p>
    <w:p w14:paraId="12CB10F6" w14:textId="77777777" w:rsidR="00536AF8" w:rsidRPr="0034257A" w:rsidRDefault="00536AF8" w:rsidP="00E4203D">
      <w:pPr>
        <w:numPr>
          <w:ilvl w:val="0"/>
          <w:numId w:val="33"/>
        </w:numPr>
        <w:tabs>
          <w:tab w:val="left" w:pos="-90"/>
          <w:tab w:val="left" w:pos="0"/>
          <w:tab w:val="left" w:pos="450"/>
        </w:tabs>
        <w:spacing w:after="120"/>
        <w:ind w:left="720" w:hanging="270"/>
        <w:jc w:val="both"/>
        <w:rPr>
          <w:rFonts w:ascii="Times New Roman" w:hAnsi="Times New Roman"/>
          <w:bCs/>
          <w:lang w:val="en-US"/>
        </w:rPr>
      </w:pPr>
      <w:r w:rsidRPr="0034257A">
        <w:rPr>
          <w:rFonts w:ascii="Times New Roman" w:hAnsi="Times New Roman"/>
          <w:bCs/>
        </w:rPr>
        <w:t xml:space="preserve">Soap making, </w:t>
      </w:r>
    </w:p>
    <w:p w14:paraId="135673E1" w14:textId="77777777" w:rsidR="00536AF8" w:rsidRPr="0034257A" w:rsidRDefault="00536AF8" w:rsidP="00E4203D">
      <w:pPr>
        <w:numPr>
          <w:ilvl w:val="0"/>
          <w:numId w:val="33"/>
        </w:numPr>
        <w:tabs>
          <w:tab w:val="left" w:pos="-90"/>
          <w:tab w:val="left" w:pos="0"/>
          <w:tab w:val="left" w:pos="450"/>
        </w:tabs>
        <w:spacing w:after="120"/>
        <w:ind w:left="720" w:hanging="270"/>
        <w:jc w:val="both"/>
        <w:rPr>
          <w:rFonts w:ascii="Times New Roman" w:hAnsi="Times New Roman"/>
          <w:bCs/>
          <w:lang w:val="en-US"/>
        </w:rPr>
      </w:pPr>
      <w:r w:rsidRPr="0034257A">
        <w:rPr>
          <w:rFonts w:ascii="Times New Roman" w:hAnsi="Times New Roman"/>
          <w:bCs/>
        </w:rPr>
        <w:t xml:space="preserve">Food processing of all forms, </w:t>
      </w:r>
    </w:p>
    <w:p w14:paraId="76A82F4A" w14:textId="77777777" w:rsidR="00536AF8" w:rsidRPr="0034257A" w:rsidRDefault="00536AF8" w:rsidP="00E4203D">
      <w:pPr>
        <w:numPr>
          <w:ilvl w:val="0"/>
          <w:numId w:val="33"/>
        </w:numPr>
        <w:tabs>
          <w:tab w:val="left" w:pos="-90"/>
          <w:tab w:val="left" w:pos="0"/>
          <w:tab w:val="left" w:pos="450"/>
        </w:tabs>
        <w:spacing w:after="120"/>
        <w:ind w:left="720" w:hanging="270"/>
        <w:jc w:val="both"/>
        <w:rPr>
          <w:rFonts w:ascii="Times New Roman" w:hAnsi="Times New Roman"/>
          <w:bCs/>
          <w:lang w:val="en-US"/>
        </w:rPr>
      </w:pPr>
      <w:r w:rsidRPr="0034257A">
        <w:rPr>
          <w:rFonts w:ascii="Times New Roman" w:hAnsi="Times New Roman"/>
          <w:bCs/>
        </w:rPr>
        <w:t xml:space="preserve">Vegetable farming, </w:t>
      </w:r>
    </w:p>
    <w:p w14:paraId="2D2B1EB3" w14:textId="77777777" w:rsidR="00536AF8" w:rsidRPr="0034257A" w:rsidRDefault="00536AF8" w:rsidP="00E4203D">
      <w:pPr>
        <w:numPr>
          <w:ilvl w:val="0"/>
          <w:numId w:val="33"/>
        </w:numPr>
        <w:tabs>
          <w:tab w:val="left" w:pos="-90"/>
          <w:tab w:val="left" w:pos="0"/>
          <w:tab w:val="left" w:pos="450"/>
        </w:tabs>
        <w:spacing w:after="120"/>
        <w:ind w:left="720" w:hanging="270"/>
        <w:jc w:val="both"/>
        <w:rPr>
          <w:rFonts w:ascii="Times New Roman" w:hAnsi="Times New Roman"/>
          <w:bCs/>
          <w:lang w:val="en-US"/>
        </w:rPr>
      </w:pPr>
      <w:r w:rsidRPr="0034257A">
        <w:rPr>
          <w:rFonts w:ascii="Times New Roman" w:hAnsi="Times New Roman"/>
          <w:bCs/>
        </w:rPr>
        <w:t>Seedling production,</w:t>
      </w:r>
    </w:p>
    <w:p w14:paraId="6A457365" w14:textId="77777777" w:rsidR="00536AF8" w:rsidRPr="0034257A" w:rsidRDefault="00536AF8" w:rsidP="00E4203D">
      <w:pPr>
        <w:numPr>
          <w:ilvl w:val="0"/>
          <w:numId w:val="33"/>
        </w:numPr>
        <w:tabs>
          <w:tab w:val="left" w:pos="-90"/>
          <w:tab w:val="left" w:pos="0"/>
          <w:tab w:val="left" w:pos="450"/>
        </w:tabs>
        <w:spacing w:after="120"/>
        <w:ind w:left="720" w:hanging="270"/>
        <w:jc w:val="both"/>
        <w:rPr>
          <w:rFonts w:ascii="Times New Roman" w:hAnsi="Times New Roman"/>
          <w:bCs/>
          <w:lang w:val="en-US"/>
        </w:rPr>
      </w:pPr>
      <w:r w:rsidRPr="0034257A">
        <w:rPr>
          <w:rFonts w:ascii="Times New Roman" w:hAnsi="Times New Roman"/>
          <w:bCs/>
        </w:rPr>
        <w:t>Honey Processing</w:t>
      </w:r>
    </w:p>
    <w:p w14:paraId="0568D6A4" w14:textId="77777777" w:rsidR="00536AF8" w:rsidRPr="0034257A" w:rsidRDefault="00536AF8" w:rsidP="00E4203D">
      <w:pPr>
        <w:numPr>
          <w:ilvl w:val="0"/>
          <w:numId w:val="33"/>
        </w:numPr>
        <w:tabs>
          <w:tab w:val="left" w:pos="-90"/>
          <w:tab w:val="left" w:pos="0"/>
          <w:tab w:val="left" w:pos="450"/>
        </w:tabs>
        <w:spacing w:after="120"/>
        <w:ind w:left="720" w:hanging="270"/>
        <w:jc w:val="both"/>
        <w:rPr>
          <w:rFonts w:ascii="Times New Roman" w:hAnsi="Times New Roman"/>
          <w:bCs/>
          <w:lang w:val="en-US"/>
        </w:rPr>
      </w:pPr>
      <w:r w:rsidRPr="0034257A">
        <w:rPr>
          <w:rFonts w:ascii="Times New Roman" w:hAnsi="Times New Roman"/>
          <w:bCs/>
        </w:rPr>
        <w:t xml:space="preserve">Rearing of small ruminants and poultry, </w:t>
      </w:r>
    </w:p>
    <w:p w14:paraId="21FF091A" w14:textId="044F4AA4" w:rsidR="00536AF8" w:rsidRPr="0034257A" w:rsidRDefault="00536AF8" w:rsidP="00E4203D">
      <w:pPr>
        <w:numPr>
          <w:ilvl w:val="0"/>
          <w:numId w:val="33"/>
        </w:numPr>
        <w:tabs>
          <w:tab w:val="left" w:pos="-90"/>
          <w:tab w:val="left" w:pos="0"/>
          <w:tab w:val="left" w:pos="450"/>
        </w:tabs>
        <w:spacing w:after="120"/>
        <w:ind w:left="720" w:hanging="270"/>
        <w:jc w:val="both"/>
        <w:rPr>
          <w:rFonts w:ascii="Times New Roman" w:hAnsi="Times New Roman"/>
          <w:bCs/>
          <w:lang w:val="en-US"/>
        </w:rPr>
      </w:pPr>
      <w:r w:rsidRPr="0034257A">
        <w:rPr>
          <w:rFonts w:ascii="Times New Roman" w:hAnsi="Times New Roman"/>
          <w:bCs/>
        </w:rPr>
        <w:t>Handicrafts</w:t>
      </w:r>
      <w:r>
        <w:rPr>
          <w:rFonts w:ascii="Times New Roman" w:hAnsi="Times New Roman"/>
          <w:bCs/>
        </w:rPr>
        <w:t xml:space="preserve"> of all forms </w:t>
      </w:r>
      <w:r w:rsidR="00654C53">
        <w:rPr>
          <w:rFonts w:ascii="Times New Roman" w:hAnsi="Times New Roman"/>
          <w:bCs/>
        </w:rPr>
        <w:t>(</w:t>
      </w:r>
      <w:r>
        <w:rPr>
          <w:rFonts w:ascii="Times New Roman" w:hAnsi="Times New Roman"/>
          <w:bCs/>
        </w:rPr>
        <w:t>except specified</w:t>
      </w:r>
      <w:r w:rsidR="00A81CC7">
        <w:rPr>
          <w:rFonts w:ascii="Times New Roman" w:hAnsi="Times New Roman"/>
          <w:bCs/>
        </w:rPr>
        <w:t xml:space="preserve"> in the negative list as presented in the ensuing paragraph</w:t>
      </w:r>
      <w:r w:rsidR="00654C53">
        <w:rPr>
          <w:rFonts w:ascii="Times New Roman" w:hAnsi="Times New Roman"/>
          <w:bCs/>
        </w:rPr>
        <w:t>)</w:t>
      </w:r>
      <w:r w:rsidR="00A81CC7">
        <w:rPr>
          <w:rFonts w:ascii="Times New Roman" w:hAnsi="Times New Roman"/>
          <w:bCs/>
        </w:rPr>
        <w:t>.</w:t>
      </w:r>
    </w:p>
    <w:p w14:paraId="2BA3D145" w14:textId="36BB2A46" w:rsidR="00FA29C9" w:rsidRPr="00D50549" w:rsidRDefault="00240932" w:rsidP="00240932">
      <w:pPr>
        <w:tabs>
          <w:tab w:val="left" w:pos="-90"/>
          <w:tab w:val="left" w:pos="0"/>
          <w:tab w:val="left" w:pos="450"/>
        </w:tabs>
        <w:spacing w:before="240" w:after="120" w:line="276" w:lineRule="auto"/>
        <w:jc w:val="both"/>
        <w:rPr>
          <w:rFonts w:ascii="Times New Roman" w:hAnsi="Times New Roman"/>
          <w:bCs/>
        </w:rPr>
      </w:pPr>
      <w:r>
        <w:rPr>
          <w:rFonts w:ascii="Times New Roman" w:hAnsi="Times New Roman"/>
          <w:b/>
          <w:bCs/>
        </w:rPr>
        <w:t xml:space="preserve">Ineligible </w:t>
      </w:r>
      <w:r w:rsidR="00A81CC7">
        <w:rPr>
          <w:rFonts w:ascii="Times New Roman" w:hAnsi="Times New Roman"/>
          <w:b/>
          <w:bCs/>
        </w:rPr>
        <w:t>Activities (negative list)</w:t>
      </w:r>
    </w:p>
    <w:p w14:paraId="6B76848D" w14:textId="3D1B70CB" w:rsidR="00FA29C9" w:rsidRPr="00504C0B" w:rsidRDefault="00FA29C9"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
          <w:bCs/>
          <w:i/>
        </w:rPr>
      </w:pPr>
      <w:r w:rsidRPr="006D081A">
        <w:rPr>
          <w:rFonts w:ascii="Times New Roman" w:hAnsi="Times New Roman"/>
          <w:bCs/>
        </w:rPr>
        <w:t xml:space="preserve">The following </w:t>
      </w:r>
      <w:r w:rsidR="00645421">
        <w:rPr>
          <w:rFonts w:ascii="Times New Roman" w:hAnsi="Times New Roman"/>
          <w:bCs/>
        </w:rPr>
        <w:t xml:space="preserve">activities </w:t>
      </w:r>
      <w:r w:rsidRPr="00376674">
        <w:rPr>
          <w:rFonts w:ascii="Times New Roman" w:hAnsi="Times New Roman"/>
          <w:bCs/>
        </w:rPr>
        <w:t xml:space="preserve">are </w:t>
      </w:r>
      <w:r w:rsidR="00CB22B4" w:rsidRPr="00741F56">
        <w:rPr>
          <w:rFonts w:ascii="Times New Roman" w:hAnsi="Times New Roman"/>
          <w:bCs/>
        </w:rPr>
        <w:t xml:space="preserve">not allowable </w:t>
      </w:r>
      <w:r w:rsidRPr="00741F56">
        <w:rPr>
          <w:rFonts w:ascii="Times New Roman" w:hAnsi="Times New Roman"/>
          <w:bCs/>
        </w:rPr>
        <w:t>under this project</w:t>
      </w:r>
      <w:r w:rsidRPr="00DF29B0">
        <w:rPr>
          <w:rFonts w:ascii="Times New Roman" w:hAnsi="Times New Roman"/>
          <w:bCs/>
        </w:rPr>
        <w:t xml:space="preserve">: </w:t>
      </w:r>
    </w:p>
    <w:p w14:paraId="3CC8035E" w14:textId="77777777" w:rsidR="00FA29C9" w:rsidRPr="00FE4C68" w:rsidDel="006D180C" w:rsidRDefault="00FA29C9" w:rsidP="00E4203D">
      <w:pPr>
        <w:pStyle w:val="ListParagraph"/>
        <w:widowControl w:val="0"/>
        <w:numPr>
          <w:ilvl w:val="0"/>
          <w:numId w:val="31"/>
        </w:numPr>
        <w:autoSpaceDE w:val="0"/>
        <w:autoSpaceDN w:val="0"/>
        <w:adjustRightInd w:val="0"/>
        <w:spacing w:before="120" w:after="120"/>
        <w:contextualSpacing w:val="0"/>
        <w:jc w:val="both"/>
        <w:rPr>
          <w:rFonts w:ascii="Times New Roman" w:hAnsi="Times New Roman"/>
        </w:rPr>
      </w:pPr>
      <w:bookmarkStart w:id="23" w:name="_Toc535331963"/>
      <w:r w:rsidRPr="00FE4C68">
        <w:rPr>
          <w:rFonts w:ascii="Times New Roman" w:hAnsi="Times New Roman"/>
        </w:rPr>
        <w:t>Production and sale of alcoholic and tobacco products of all forms</w:t>
      </w:r>
    </w:p>
    <w:p w14:paraId="60360796" w14:textId="77777777" w:rsidR="00FA29C9" w:rsidRPr="00FE4C68" w:rsidRDefault="00FA29C9" w:rsidP="00E4203D">
      <w:pPr>
        <w:pStyle w:val="ListParagraph"/>
        <w:widowControl w:val="0"/>
        <w:numPr>
          <w:ilvl w:val="0"/>
          <w:numId w:val="31"/>
        </w:numPr>
        <w:autoSpaceDE w:val="0"/>
        <w:autoSpaceDN w:val="0"/>
        <w:adjustRightInd w:val="0"/>
        <w:spacing w:before="120" w:after="120"/>
        <w:contextualSpacing w:val="0"/>
        <w:jc w:val="both"/>
        <w:rPr>
          <w:rFonts w:ascii="Times New Roman" w:hAnsi="Times New Roman"/>
        </w:rPr>
      </w:pPr>
      <w:r w:rsidRPr="00FE4C68">
        <w:rPr>
          <w:rFonts w:ascii="Times New Roman" w:hAnsi="Times New Roman"/>
        </w:rPr>
        <w:t>Sale of p</w:t>
      </w:r>
      <w:r w:rsidRPr="00FE4C68" w:rsidDel="006D180C">
        <w:rPr>
          <w:rFonts w:ascii="Times New Roman" w:hAnsi="Times New Roman"/>
        </w:rPr>
        <w:t>etroleum product</w:t>
      </w:r>
      <w:r w:rsidRPr="00FE4C68">
        <w:rPr>
          <w:rFonts w:ascii="Times New Roman" w:hAnsi="Times New Roman"/>
        </w:rPr>
        <w:t>s</w:t>
      </w:r>
    </w:p>
    <w:p w14:paraId="13CDE88D" w14:textId="77777777" w:rsidR="00FA29C9" w:rsidRPr="00FE4C68" w:rsidRDefault="00FA29C9" w:rsidP="00E4203D">
      <w:pPr>
        <w:numPr>
          <w:ilvl w:val="0"/>
          <w:numId w:val="31"/>
        </w:numPr>
        <w:autoSpaceDE w:val="0"/>
        <w:autoSpaceDN w:val="0"/>
        <w:adjustRightInd w:val="0"/>
        <w:spacing w:before="120" w:after="120"/>
        <w:rPr>
          <w:rFonts w:ascii="Times New Roman" w:eastAsia="Times New Roman" w:hAnsi="Times New Roman"/>
          <w:iCs/>
        </w:rPr>
      </w:pPr>
      <w:r w:rsidRPr="00FE4C68">
        <w:rPr>
          <w:rFonts w:ascii="Times New Roman" w:eastAsia="Times New Roman" w:hAnsi="Times New Roman"/>
          <w:iCs/>
        </w:rPr>
        <w:t>Manufacturing and sale of herbal products</w:t>
      </w:r>
    </w:p>
    <w:p w14:paraId="5D5F21A4" w14:textId="77777777" w:rsidR="00FA29C9" w:rsidRPr="00FE4C68" w:rsidRDefault="00FA29C9" w:rsidP="00E4203D">
      <w:pPr>
        <w:numPr>
          <w:ilvl w:val="0"/>
          <w:numId w:val="31"/>
        </w:numPr>
        <w:autoSpaceDE w:val="0"/>
        <w:autoSpaceDN w:val="0"/>
        <w:adjustRightInd w:val="0"/>
        <w:spacing w:before="120" w:after="120"/>
        <w:rPr>
          <w:rFonts w:ascii="Times New Roman" w:eastAsia="Times New Roman" w:hAnsi="Times New Roman"/>
        </w:rPr>
      </w:pPr>
      <w:r w:rsidRPr="00FE4C68">
        <w:rPr>
          <w:rFonts w:ascii="Times New Roman" w:eastAsia="Times New Roman" w:hAnsi="Times New Roman"/>
          <w:iCs/>
        </w:rPr>
        <w:t>Hydraform brick/block making</w:t>
      </w:r>
    </w:p>
    <w:p w14:paraId="259A882A" w14:textId="77777777" w:rsidR="00FA29C9" w:rsidRPr="00FE4C68" w:rsidRDefault="00FA29C9" w:rsidP="00E4203D">
      <w:pPr>
        <w:numPr>
          <w:ilvl w:val="0"/>
          <w:numId w:val="31"/>
        </w:numPr>
        <w:autoSpaceDE w:val="0"/>
        <w:autoSpaceDN w:val="0"/>
        <w:adjustRightInd w:val="0"/>
        <w:spacing w:before="120" w:after="120"/>
        <w:rPr>
          <w:rFonts w:ascii="Times New Roman" w:eastAsia="Times New Roman" w:hAnsi="Times New Roman"/>
        </w:rPr>
      </w:pPr>
      <w:r w:rsidRPr="00FE4C68">
        <w:rPr>
          <w:rFonts w:ascii="Times New Roman" w:eastAsia="Times New Roman" w:hAnsi="Times New Roman"/>
          <w:iCs/>
        </w:rPr>
        <w:t>Manufacturing of ammunitions and explosives</w:t>
      </w:r>
    </w:p>
    <w:p w14:paraId="34668934" w14:textId="60C2F1E9" w:rsidR="00FA29C9" w:rsidRPr="00FE4C68" w:rsidRDefault="00FA29C9" w:rsidP="00E4203D">
      <w:pPr>
        <w:numPr>
          <w:ilvl w:val="0"/>
          <w:numId w:val="31"/>
        </w:numPr>
        <w:autoSpaceDE w:val="0"/>
        <w:autoSpaceDN w:val="0"/>
        <w:adjustRightInd w:val="0"/>
        <w:spacing w:before="120" w:after="120"/>
        <w:rPr>
          <w:rFonts w:ascii="Times New Roman" w:eastAsia="Times New Roman" w:hAnsi="Times New Roman"/>
        </w:rPr>
      </w:pPr>
      <w:r w:rsidRPr="00FE4C68">
        <w:rPr>
          <w:rFonts w:ascii="Times New Roman" w:eastAsia="Times New Roman" w:hAnsi="Times New Roman"/>
          <w:iCs/>
        </w:rPr>
        <w:t xml:space="preserve">Engaging in all forms of </w:t>
      </w:r>
      <w:r w:rsidR="00A42ED4">
        <w:rPr>
          <w:rFonts w:ascii="Times New Roman" w:eastAsia="Times New Roman" w:hAnsi="Times New Roman"/>
          <w:iCs/>
        </w:rPr>
        <w:t>m</w:t>
      </w:r>
      <w:r w:rsidRPr="00FE4C68">
        <w:rPr>
          <w:rFonts w:ascii="Times New Roman" w:eastAsia="Times New Roman" w:hAnsi="Times New Roman"/>
          <w:iCs/>
        </w:rPr>
        <w:t xml:space="preserve">ining  </w:t>
      </w:r>
    </w:p>
    <w:p w14:paraId="5CAA507A" w14:textId="77777777" w:rsidR="00FA29C9" w:rsidRPr="00FE4C68" w:rsidRDefault="00FA29C9" w:rsidP="00E4203D">
      <w:pPr>
        <w:numPr>
          <w:ilvl w:val="0"/>
          <w:numId w:val="31"/>
        </w:numPr>
        <w:autoSpaceDE w:val="0"/>
        <w:autoSpaceDN w:val="0"/>
        <w:adjustRightInd w:val="0"/>
        <w:spacing w:before="120" w:after="120"/>
        <w:rPr>
          <w:rFonts w:ascii="Times New Roman" w:eastAsia="Times New Roman" w:hAnsi="Times New Roman"/>
        </w:rPr>
      </w:pPr>
      <w:r w:rsidRPr="00FE4C68">
        <w:rPr>
          <w:rFonts w:ascii="Times New Roman" w:hAnsi="Times New Roman"/>
        </w:rPr>
        <w:t>Sale of items that have negative impacts on the environment</w:t>
      </w:r>
    </w:p>
    <w:p w14:paraId="0CDE4831" w14:textId="5ADFDD98" w:rsidR="00FA29C9" w:rsidRPr="006D081A" w:rsidRDefault="00FA29C9" w:rsidP="00E4203D">
      <w:pPr>
        <w:numPr>
          <w:ilvl w:val="0"/>
          <w:numId w:val="31"/>
        </w:numPr>
        <w:autoSpaceDE w:val="0"/>
        <w:autoSpaceDN w:val="0"/>
        <w:adjustRightInd w:val="0"/>
        <w:spacing w:before="120" w:after="120"/>
        <w:rPr>
          <w:rFonts w:ascii="Times New Roman" w:eastAsia="Times New Roman" w:hAnsi="Times New Roman"/>
        </w:rPr>
      </w:pPr>
      <w:r w:rsidRPr="00FE4C68">
        <w:rPr>
          <w:rFonts w:ascii="Times New Roman" w:hAnsi="Times New Roman"/>
        </w:rPr>
        <w:t xml:space="preserve">Petty </w:t>
      </w:r>
      <w:r w:rsidR="001B1B80">
        <w:rPr>
          <w:rFonts w:ascii="Times New Roman" w:hAnsi="Times New Roman"/>
        </w:rPr>
        <w:t>t</w:t>
      </w:r>
      <w:r w:rsidRPr="00FE4C68">
        <w:rPr>
          <w:rFonts w:ascii="Times New Roman" w:hAnsi="Times New Roman"/>
        </w:rPr>
        <w:t xml:space="preserve">rading </w:t>
      </w:r>
      <w:r w:rsidR="00A42ED4">
        <w:rPr>
          <w:rFonts w:ascii="Times New Roman" w:hAnsi="Times New Roman"/>
        </w:rPr>
        <w:t xml:space="preserve"> </w:t>
      </w:r>
    </w:p>
    <w:p w14:paraId="46843A8B" w14:textId="69B19242" w:rsidR="00FA29C9" w:rsidRPr="002939A6" w:rsidRDefault="00FA29C9" w:rsidP="00E4203D">
      <w:pPr>
        <w:numPr>
          <w:ilvl w:val="0"/>
          <w:numId w:val="31"/>
        </w:numPr>
        <w:autoSpaceDE w:val="0"/>
        <w:autoSpaceDN w:val="0"/>
        <w:adjustRightInd w:val="0"/>
        <w:spacing w:before="120" w:after="120"/>
        <w:rPr>
          <w:rFonts w:ascii="Times New Roman" w:eastAsia="Times New Roman" w:hAnsi="Times New Roman"/>
        </w:rPr>
      </w:pPr>
      <w:r w:rsidRPr="002939A6">
        <w:rPr>
          <w:rFonts w:ascii="Times New Roman" w:eastAsia="Times New Roman" w:hAnsi="Times New Roman"/>
          <w:iCs/>
        </w:rPr>
        <w:t>Large-scale farming that will require the use of heavy equipment</w:t>
      </w:r>
      <w:r w:rsidR="002B5AC2">
        <w:rPr>
          <w:rFonts w:ascii="Times New Roman" w:eastAsia="Times New Roman" w:hAnsi="Times New Roman"/>
          <w:iCs/>
        </w:rPr>
        <w:t>.</w:t>
      </w:r>
    </w:p>
    <w:p w14:paraId="2C7DF177" w14:textId="77777777" w:rsidR="005636DD" w:rsidRPr="00AB4921" w:rsidRDefault="00696D42" w:rsidP="00E4203D">
      <w:pPr>
        <w:pStyle w:val="Heading2"/>
        <w:numPr>
          <w:ilvl w:val="2"/>
          <w:numId w:val="23"/>
        </w:numPr>
        <w:spacing w:after="120"/>
        <w:rPr>
          <w:bCs/>
        </w:rPr>
      </w:pPr>
      <w:bookmarkStart w:id="24" w:name="_Toc6081642"/>
      <w:bookmarkStart w:id="25" w:name="_Toc31118069"/>
      <w:bookmarkEnd w:id="23"/>
      <w:bookmarkEnd w:id="24"/>
      <w:r w:rsidRPr="00AB4921">
        <w:rPr>
          <w:bCs/>
        </w:rPr>
        <w:t>Selection of Beneficiary Communities</w:t>
      </w:r>
      <w:bookmarkEnd w:id="25"/>
    </w:p>
    <w:p w14:paraId="76A52237" w14:textId="08F568F0" w:rsidR="001D1105" w:rsidRPr="00A76181" w:rsidRDefault="005636DD"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color w:val="000000"/>
        </w:rPr>
      </w:pPr>
      <w:r w:rsidRPr="00A76181">
        <w:rPr>
          <w:rFonts w:ascii="Times New Roman" w:hAnsi="Times New Roman"/>
          <w:color w:val="000000"/>
        </w:rPr>
        <w:t xml:space="preserve">Each </w:t>
      </w:r>
      <w:r w:rsidR="001620E7" w:rsidRPr="00A76181">
        <w:rPr>
          <w:rFonts w:ascii="Times New Roman" w:hAnsi="Times New Roman"/>
          <w:color w:val="000000"/>
        </w:rPr>
        <w:t xml:space="preserve">district </w:t>
      </w:r>
      <w:r w:rsidR="00636564" w:rsidRPr="00A76181">
        <w:rPr>
          <w:rFonts w:ascii="Times New Roman" w:hAnsi="Times New Roman"/>
          <w:color w:val="000000"/>
        </w:rPr>
        <w:t xml:space="preserve">will </w:t>
      </w:r>
      <w:r w:rsidRPr="00A76181">
        <w:rPr>
          <w:rFonts w:ascii="Times New Roman" w:hAnsi="Times New Roman"/>
          <w:color w:val="000000"/>
        </w:rPr>
        <w:t xml:space="preserve">be required to select </w:t>
      </w:r>
      <w:r w:rsidR="00B06A55" w:rsidRPr="00A76181">
        <w:rPr>
          <w:rFonts w:ascii="Times New Roman" w:hAnsi="Times New Roman"/>
          <w:color w:val="000000"/>
        </w:rPr>
        <w:t xml:space="preserve">a minimum of 4 and </w:t>
      </w:r>
      <w:r w:rsidRPr="00A76181">
        <w:rPr>
          <w:rFonts w:ascii="Times New Roman" w:hAnsi="Times New Roman"/>
          <w:color w:val="000000"/>
        </w:rPr>
        <w:t xml:space="preserve">a maximum of </w:t>
      </w:r>
      <w:r w:rsidR="008459F3" w:rsidRPr="00A76181">
        <w:rPr>
          <w:rFonts w:ascii="Times New Roman" w:hAnsi="Times New Roman"/>
          <w:color w:val="000000"/>
        </w:rPr>
        <w:t>7</w:t>
      </w:r>
      <w:r w:rsidRPr="00A76181">
        <w:rPr>
          <w:rFonts w:ascii="Times New Roman" w:hAnsi="Times New Roman"/>
          <w:color w:val="000000"/>
        </w:rPr>
        <w:t xml:space="preserve"> communities to benefit from the CLASS intervention</w:t>
      </w:r>
      <w:r w:rsidR="00FA29C9" w:rsidRPr="00A76181">
        <w:rPr>
          <w:rFonts w:ascii="Times New Roman" w:hAnsi="Times New Roman"/>
          <w:color w:val="000000"/>
        </w:rPr>
        <w:t>. T</w:t>
      </w:r>
      <w:r w:rsidR="00552A43" w:rsidRPr="00A76181">
        <w:rPr>
          <w:rFonts w:ascii="Times New Roman" w:hAnsi="Times New Roman"/>
          <w:color w:val="000000"/>
        </w:rPr>
        <w:t xml:space="preserve">his is to ensure </w:t>
      </w:r>
      <w:r w:rsidR="00B06A55" w:rsidRPr="00A76181">
        <w:rPr>
          <w:rFonts w:ascii="Times New Roman" w:hAnsi="Times New Roman"/>
          <w:color w:val="000000"/>
        </w:rPr>
        <w:t xml:space="preserve">a reasonably fair distribution </w:t>
      </w:r>
      <w:r w:rsidR="000004EA" w:rsidRPr="00A76181">
        <w:rPr>
          <w:rFonts w:ascii="Times New Roman" w:hAnsi="Times New Roman"/>
          <w:color w:val="000000"/>
        </w:rPr>
        <w:t xml:space="preserve">of the opportunity of participation across beneficiary districts and at the same time ensuring the selection of reasonable numbers that will allow for </w:t>
      </w:r>
      <w:r w:rsidR="00552A43" w:rsidRPr="00A76181">
        <w:rPr>
          <w:rFonts w:ascii="Times New Roman" w:hAnsi="Times New Roman"/>
          <w:color w:val="000000"/>
        </w:rPr>
        <w:t xml:space="preserve">effective monitoring and supervision. </w:t>
      </w:r>
    </w:p>
    <w:p w14:paraId="381E9CD4" w14:textId="77777777" w:rsidR="005636DD" w:rsidRPr="00A46AE9" w:rsidRDefault="00552A43"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color w:val="000000"/>
        </w:rPr>
      </w:pPr>
      <w:r w:rsidRPr="00A46AE9">
        <w:rPr>
          <w:rFonts w:ascii="Times New Roman" w:hAnsi="Times New Roman"/>
          <w:color w:val="000000"/>
        </w:rPr>
        <w:t>In selecting CLASS b</w:t>
      </w:r>
      <w:r w:rsidR="00502A0E" w:rsidRPr="00A46AE9">
        <w:rPr>
          <w:rFonts w:ascii="Times New Roman" w:hAnsi="Times New Roman"/>
          <w:color w:val="000000"/>
        </w:rPr>
        <w:t>eneficiary</w:t>
      </w:r>
      <w:r w:rsidRPr="00A46AE9">
        <w:rPr>
          <w:rFonts w:ascii="Times New Roman" w:hAnsi="Times New Roman"/>
          <w:color w:val="000000"/>
        </w:rPr>
        <w:t xml:space="preserve"> communities</w:t>
      </w:r>
      <w:r w:rsidR="00FA29C9">
        <w:rPr>
          <w:rFonts w:ascii="Times New Roman" w:hAnsi="Times New Roman"/>
          <w:color w:val="000000"/>
        </w:rPr>
        <w:t>,</w:t>
      </w:r>
      <w:r w:rsidRPr="00A46AE9">
        <w:rPr>
          <w:rFonts w:ascii="Times New Roman" w:hAnsi="Times New Roman"/>
          <w:color w:val="000000"/>
        </w:rPr>
        <w:t xml:space="preserve"> the following </w:t>
      </w:r>
      <w:r w:rsidR="00502A0E" w:rsidRPr="00A46AE9">
        <w:rPr>
          <w:rFonts w:ascii="Times New Roman" w:hAnsi="Times New Roman"/>
          <w:color w:val="000000"/>
        </w:rPr>
        <w:t>process shall be followed:</w:t>
      </w:r>
      <w:r w:rsidRPr="00A46AE9">
        <w:rPr>
          <w:rFonts w:ascii="Times New Roman" w:hAnsi="Times New Roman"/>
          <w:color w:val="000000"/>
        </w:rPr>
        <w:t xml:space="preserve"> </w:t>
      </w:r>
      <w:r w:rsidR="00024B19" w:rsidRPr="00A46AE9">
        <w:rPr>
          <w:rFonts w:ascii="Times New Roman" w:hAnsi="Times New Roman"/>
          <w:color w:val="000000"/>
        </w:rPr>
        <w:t xml:space="preserve"> </w:t>
      </w:r>
    </w:p>
    <w:p w14:paraId="09734CCE" w14:textId="77777777" w:rsidR="00293F0E" w:rsidRPr="00A46AE9" w:rsidRDefault="0049183C" w:rsidP="00E4203D">
      <w:pPr>
        <w:pStyle w:val="ListParagraph"/>
        <w:numPr>
          <w:ilvl w:val="0"/>
          <w:numId w:val="20"/>
        </w:numPr>
        <w:tabs>
          <w:tab w:val="left" w:pos="540"/>
        </w:tabs>
        <w:spacing w:before="120" w:after="120" w:line="276" w:lineRule="auto"/>
        <w:ind w:left="540"/>
        <w:contextualSpacing w:val="0"/>
        <w:rPr>
          <w:rFonts w:ascii="Times New Roman" w:hAnsi="Times New Roman"/>
        </w:rPr>
      </w:pPr>
      <w:r w:rsidRPr="00A46AE9">
        <w:rPr>
          <w:rFonts w:ascii="Times New Roman" w:hAnsi="Times New Roman"/>
        </w:rPr>
        <w:t>As a first step</w:t>
      </w:r>
      <w:r w:rsidR="001D1105">
        <w:rPr>
          <w:rFonts w:ascii="Times New Roman" w:hAnsi="Times New Roman"/>
        </w:rPr>
        <w:t>,</w:t>
      </w:r>
      <w:r w:rsidRPr="00A46AE9">
        <w:rPr>
          <w:rFonts w:ascii="Times New Roman" w:hAnsi="Times New Roman"/>
        </w:rPr>
        <w:t xml:space="preserve"> all communities with both LEAP and LIPW shall be identified and ranked based on the district’s poverty profile and the poorest selected to benefit from the intervention.</w:t>
      </w:r>
    </w:p>
    <w:p w14:paraId="275641DF" w14:textId="1DB4B2FE" w:rsidR="008968E6" w:rsidRPr="00A46AE9" w:rsidRDefault="00A64CD0" w:rsidP="00E4203D">
      <w:pPr>
        <w:pStyle w:val="ListParagraph"/>
        <w:numPr>
          <w:ilvl w:val="0"/>
          <w:numId w:val="20"/>
        </w:numPr>
        <w:tabs>
          <w:tab w:val="left" w:pos="540"/>
        </w:tabs>
        <w:spacing w:before="120" w:after="120" w:line="276" w:lineRule="auto"/>
        <w:ind w:left="540"/>
        <w:contextualSpacing w:val="0"/>
        <w:rPr>
          <w:rFonts w:ascii="Times New Roman" w:hAnsi="Times New Roman"/>
        </w:rPr>
      </w:pPr>
      <w:r>
        <w:rPr>
          <w:rFonts w:ascii="Times New Roman" w:hAnsi="Times New Roman"/>
        </w:rPr>
        <w:t>Where LEAP</w:t>
      </w:r>
      <w:r w:rsidR="0049183C" w:rsidRPr="00A46AE9">
        <w:rPr>
          <w:rFonts w:ascii="Times New Roman" w:hAnsi="Times New Roman"/>
        </w:rPr>
        <w:t xml:space="preserve">+LIPW overlap communities are </w:t>
      </w:r>
      <w:r w:rsidR="009206C1">
        <w:rPr>
          <w:rFonts w:ascii="Times New Roman" w:hAnsi="Times New Roman"/>
        </w:rPr>
        <w:t xml:space="preserve">less than </w:t>
      </w:r>
      <w:r w:rsidR="008459F3">
        <w:rPr>
          <w:rFonts w:ascii="Times New Roman" w:hAnsi="Times New Roman"/>
        </w:rPr>
        <w:t>7</w:t>
      </w:r>
      <w:r w:rsidR="009206C1">
        <w:rPr>
          <w:rFonts w:ascii="Times New Roman" w:hAnsi="Times New Roman"/>
        </w:rPr>
        <w:t xml:space="preserve">, </w:t>
      </w:r>
      <w:r w:rsidR="00F1629E" w:rsidRPr="00A46AE9">
        <w:rPr>
          <w:rFonts w:ascii="Times New Roman" w:hAnsi="Times New Roman"/>
        </w:rPr>
        <w:t>the</w:t>
      </w:r>
      <w:r w:rsidR="00894B35" w:rsidRPr="00A46AE9">
        <w:rPr>
          <w:rFonts w:ascii="Times New Roman" w:hAnsi="Times New Roman"/>
        </w:rPr>
        <w:t xml:space="preserve"> stand</w:t>
      </w:r>
      <w:r w:rsidR="009206C1">
        <w:rPr>
          <w:rFonts w:ascii="Times New Roman" w:hAnsi="Times New Roman"/>
        </w:rPr>
        <w:t>-</w:t>
      </w:r>
      <w:r w:rsidR="00894B35" w:rsidRPr="00A46AE9">
        <w:rPr>
          <w:rFonts w:ascii="Times New Roman" w:hAnsi="Times New Roman"/>
        </w:rPr>
        <w:t xml:space="preserve">alone </w:t>
      </w:r>
      <w:r w:rsidR="009206C1">
        <w:rPr>
          <w:rFonts w:ascii="Times New Roman" w:hAnsi="Times New Roman"/>
        </w:rPr>
        <w:t xml:space="preserve">communities </w:t>
      </w:r>
      <w:r w:rsidR="00894B35" w:rsidRPr="00A46AE9">
        <w:rPr>
          <w:rFonts w:ascii="Times New Roman" w:hAnsi="Times New Roman"/>
        </w:rPr>
        <w:t>(</w:t>
      </w:r>
      <w:r w:rsidR="009206C1">
        <w:rPr>
          <w:rFonts w:ascii="Times New Roman" w:hAnsi="Times New Roman"/>
        </w:rPr>
        <w:t xml:space="preserve">i.e. </w:t>
      </w:r>
      <w:r w:rsidR="00894B35" w:rsidRPr="00A46AE9">
        <w:rPr>
          <w:rFonts w:ascii="Times New Roman" w:hAnsi="Times New Roman"/>
        </w:rPr>
        <w:t xml:space="preserve">communities with only LEAP) shall be ranked </w:t>
      </w:r>
      <w:r w:rsidR="00F1629E" w:rsidRPr="00A46AE9">
        <w:rPr>
          <w:rFonts w:ascii="Times New Roman" w:hAnsi="Times New Roman"/>
        </w:rPr>
        <w:t>and selected to</w:t>
      </w:r>
      <w:r w:rsidR="008968E6" w:rsidRPr="00A46AE9">
        <w:rPr>
          <w:rFonts w:ascii="Times New Roman" w:hAnsi="Times New Roman"/>
        </w:rPr>
        <w:t xml:space="preserve"> benefit from the intervention</w:t>
      </w:r>
      <w:r w:rsidR="00F1629E">
        <w:rPr>
          <w:rFonts w:ascii="Times New Roman" w:hAnsi="Times New Roman"/>
        </w:rPr>
        <w:t>.</w:t>
      </w:r>
      <w:r w:rsidR="008968E6" w:rsidRPr="00A46AE9">
        <w:rPr>
          <w:rFonts w:ascii="Times New Roman" w:hAnsi="Times New Roman"/>
        </w:rPr>
        <w:t xml:space="preserve"> </w:t>
      </w:r>
    </w:p>
    <w:p w14:paraId="5A87EE7B" w14:textId="3BF2D8DB" w:rsidR="008459F3" w:rsidRPr="00E34F70" w:rsidRDefault="008968E6"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sidRPr="00E34F70">
        <w:rPr>
          <w:rFonts w:ascii="Times New Roman" w:hAnsi="Times New Roman"/>
          <w:color w:val="000000"/>
        </w:rPr>
        <w:t xml:space="preserve">As a </w:t>
      </w:r>
      <w:r w:rsidR="00E34F70" w:rsidRPr="00E34F70">
        <w:rPr>
          <w:rFonts w:ascii="Times New Roman" w:hAnsi="Times New Roman"/>
          <w:color w:val="000000"/>
        </w:rPr>
        <w:t xml:space="preserve">means of ensuring </w:t>
      </w:r>
      <w:r w:rsidRPr="00E34F70">
        <w:rPr>
          <w:rFonts w:ascii="Times New Roman" w:hAnsi="Times New Roman"/>
          <w:color w:val="000000"/>
        </w:rPr>
        <w:t xml:space="preserve">efficiency and optimization of </w:t>
      </w:r>
      <w:r w:rsidR="00502A0E" w:rsidRPr="00E34F70">
        <w:rPr>
          <w:rFonts w:ascii="Times New Roman" w:hAnsi="Times New Roman"/>
          <w:color w:val="000000"/>
        </w:rPr>
        <w:t xml:space="preserve">project supervision and </w:t>
      </w:r>
      <w:r w:rsidR="00E34F70" w:rsidRPr="00E34F70">
        <w:rPr>
          <w:rFonts w:ascii="Times New Roman" w:hAnsi="Times New Roman"/>
          <w:color w:val="000000"/>
        </w:rPr>
        <w:t>operating</w:t>
      </w:r>
      <w:r w:rsidR="00502A0E" w:rsidRPr="00E34F70">
        <w:rPr>
          <w:rFonts w:ascii="Times New Roman" w:hAnsi="Times New Roman"/>
          <w:color w:val="000000"/>
        </w:rPr>
        <w:t xml:space="preserve"> </w:t>
      </w:r>
      <w:r w:rsidRPr="00E34F70">
        <w:rPr>
          <w:rFonts w:ascii="Times New Roman" w:hAnsi="Times New Roman"/>
          <w:color w:val="000000"/>
        </w:rPr>
        <w:t>cost, it is recommended that</w:t>
      </w:r>
      <w:r w:rsidR="00502A0E" w:rsidRPr="00E34F70">
        <w:rPr>
          <w:rFonts w:ascii="Times New Roman" w:hAnsi="Times New Roman"/>
          <w:color w:val="000000"/>
        </w:rPr>
        <w:t>, rather</w:t>
      </w:r>
      <w:r w:rsidRPr="00E34F70">
        <w:rPr>
          <w:rFonts w:ascii="Times New Roman" w:hAnsi="Times New Roman"/>
          <w:color w:val="000000"/>
        </w:rPr>
        <w:t xml:space="preserve"> than spread </w:t>
      </w:r>
      <w:r w:rsidR="008459F3" w:rsidRPr="00E34F70">
        <w:rPr>
          <w:rFonts w:ascii="Times New Roman" w:hAnsi="Times New Roman"/>
          <w:color w:val="000000"/>
        </w:rPr>
        <w:t>thin</w:t>
      </w:r>
      <w:r w:rsidR="00E34F70" w:rsidRPr="00E34F70">
        <w:rPr>
          <w:rFonts w:ascii="Times New Roman" w:hAnsi="Times New Roman"/>
          <w:color w:val="000000"/>
        </w:rPr>
        <w:t xml:space="preserve"> i.e. just having a handful of beneficiaries in some communities that will lead to unnecessarily high overheads resulting in high operating cost</w:t>
      </w:r>
      <w:r w:rsidR="008459F3" w:rsidRPr="00E34F70">
        <w:rPr>
          <w:rFonts w:ascii="Times New Roman" w:hAnsi="Times New Roman"/>
          <w:color w:val="000000"/>
        </w:rPr>
        <w:t>;</w:t>
      </w:r>
      <w:r w:rsidR="00E34F70" w:rsidRPr="00E34F70">
        <w:rPr>
          <w:rFonts w:ascii="Times New Roman" w:hAnsi="Times New Roman"/>
          <w:color w:val="000000"/>
        </w:rPr>
        <w:t xml:space="preserve"> </w:t>
      </w:r>
      <w:r w:rsidRPr="00E34F70">
        <w:rPr>
          <w:rFonts w:ascii="Times New Roman" w:hAnsi="Times New Roman"/>
          <w:color w:val="000000"/>
        </w:rPr>
        <w:t xml:space="preserve">DAs will </w:t>
      </w:r>
      <w:r w:rsidR="00502A0E" w:rsidRPr="00E34F70">
        <w:rPr>
          <w:rFonts w:ascii="Times New Roman" w:hAnsi="Times New Roman"/>
          <w:color w:val="000000"/>
        </w:rPr>
        <w:t xml:space="preserve">be </w:t>
      </w:r>
      <w:r w:rsidR="00142519" w:rsidRPr="00E34F70">
        <w:rPr>
          <w:rFonts w:ascii="Times New Roman" w:hAnsi="Times New Roman"/>
          <w:color w:val="000000"/>
        </w:rPr>
        <w:t>encouraged</w:t>
      </w:r>
      <w:r w:rsidR="00502A0E" w:rsidRPr="00E34F70">
        <w:rPr>
          <w:rFonts w:ascii="Times New Roman" w:hAnsi="Times New Roman"/>
          <w:color w:val="000000"/>
        </w:rPr>
        <w:t xml:space="preserve"> to </w:t>
      </w:r>
      <w:r w:rsidR="00B121AF" w:rsidRPr="00E34F70">
        <w:rPr>
          <w:rFonts w:ascii="Times New Roman" w:hAnsi="Times New Roman"/>
          <w:color w:val="000000"/>
        </w:rPr>
        <w:t xml:space="preserve">select communities with the potential of delivering </w:t>
      </w:r>
      <w:r w:rsidR="00547D92" w:rsidRPr="00E34F70">
        <w:rPr>
          <w:rFonts w:ascii="Times New Roman" w:hAnsi="Times New Roman"/>
          <w:color w:val="000000"/>
        </w:rPr>
        <w:t>a fairly reasonable</w:t>
      </w:r>
      <w:r w:rsidR="00B121AF" w:rsidRPr="00E34F70">
        <w:rPr>
          <w:rFonts w:ascii="Times New Roman" w:hAnsi="Times New Roman"/>
          <w:color w:val="000000"/>
        </w:rPr>
        <w:t xml:space="preserve"> number of beneficiaries. However as a measure to avoid the over concentration of the scheme in a few communities, </w:t>
      </w:r>
      <w:r w:rsidR="00142519" w:rsidRPr="00E34F70">
        <w:rPr>
          <w:rFonts w:ascii="Times New Roman" w:hAnsi="Times New Roman"/>
          <w:color w:val="000000"/>
        </w:rPr>
        <w:t>c</w:t>
      </w:r>
      <w:r w:rsidR="00B121AF" w:rsidRPr="00E34F70">
        <w:rPr>
          <w:rFonts w:ascii="Times New Roman" w:hAnsi="Times New Roman"/>
          <w:color w:val="000000"/>
        </w:rPr>
        <w:t xml:space="preserve">are will </w:t>
      </w:r>
      <w:r w:rsidR="00142519" w:rsidRPr="00E34F70">
        <w:rPr>
          <w:rFonts w:ascii="Times New Roman" w:hAnsi="Times New Roman"/>
          <w:color w:val="000000"/>
        </w:rPr>
        <w:t xml:space="preserve">be taken to ensure that the beneficiaries selected from each community does not exceed 120.  </w:t>
      </w:r>
    </w:p>
    <w:p w14:paraId="3329C2FB" w14:textId="14361D55" w:rsidR="00004F67" w:rsidRPr="00A46AE9" w:rsidRDefault="008459F3"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Pr>
          <w:rFonts w:ascii="Times New Roman" w:hAnsi="Times New Roman"/>
          <w:color w:val="000000"/>
        </w:rPr>
        <w:t xml:space="preserve">In arriving at the number of communities </w:t>
      </w:r>
      <w:r w:rsidR="00A64CD0">
        <w:rPr>
          <w:rFonts w:ascii="Times New Roman" w:hAnsi="Times New Roman"/>
          <w:color w:val="000000"/>
        </w:rPr>
        <w:t xml:space="preserve">that </w:t>
      </w:r>
      <w:r>
        <w:rPr>
          <w:rFonts w:ascii="Times New Roman" w:hAnsi="Times New Roman"/>
          <w:color w:val="000000"/>
        </w:rPr>
        <w:t xml:space="preserve">CLASS will be implementation in within a </w:t>
      </w:r>
      <w:r w:rsidR="00A64CD0">
        <w:rPr>
          <w:rFonts w:ascii="Times New Roman" w:hAnsi="Times New Roman"/>
          <w:color w:val="000000"/>
        </w:rPr>
        <w:t>particular district, the p</w:t>
      </w:r>
      <w:r>
        <w:rPr>
          <w:rFonts w:ascii="Times New Roman" w:hAnsi="Times New Roman"/>
          <w:color w:val="000000"/>
        </w:rPr>
        <w:t xml:space="preserve">roject team will work closely with the DCITs of the respective DAs to ensure the selection of an optimum number </w:t>
      </w:r>
      <w:r w:rsidR="00000D18">
        <w:rPr>
          <w:rFonts w:ascii="Times New Roman" w:hAnsi="Times New Roman"/>
          <w:color w:val="000000"/>
        </w:rPr>
        <w:t xml:space="preserve">of communities </w:t>
      </w:r>
      <w:r>
        <w:rPr>
          <w:rFonts w:ascii="Times New Roman" w:hAnsi="Times New Roman"/>
          <w:color w:val="000000"/>
        </w:rPr>
        <w:t>that will ensure efficiency, bearing in mind the total beneficiary slots available to the district</w:t>
      </w:r>
      <w:r w:rsidR="00A64CD0">
        <w:rPr>
          <w:rFonts w:ascii="Times New Roman" w:hAnsi="Times New Roman"/>
          <w:color w:val="000000"/>
        </w:rPr>
        <w:t xml:space="preserve"> in question</w:t>
      </w:r>
      <w:r>
        <w:rPr>
          <w:rFonts w:ascii="Times New Roman" w:hAnsi="Times New Roman"/>
          <w:color w:val="000000"/>
        </w:rPr>
        <w:t xml:space="preserve"> and </w:t>
      </w:r>
      <w:r w:rsidR="00A64CD0">
        <w:rPr>
          <w:rFonts w:ascii="Times New Roman" w:hAnsi="Times New Roman"/>
          <w:color w:val="000000"/>
        </w:rPr>
        <w:t xml:space="preserve">the </w:t>
      </w:r>
      <w:r>
        <w:rPr>
          <w:rFonts w:ascii="Times New Roman" w:hAnsi="Times New Roman"/>
          <w:color w:val="000000"/>
        </w:rPr>
        <w:t>need to have a reaso</w:t>
      </w:r>
      <w:r w:rsidR="00A64CD0">
        <w:rPr>
          <w:rFonts w:ascii="Times New Roman" w:hAnsi="Times New Roman"/>
          <w:color w:val="000000"/>
        </w:rPr>
        <w:t>nable spread that will allow for effective monitoring and supervision of beneficiaries’ activities. The detail</w:t>
      </w:r>
      <w:r w:rsidR="00000D18">
        <w:rPr>
          <w:rFonts w:ascii="Times New Roman" w:hAnsi="Times New Roman"/>
          <w:color w:val="000000"/>
        </w:rPr>
        <w:t xml:space="preserve">s on how this would be achieved shall be provided in the </w:t>
      </w:r>
      <w:r w:rsidR="00000D18" w:rsidRPr="00000D18">
        <w:rPr>
          <w:rFonts w:ascii="Times New Roman" w:hAnsi="Times New Roman"/>
          <w:b/>
          <w:i/>
          <w:color w:val="000000"/>
        </w:rPr>
        <w:t>Guidelines for Community Selection</w:t>
      </w:r>
      <w:r w:rsidR="00000D18" w:rsidRPr="00000D18">
        <w:rPr>
          <w:rFonts w:ascii="Times New Roman" w:hAnsi="Times New Roman"/>
          <w:b/>
          <w:color w:val="000000"/>
        </w:rPr>
        <w:t xml:space="preserve"> </w:t>
      </w:r>
      <w:r w:rsidR="00000D18">
        <w:rPr>
          <w:rFonts w:ascii="Times New Roman" w:hAnsi="Times New Roman"/>
          <w:color w:val="000000"/>
        </w:rPr>
        <w:t>that will be developed by the project team.</w:t>
      </w:r>
      <w:r w:rsidR="00A64CD0">
        <w:rPr>
          <w:rFonts w:ascii="Times New Roman" w:hAnsi="Times New Roman"/>
          <w:color w:val="000000"/>
        </w:rPr>
        <w:t xml:space="preserve"> </w:t>
      </w:r>
      <w:r>
        <w:rPr>
          <w:rFonts w:ascii="Times New Roman" w:hAnsi="Times New Roman"/>
          <w:color w:val="000000"/>
        </w:rPr>
        <w:t xml:space="preserve">   </w:t>
      </w:r>
      <w:r w:rsidR="008968E6" w:rsidRPr="00A46AE9">
        <w:rPr>
          <w:rFonts w:ascii="Times New Roman" w:hAnsi="Times New Roman"/>
        </w:rPr>
        <w:t xml:space="preserve"> </w:t>
      </w:r>
    </w:p>
    <w:p w14:paraId="6429EF26" w14:textId="77777777" w:rsidR="00D21764" w:rsidRPr="00AB4921" w:rsidRDefault="00D21764" w:rsidP="00E4203D">
      <w:pPr>
        <w:pStyle w:val="Heading2"/>
        <w:numPr>
          <w:ilvl w:val="2"/>
          <w:numId w:val="23"/>
        </w:numPr>
        <w:spacing w:after="120"/>
        <w:rPr>
          <w:bCs/>
        </w:rPr>
      </w:pPr>
      <w:bookmarkStart w:id="26" w:name="_Toc31118070"/>
      <w:r w:rsidRPr="00AB4921">
        <w:rPr>
          <w:bCs/>
        </w:rPr>
        <w:t xml:space="preserve">Sensitization </w:t>
      </w:r>
      <w:r w:rsidR="009D7B32" w:rsidRPr="00AB4921">
        <w:rPr>
          <w:bCs/>
        </w:rPr>
        <w:t>and Community Mobilization</w:t>
      </w:r>
      <w:bookmarkEnd w:id="26"/>
      <w:r w:rsidRPr="00AB4921">
        <w:rPr>
          <w:bCs/>
        </w:rPr>
        <w:t xml:space="preserve"> </w:t>
      </w:r>
    </w:p>
    <w:p w14:paraId="37C86816" w14:textId="77777777" w:rsidR="00353C35" w:rsidRPr="00A46AE9" w:rsidRDefault="00353C35"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A46AE9">
        <w:rPr>
          <w:rFonts w:ascii="Times New Roman" w:hAnsi="Times New Roman"/>
          <w:bCs/>
        </w:rPr>
        <w:t>Prior to selection of beneficiaries</w:t>
      </w:r>
      <w:r w:rsidRPr="00A46AE9">
        <w:rPr>
          <w:rFonts w:ascii="Times New Roman" w:hAnsi="Times New Roman"/>
        </w:rPr>
        <w:t xml:space="preserve">, </w:t>
      </w:r>
      <w:r w:rsidRPr="00A46AE9">
        <w:rPr>
          <w:rFonts w:ascii="Times New Roman" w:hAnsi="Times New Roman"/>
          <w:bCs/>
        </w:rPr>
        <w:t>information and sensitization campaign</w:t>
      </w:r>
      <w:r w:rsidR="00CF7A04" w:rsidRPr="00A46AE9">
        <w:rPr>
          <w:rFonts w:ascii="Times New Roman" w:hAnsi="Times New Roman"/>
          <w:bCs/>
        </w:rPr>
        <w:t>s</w:t>
      </w:r>
      <w:r w:rsidRPr="00A46AE9">
        <w:rPr>
          <w:rFonts w:ascii="Times New Roman" w:hAnsi="Times New Roman"/>
          <w:bCs/>
        </w:rPr>
        <w:t xml:space="preserve"> </w:t>
      </w:r>
      <w:r w:rsidRPr="00A46AE9">
        <w:rPr>
          <w:rFonts w:ascii="Times New Roman" w:hAnsi="Times New Roman"/>
        </w:rPr>
        <w:t xml:space="preserve">will be </w:t>
      </w:r>
      <w:r w:rsidR="00CF7A04" w:rsidRPr="00A46AE9">
        <w:rPr>
          <w:rFonts w:ascii="Times New Roman" w:hAnsi="Times New Roman"/>
        </w:rPr>
        <w:t>carried out</w:t>
      </w:r>
      <w:r w:rsidRPr="00A46AE9">
        <w:rPr>
          <w:rFonts w:ascii="Times New Roman" w:hAnsi="Times New Roman"/>
        </w:rPr>
        <w:t xml:space="preserve"> by the </w:t>
      </w:r>
      <w:r w:rsidR="001D1105">
        <w:rPr>
          <w:rFonts w:ascii="Times New Roman" w:hAnsi="Times New Roman"/>
        </w:rPr>
        <w:t>DCIT</w:t>
      </w:r>
      <w:r w:rsidRPr="00A46AE9">
        <w:rPr>
          <w:rFonts w:ascii="Times New Roman" w:hAnsi="Times New Roman"/>
        </w:rPr>
        <w:t xml:space="preserve"> under the guidance of the Zonal Office. </w:t>
      </w:r>
    </w:p>
    <w:p w14:paraId="1E4DE152" w14:textId="687D8DE2" w:rsidR="009B6373" w:rsidRPr="00A46AE9" w:rsidRDefault="00353C35"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A46AE9">
        <w:rPr>
          <w:rFonts w:ascii="Times New Roman" w:hAnsi="Times New Roman"/>
          <w:bCs/>
        </w:rPr>
        <w:t>The sensitization programmes would be aim</w:t>
      </w:r>
      <w:r w:rsidR="00CF7A04" w:rsidRPr="00A46AE9">
        <w:rPr>
          <w:rFonts w:ascii="Times New Roman" w:hAnsi="Times New Roman"/>
          <w:bCs/>
        </w:rPr>
        <w:t>e</w:t>
      </w:r>
      <w:r w:rsidRPr="00A46AE9">
        <w:rPr>
          <w:rFonts w:ascii="Times New Roman" w:hAnsi="Times New Roman"/>
          <w:bCs/>
        </w:rPr>
        <w:t xml:space="preserve">d </w:t>
      </w:r>
      <w:r w:rsidR="008D10EC" w:rsidRPr="00A46AE9">
        <w:rPr>
          <w:rFonts w:ascii="Times New Roman" w:hAnsi="Times New Roman"/>
          <w:bCs/>
        </w:rPr>
        <w:t>at informing all</w:t>
      </w:r>
      <w:r w:rsidRPr="00A46AE9">
        <w:rPr>
          <w:rFonts w:ascii="Times New Roman" w:hAnsi="Times New Roman"/>
          <w:bCs/>
        </w:rPr>
        <w:t xml:space="preserve"> potential beneficiaries about the purpose </w:t>
      </w:r>
      <w:r w:rsidR="001D1105">
        <w:rPr>
          <w:rFonts w:ascii="Times New Roman" w:hAnsi="Times New Roman"/>
          <w:bCs/>
        </w:rPr>
        <w:t xml:space="preserve">and objective </w:t>
      </w:r>
      <w:r w:rsidRPr="00A46AE9">
        <w:rPr>
          <w:rFonts w:ascii="Times New Roman" w:hAnsi="Times New Roman"/>
          <w:bCs/>
        </w:rPr>
        <w:t>of CLASS and its implementation modalities. This campaign will be particularly crucial giv</w:t>
      </w:r>
      <w:r w:rsidR="009206C1">
        <w:rPr>
          <w:rFonts w:ascii="Times New Roman" w:hAnsi="Times New Roman"/>
          <w:bCs/>
        </w:rPr>
        <w:t xml:space="preserve">en </w:t>
      </w:r>
      <w:r w:rsidRPr="00A46AE9">
        <w:rPr>
          <w:rFonts w:ascii="Times New Roman" w:hAnsi="Times New Roman"/>
          <w:bCs/>
        </w:rPr>
        <w:t xml:space="preserve">that beneficiaries will be enrolled through self-selection. </w:t>
      </w:r>
      <w:r w:rsidR="007625B6">
        <w:rPr>
          <w:rFonts w:ascii="Times New Roman" w:hAnsi="Times New Roman"/>
          <w:bCs/>
        </w:rPr>
        <w:t>Sensitization activities should be designed to encourage female participation</w:t>
      </w:r>
      <w:r w:rsidR="00004D3B">
        <w:rPr>
          <w:rFonts w:ascii="Times New Roman" w:hAnsi="Times New Roman"/>
          <w:bCs/>
        </w:rPr>
        <w:t>.</w:t>
      </w:r>
      <w:r w:rsidR="007625B6">
        <w:rPr>
          <w:rFonts w:ascii="Times New Roman" w:hAnsi="Times New Roman"/>
          <w:bCs/>
        </w:rPr>
        <w:t xml:space="preserve"> </w:t>
      </w:r>
    </w:p>
    <w:p w14:paraId="2CC9CBA6" w14:textId="0506DEC7" w:rsidR="003F3DD6" w:rsidRPr="007A6697" w:rsidRDefault="00353C35"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A46AE9">
        <w:rPr>
          <w:rFonts w:ascii="Times New Roman" w:hAnsi="Times New Roman"/>
          <w:bCs/>
        </w:rPr>
        <w:t xml:space="preserve">The campaign will leverage community fora where most community members </w:t>
      </w:r>
      <w:r w:rsidR="006C4ABA" w:rsidRPr="00A46AE9">
        <w:rPr>
          <w:rFonts w:ascii="Times New Roman" w:hAnsi="Times New Roman"/>
          <w:bCs/>
        </w:rPr>
        <w:t>gather,</w:t>
      </w:r>
      <w:r w:rsidRPr="00A46AE9">
        <w:rPr>
          <w:rFonts w:ascii="Times New Roman" w:hAnsi="Times New Roman"/>
          <w:bCs/>
        </w:rPr>
        <w:t xml:space="preserve"> and information will be shared at such meetings. The larger community which will n</w:t>
      </w:r>
      <w:r w:rsidR="006877FD">
        <w:rPr>
          <w:rFonts w:ascii="Times New Roman" w:hAnsi="Times New Roman"/>
          <w:bCs/>
        </w:rPr>
        <w:t xml:space="preserve">ot necessarily be part of </w:t>
      </w:r>
      <w:r w:rsidR="001D1105">
        <w:rPr>
          <w:rFonts w:ascii="Times New Roman" w:hAnsi="Times New Roman"/>
          <w:bCs/>
        </w:rPr>
        <w:t>the CLASS intervention</w:t>
      </w:r>
      <w:r w:rsidRPr="00A46AE9">
        <w:rPr>
          <w:rFonts w:ascii="Times New Roman" w:hAnsi="Times New Roman"/>
          <w:bCs/>
        </w:rPr>
        <w:t xml:space="preserve"> will also be sensitized. This will include traditional leaders and other opinion leaders to ensure that there is buy-in </w:t>
      </w:r>
      <w:r w:rsidR="005D243B">
        <w:rPr>
          <w:rFonts w:ascii="Times New Roman" w:hAnsi="Times New Roman"/>
          <w:bCs/>
        </w:rPr>
        <w:t xml:space="preserve">at the community level for the </w:t>
      </w:r>
      <w:r w:rsidR="001B1B80">
        <w:rPr>
          <w:rFonts w:ascii="Times New Roman" w:hAnsi="Times New Roman"/>
          <w:bCs/>
        </w:rPr>
        <w:t>p</w:t>
      </w:r>
      <w:r w:rsidRPr="00A46AE9">
        <w:rPr>
          <w:rFonts w:ascii="Times New Roman" w:hAnsi="Times New Roman"/>
          <w:bCs/>
        </w:rPr>
        <w:t>roject</w:t>
      </w:r>
      <w:r w:rsidR="005D243B">
        <w:rPr>
          <w:rFonts w:ascii="Times New Roman" w:hAnsi="Times New Roman"/>
          <w:bCs/>
        </w:rPr>
        <w:t>’s</w:t>
      </w:r>
      <w:r w:rsidRPr="00A46AE9">
        <w:rPr>
          <w:rFonts w:ascii="Times New Roman" w:hAnsi="Times New Roman"/>
          <w:bCs/>
        </w:rPr>
        <w:t xml:space="preserve"> </w:t>
      </w:r>
      <w:r w:rsidRPr="007A6697">
        <w:rPr>
          <w:rFonts w:ascii="Times New Roman" w:hAnsi="Times New Roman"/>
          <w:bCs/>
        </w:rPr>
        <w:t>selection, enrolment and implementation processes, as well as support for the vulnerable beneficiaries who will participate. The sensitization activities will conform to local cultural norms to ensure that they a</w:t>
      </w:r>
      <w:r w:rsidR="009B6373" w:rsidRPr="007A6697">
        <w:rPr>
          <w:rFonts w:ascii="Times New Roman" w:hAnsi="Times New Roman"/>
          <w:bCs/>
        </w:rPr>
        <w:t>re effective and well accepted</w:t>
      </w:r>
      <w:r w:rsidR="00004D3B">
        <w:rPr>
          <w:rFonts w:ascii="Times New Roman" w:hAnsi="Times New Roman"/>
          <w:bCs/>
        </w:rPr>
        <w:t>.</w:t>
      </w:r>
    </w:p>
    <w:p w14:paraId="5496765F" w14:textId="4738049A" w:rsidR="00353C35" w:rsidRPr="007A6697" w:rsidRDefault="003F3DD6"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7A6697">
        <w:rPr>
          <w:rFonts w:ascii="Times New Roman" w:hAnsi="Times New Roman"/>
        </w:rPr>
        <w:t>Other approaches</w:t>
      </w:r>
      <w:r w:rsidR="00E65530" w:rsidRPr="007A6697">
        <w:rPr>
          <w:rFonts w:ascii="Times New Roman" w:hAnsi="Times New Roman"/>
        </w:rPr>
        <w:t>/</w:t>
      </w:r>
      <w:r w:rsidRPr="007A6697">
        <w:rPr>
          <w:rFonts w:ascii="Times New Roman" w:hAnsi="Times New Roman"/>
        </w:rPr>
        <w:t xml:space="preserve">tools </w:t>
      </w:r>
      <w:r w:rsidR="007471EB" w:rsidRPr="007A6697">
        <w:rPr>
          <w:rFonts w:ascii="Times New Roman" w:hAnsi="Times New Roman"/>
        </w:rPr>
        <w:t>w</w:t>
      </w:r>
      <w:r w:rsidR="007471EB">
        <w:rPr>
          <w:rFonts w:ascii="Times New Roman" w:hAnsi="Times New Roman"/>
        </w:rPr>
        <w:t>ill</w:t>
      </w:r>
      <w:r w:rsidR="007471EB" w:rsidRPr="007A6697">
        <w:rPr>
          <w:rFonts w:ascii="Times New Roman" w:hAnsi="Times New Roman"/>
        </w:rPr>
        <w:t xml:space="preserve"> </w:t>
      </w:r>
      <w:r w:rsidRPr="007A6697">
        <w:rPr>
          <w:rFonts w:ascii="Times New Roman" w:hAnsi="Times New Roman"/>
        </w:rPr>
        <w:t>be explored to ensure effective sensitization and mobilization</w:t>
      </w:r>
      <w:r w:rsidR="001D1105" w:rsidRPr="001D1105">
        <w:rPr>
          <w:rFonts w:ascii="Times New Roman" w:hAnsi="Times New Roman"/>
        </w:rPr>
        <w:t xml:space="preserve"> </w:t>
      </w:r>
      <w:r w:rsidR="001D1105">
        <w:rPr>
          <w:rFonts w:ascii="Times New Roman" w:hAnsi="Times New Roman"/>
        </w:rPr>
        <w:t xml:space="preserve">of the </w:t>
      </w:r>
      <w:r w:rsidR="001D1105" w:rsidRPr="007A6697">
        <w:rPr>
          <w:rFonts w:ascii="Times New Roman" w:hAnsi="Times New Roman"/>
        </w:rPr>
        <w:t>community</w:t>
      </w:r>
      <w:r w:rsidRPr="007A6697">
        <w:rPr>
          <w:rFonts w:ascii="Times New Roman" w:hAnsi="Times New Roman"/>
        </w:rPr>
        <w:t>. These include</w:t>
      </w:r>
      <w:r w:rsidR="00ED25E5" w:rsidRPr="007A6697">
        <w:rPr>
          <w:rFonts w:ascii="Times New Roman" w:hAnsi="Times New Roman"/>
        </w:rPr>
        <w:t>:</w:t>
      </w:r>
      <w:r w:rsidRPr="007A6697">
        <w:rPr>
          <w:rFonts w:ascii="Times New Roman" w:hAnsi="Times New Roman"/>
        </w:rPr>
        <w:t xml:space="preserve"> </w:t>
      </w:r>
    </w:p>
    <w:p w14:paraId="2B47F6E6" w14:textId="77777777" w:rsidR="00353C35" w:rsidRPr="007A6697" w:rsidRDefault="00353C35" w:rsidP="00E4203D">
      <w:pPr>
        <w:pStyle w:val="ListParagraph"/>
        <w:numPr>
          <w:ilvl w:val="0"/>
          <w:numId w:val="10"/>
        </w:numPr>
        <w:tabs>
          <w:tab w:val="left" w:pos="900"/>
        </w:tabs>
        <w:spacing w:before="120" w:after="120" w:line="276" w:lineRule="auto"/>
        <w:contextualSpacing w:val="0"/>
        <w:jc w:val="both"/>
        <w:rPr>
          <w:rFonts w:ascii="Times New Roman" w:eastAsia="Times New Roman" w:hAnsi="Times New Roman"/>
          <w:color w:val="000000"/>
          <w:lang w:eastAsia="fr-FR" w:bidi="ar-SA"/>
        </w:rPr>
      </w:pPr>
      <w:r w:rsidRPr="007A6697">
        <w:rPr>
          <w:rFonts w:ascii="Times New Roman" w:eastAsia="Times New Roman" w:hAnsi="Times New Roman"/>
          <w:color w:val="000000"/>
          <w:lang w:eastAsia="fr-FR" w:bidi="ar-SA"/>
        </w:rPr>
        <w:t>Discussion</w:t>
      </w:r>
      <w:r w:rsidR="001D1105">
        <w:rPr>
          <w:rFonts w:ascii="Times New Roman" w:eastAsia="Times New Roman" w:hAnsi="Times New Roman"/>
          <w:color w:val="000000"/>
          <w:lang w:eastAsia="fr-FR" w:bidi="ar-SA"/>
        </w:rPr>
        <w:t>s on l</w:t>
      </w:r>
      <w:r w:rsidR="003F3DD6" w:rsidRPr="007A6697">
        <w:rPr>
          <w:rFonts w:ascii="Times New Roman" w:eastAsia="Times New Roman" w:hAnsi="Times New Roman"/>
          <w:color w:val="000000"/>
          <w:lang w:eastAsia="fr-FR" w:bidi="ar-SA"/>
        </w:rPr>
        <w:t>ocal/community radio stations</w:t>
      </w:r>
      <w:r w:rsidR="001D1105">
        <w:rPr>
          <w:rFonts w:ascii="Times New Roman" w:eastAsia="Times New Roman" w:hAnsi="Times New Roman"/>
          <w:color w:val="000000"/>
          <w:lang w:eastAsia="fr-FR" w:bidi="ar-SA"/>
        </w:rPr>
        <w:t xml:space="preserve"> (where they exist)</w:t>
      </w:r>
      <w:r w:rsidRPr="007A6697">
        <w:rPr>
          <w:rFonts w:ascii="Times New Roman" w:eastAsia="Times New Roman" w:hAnsi="Times New Roman"/>
          <w:color w:val="000000"/>
          <w:lang w:eastAsia="fr-FR" w:bidi="ar-SA"/>
        </w:rPr>
        <w:t xml:space="preserve"> </w:t>
      </w:r>
    </w:p>
    <w:p w14:paraId="02D7ADF9" w14:textId="77777777" w:rsidR="003F3DD6" w:rsidRPr="007A6697" w:rsidRDefault="001D1105" w:rsidP="00E4203D">
      <w:pPr>
        <w:pStyle w:val="ListParagraph"/>
        <w:numPr>
          <w:ilvl w:val="0"/>
          <w:numId w:val="10"/>
        </w:numPr>
        <w:tabs>
          <w:tab w:val="left" w:pos="900"/>
        </w:tabs>
        <w:spacing w:before="120" w:after="120" w:line="276" w:lineRule="auto"/>
        <w:contextualSpacing w:val="0"/>
        <w:jc w:val="both"/>
        <w:rPr>
          <w:rFonts w:ascii="Times New Roman" w:hAnsi="Times New Roman"/>
        </w:rPr>
      </w:pPr>
      <w:r>
        <w:rPr>
          <w:rFonts w:ascii="Times New Roman" w:hAnsi="Times New Roman"/>
        </w:rPr>
        <w:t xml:space="preserve">Dissemination of </w:t>
      </w:r>
      <w:r w:rsidRPr="007A6697">
        <w:rPr>
          <w:rFonts w:ascii="Times New Roman" w:hAnsi="Times New Roman"/>
        </w:rPr>
        <w:t xml:space="preserve">posters, leaflets; and </w:t>
      </w:r>
    </w:p>
    <w:p w14:paraId="2739E9D3" w14:textId="77777777" w:rsidR="00353C35" w:rsidRPr="007A6697" w:rsidRDefault="003F3DD6" w:rsidP="00E4203D">
      <w:pPr>
        <w:pStyle w:val="ListParagraph"/>
        <w:numPr>
          <w:ilvl w:val="0"/>
          <w:numId w:val="10"/>
        </w:numPr>
        <w:tabs>
          <w:tab w:val="left" w:pos="900"/>
        </w:tabs>
        <w:spacing w:before="120" w:after="120" w:line="276" w:lineRule="auto"/>
        <w:contextualSpacing w:val="0"/>
        <w:jc w:val="both"/>
        <w:rPr>
          <w:rFonts w:ascii="Times New Roman" w:eastAsia="Times New Roman" w:hAnsi="Times New Roman"/>
          <w:color w:val="000000"/>
          <w:lang w:eastAsia="fr-FR" w:bidi="ar-SA"/>
        </w:rPr>
      </w:pPr>
      <w:r w:rsidRPr="007A6697">
        <w:rPr>
          <w:rFonts w:ascii="Times New Roman" w:hAnsi="Times New Roman"/>
        </w:rPr>
        <w:t>Us</w:t>
      </w:r>
      <w:r w:rsidRPr="007A6697">
        <w:rPr>
          <w:rFonts w:ascii="Times New Roman" w:eastAsia="Times New Roman" w:hAnsi="Times New Roman"/>
          <w:color w:val="000000"/>
          <w:lang w:eastAsia="fr-FR" w:bidi="ar-SA"/>
        </w:rPr>
        <w:t xml:space="preserve">e of </w:t>
      </w:r>
      <w:r w:rsidR="00353C35" w:rsidRPr="007A6697">
        <w:rPr>
          <w:rFonts w:ascii="Times New Roman" w:eastAsia="Times New Roman" w:hAnsi="Times New Roman"/>
          <w:color w:val="000000"/>
          <w:lang w:eastAsia="fr-FR" w:bidi="ar-SA"/>
        </w:rPr>
        <w:t>audio-visual materials.</w:t>
      </w:r>
    </w:p>
    <w:p w14:paraId="73CBF840" w14:textId="4CEA32CF" w:rsidR="009B6373" w:rsidRPr="00AB4921" w:rsidRDefault="00264C35" w:rsidP="00E4203D">
      <w:pPr>
        <w:pStyle w:val="Heading2"/>
        <w:numPr>
          <w:ilvl w:val="2"/>
          <w:numId w:val="23"/>
        </w:numPr>
        <w:spacing w:after="120"/>
        <w:rPr>
          <w:bCs/>
        </w:rPr>
      </w:pPr>
      <w:bookmarkStart w:id="27" w:name="_Toc31118071"/>
      <w:r w:rsidRPr="00AB4921">
        <w:rPr>
          <w:bCs/>
        </w:rPr>
        <w:t xml:space="preserve">Beneficiary </w:t>
      </w:r>
      <w:r w:rsidR="000903EE" w:rsidRPr="00AB4921">
        <w:rPr>
          <w:bCs/>
        </w:rPr>
        <w:t xml:space="preserve">Targeting and </w:t>
      </w:r>
      <w:r w:rsidR="00D21764" w:rsidRPr="00AB4921">
        <w:rPr>
          <w:bCs/>
        </w:rPr>
        <w:t>Selection</w:t>
      </w:r>
      <w:bookmarkEnd w:id="27"/>
      <w:r w:rsidR="00D21764" w:rsidRPr="00AB4921">
        <w:rPr>
          <w:bCs/>
        </w:rPr>
        <w:t xml:space="preserve"> </w:t>
      </w:r>
    </w:p>
    <w:p w14:paraId="1688B6CD" w14:textId="73754C42" w:rsidR="007625B6" w:rsidRPr="00725B93" w:rsidRDefault="00D21764"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7A6697">
        <w:rPr>
          <w:rFonts w:ascii="Times New Roman" w:hAnsi="Times New Roman"/>
          <w:bCs/>
        </w:rPr>
        <w:t>Beneficiaries of CLASS will be</w:t>
      </w:r>
      <w:r w:rsidR="00E65530" w:rsidRPr="007A6697">
        <w:rPr>
          <w:rFonts w:ascii="Times New Roman" w:hAnsi="Times New Roman"/>
          <w:bCs/>
        </w:rPr>
        <w:t xml:space="preserve"> </w:t>
      </w:r>
      <w:r w:rsidRPr="007A6697">
        <w:rPr>
          <w:rFonts w:ascii="Times New Roman" w:hAnsi="Times New Roman"/>
          <w:bCs/>
        </w:rPr>
        <w:t>LEAP an</w:t>
      </w:r>
      <w:r w:rsidR="009206C1">
        <w:rPr>
          <w:rFonts w:ascii="Times New Roman" w:hAnsi="Times New Roman"/>
          <w:bCs/>
        </w:rPr>
        <w:t>d/or</w:t>
      </w:r>
      <w:r w:rsidRPr="007A6697">
        <w:rPr>
          <w:rFonts w:ascii="Times New Roman" w:hAnsi="Times New Roman"/>
          <w:bCs/>
        </w:rPr>
        <w:t xml:space="preserve"> LIPW beneficiaries who meet the following criteria</w:t>
      </w:r>
      <w:r w:rsidR="009206C1">
        <w:rPr>
          <w:rFonts w:ascii="Times New Roman" w:hAnsi="Times New Roman"/>
          <w:bCs/>
        </w:rPr>
        <w:t>:</w:t>
      </w:r>
      <w:r w:rsidRPr="007A6697">
        <w:rPr>
          <w:rFonts w:ascii="Times New Roman" w:hAnsi="Times New Roman"/>
          <w:bCs/>
        </w:rPr>
        <w:t xml:space="preserve"> (i) </w:t>
      </w:r>
      <w:r w:rsidR="009206C1">
        <w:rPr>
          <w:rFonts w:ascii="Times New Roman" w:hAnsi="Times New Roman"/>
          <w:bCs/>
        </w:rPr>
        <w:t xml:space="preserve">self-select to be part of the programme; </w:t>
      </w:r>
      <w:r w:rsidRPr="007A6697">
        <w:rPr>
          <w:rFonts w:ascii="Times New Roman" w:hAnsi="Times New Roman"/>
          <w:bCs/>
        </w:rPr>
        <w:t>(</w:t>
      </w:r>
      <w:r w:rsidR="009206C1">
        <w:rPr>
          <w:rFonts w:ascii="Times New Roman" w:hAnsi="Times New Roman"/>
          <w:bCs/>
        </w:rPr>
        <w:t>i</w:t>
      </w:r>
      <w:r w:rsidRPr="007A6697">
        <w:rPr>
          <w:rFonts w:ascii="Times New Roman" w:hAnsi="Times New Roman"/>
          <w:bCs/>
        </w:rPr>
        <w:t>i) demonstrate traits of entrepreneurship</w:t>
      </w:r>
      <w:r w:rsidR="007625B6">
        <w:rPr>
          <w:rFonts w:ascii="Times New Roman" w:hAnsi="Times New Roman"/>
          <w:bCs/>
        </w:rPr>
        <w:t>.</w:t>
      </w:r>
      <w:r w:rsidR="009206C1">
        <w:rPr>
          <w:rFonts w:ascii="Times New Roman" w:hAnsi="Times New Roman"/>
          <w:bCs/>
        </w:rPr>
        <w:t xml:space="preserve"> </w:t>
      </w:r>
      <w:r w:rsidR="007625B6" w:rsidRPr="00725B93">
        <w:rPr>
          <w:rFonts w:ascii="Times New Roman" w:hAnsi="Times New Roman"/>
          <w:bCs/>
        </w:rPr>
        <w:t xml:space="preserve">At least 60% of the total number of beneficiaries that will eventually be selected from each DA should be females. </w:t>
      </w:r>
    </w:p>
    <w:p w14:paraId="569E9F71" w14:textId="0CF4F900" w:rsidR="008D10EC" w:rsidRPr="007A6697" w:rsidRDefault="008D10EC"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7A6697">
        <w:rPr>
          <w:rFonts w:ascii="Times New Roman" w:hAnsi="Times New Roman"/>
        </w:rPr>
        <w:t xml:space="preserve">The following </w:t>
      </w:r>
      <w:r w:rsidR="002A32C6">
        <w:rPr>
          <w:rFonts w:ascii="Times New Roman" w:hAnsi="Times New Roman"/>
        </w:rPr>
        <w:t>approach</w:t>
      </w:r>
      <w:r w:rsidR="002A32C6" w:rsidRPr="007A6697">
        <w:rPr>
          <w:rFonts w:ascii="Times New Roman" w:hAnsi="Times New Roman"/>
        </w:rPr>
        <w:t xml:space="preserve"> </w:t>
      </w:r>
      <w:r w:rsidRPr="007A6697">
        <w:rPr>
          <w:rFonts w:ascii="Times New Roman" w:hAnsi="Times New Roman"/>
        </w:rPr>
        <w:t>will guide the selection of beneficiaries</w:t>
      </w:r>
      <w:r w:rsidR="006877FD" w:rsidRPr="007A6697">
        <w:rPr>
          <w:rFonts w:ascii="Times New Roman" w:hAnsi="Times New Roman"/>
        </w:rPr>
        <w:t>:</w:t>
      </w:r>
      <w:r w:rsidRPr="007A6697">
        <w:rPr>
          <w:rFonts w:ascii="Times New Roman" w:hAnsi="Times New Roman"/>
        </w:rPr>
        <w:t xml:space="preserve"> </w:t>
      </w:r>
    </w:p>
    <w:p w14:paraId="1E5786CC" w14:textId="48CB9E12" w:rsidR="009206C1" w:rsidRDefault="007471EB" w:rsidP="00E4203D">
      <w:pPr>
        <w:pStyle w:val="ListParagraph"/>
        <w:numPr>
          <w:ilvl w:val="0"/>
          <w:numId w:val="21"/>
        </w:numPr>
        <w:tabs>
          <w:tab w:val="left" w:pos="720"/>
        </w:tabs>
        <w:spacing w:before="120" w:after="120" w:line="276" w:lineRule="auto"/>
        <w:contextualSpacing w:val="0"/>
        <w:jc w:val="both"/>
        <w:rPr>
          <w:rFonts w:ascii="Times New Roman" w:hAnsi="Times New Roman"/>
        </w:rPr>
      </w:pPr>
      <w:r>
        <w:rPr>
          <w:rFonts w:ascii="Times New Roman" w:hAnsi="Times New Roman"/>
        </w:rPr>
        <w:t>A</w:t>
      </w:r>
      <w:r w:rsidR="009206C1">
        <w:rPr>
          <w:rFonts w:ascii="Times New Roman" w:hAnsi="Times New Roman"/>
        </w:rPr>
        <w:t>ll p</w:t>
      </w:r>
      <w:r w:rsidR="009206C1" w:rsidRPr="007A6697">
        <w:rPr>
          <w:rFonts w:ascii="Times New Roman" w:hAnsi="Times New Roman"/>
        </w:rPr>
        <w:t xml:space="preserve">rospective beneficiaries will be required to self-select into the </w:t>
      </w:r>
      <w:r w:rsidR="00D50549" w:rsidRPr="007A6697">
        <w:rPr>
          <w:rFonts w:ascii="Times New Roman" w:hAnsi="Times New Roman"/>
        </w:rPr>
        <w:t>programme</w:t>
      </w:r>
      <w:r w:rsidR="00D50549">
        <w:rPr>
          <w:rFonts w:ascii="Times New Roman" w:hAnsi="Times New Roman"/>
        </w:rPr>
        <w:t xml:space="preserve"> indicating</w:t>
      </w:r>
      <w:r w:rsidR="00BE3CBE">
        <w:rPr>
          <w:rFonts w:ascii="Times New Roman" w:hAnsi="Times New Roman"/>
        </w:rPr>
        <w:t xml:space="preserve"> three preferred enterprise activities and this is captured in </w:t>
      </w:r>
      <w:r w:rsidR="00561928">
        <w:rPr>
          <w:rFonts w:ascii="Times New Roman" w:hAnsi="Times New Roman"/>
        </w:rPr>
        <w:t>an</w:t>
      </w:r>
      <w:r w:rsidR="00BE3CBE">
        <w:rPr>
          <w:rFonts w:ascii="Times New Roman" w:hAnsi="Times New Roman"/>
        </w:rPr>
        <w:t xml:space="preserve"> enrolment form</w:t>
      </w:r>
      <w:r w:rsidR="00561928">
        <w:rPr>
          <w:rFonts w:ascii="Times New Roman" w:hAnsi="Times New Roman"/>
        </w:rPr>
        <w:t xml:space="preserve"> to</w:t>
      </w:r>
      <w:r w:rsidR="001B1B80">
        <w:rPr>
          <w:rFonts w:ascii="Times New Roman" w:hAnsi="Times New Roman"/>
        </w:rPr>
        <w:t xml:space="preserve"> be</w:t>
      </w:r>
      <w:r w:rsidR="00561928">
        <w:rPr>
          <w:rFonts w:ascii="Times New Roman" w:hAnsi="Times New Roman"/>
        </w:rPr>
        <w:t xml:space="preserve"> designed by the RDCU.</w:t>
      </w:r>
    </w:p>
    <w:p w14:paraId="401847BE" w14:textId="77777777" w:rsidR="00F60B44" w:rsidRPr="00F60B44" w:rsidRDefault="006D081A" w:rsidP="00E4203D">
      <w:pPr>
        <w:pStyle w:val="ListParagraph"/>
        <w:numPr>
          <w:ilvl w:val="0"/>
          <w:numId w:val="21"/>
        </w:numPr>
        <w:tabs>
          <w:tab w:val="left" w:pos="720"/>
        </w:tabs>
        <w:spacing w:before="120" w:after="120" w:line="276" w:lineRule="auto"/>
        <w:contextualSpacing w:val="0"/>
        <w:jc w:val="both"/>
        <w:rPr>
          <w:rFonts w:ascii="Times New Roman" w:hAnsi="Times New Roman"/>
        </w:rPr>
      </w:pPr>
      <w:r>
        <w:rPr>
          <w:rFonts w:ascii="Times New Roman" w:hAnsi="Times New Roman"/>
          <w:bCs/>
        </w:rPr>
        <w:t xml:space="preserve">Prospective beneficiaries must either be interested in commencing a new IGA or seeking </w:t>
      </w:r>
      <w:r w:rsidRPr="0002690B">
        <w:rPr>
          <w:rFonts w:ascii="Times New Roman" w:hAnsi="Times New Roman"/>
          <w:bCs/>
        </w:rPr>
        <w:t>additional investment for</w:t>
      </w:r>
      <w:r>
        <w:rPr>
          <w:rFonts w:ascii="Times New Roman" w:hAnsi="Times New Roman"/>
          <w:bCs/>
        </w:rPr>
        <w:t xml:space="preserve"> an existing IGA</w:t>
      </w:r>
      <w:r w:rsidR="00E32B1E">
        <w:rPr>
          <w:rFonts w:ascii="Times New Roman" w:hAnsi="Times New Roman"/>
          <w:bCs/>
        </w:rPr>
        <w:t xml:space="preserve"> (on the DA’s positive list)</w:t>
      </w:r>
      <w:r w:rsidR="00F60B44">
        <w:rPr>
          <w:rFonts w:ascii="Times New Roman" w:hAnsi="Times New Roman"/>
          <w:bCs/>
        </w:rPr>
        <w:t xml:space="preserve"> that they have been able to commence with their LIPW/LEAP earnings. </w:t>
      </w:r>
    </w:p>
    <w:p w14:paraId="1EDB044C" w14:textId="35FDBE3A" w:rsidR="006D081A" w:rsidRPr="007A6697" w:rsidRDefault="00F60B44" w:rsidP="00E4203D">
      <w:pPr>
        <w:pStyle w:val="ListParagraph"/>
        <w:numPr>
          <w:ilvl w:val="0"/>
          <w:numId w:val="21"/>
        </w:numPr>
        <w:tabs>
          <w:tab w:val="left" w:pos="720"/>
        </w:tabs>
        <w:spacing w:before="120" w:after="120" w:line="276" w:lineRule="auto"/>
        <w:contextualSpacing w:val="0"/>
        <w:jc w:val="both"/>
        <w:rPr>
          <w:rFonts w:ascii="Times New Roman" w:hAnsi="Times New Roman"/>
        </w:rPr>
      </w:pPr>
      <w:r>
        <w:rPr>
          <w:rFonts w:ascii="Times New Roman" w:hAnsi="Times New Roman"/>
          <w:bCs/>
        </w:rPr>
        <w:t>In the case of new entrants (persons who have not yet started any activity yet) traits of entrepreneurship will be determined through community validation</w:t>
      </w:r>
      <w:r w:rsidR="00F073A6">
        <w:rPr>
          <w:rFonts w:ascii="Times New Roman" w:hAnsi="Times New Roman"/>
          <w:bCs/>
        </w:rPr>
        <w:t xml:space="preserve"> (i.e. set-up a three member team and guide them to come up with indicators to appraise interested beneficiaries)</w:t>
      </w:r>
      <w:r>
        <w:rPr>
          <w:rFonts w:ascii="Times New Roman" w:hAnsi="Times New Roman"/>
          <w:bCs/>
        </w:rPr>
        <w:t xml:space="preserve">  </w:t>
      </w:r>
      <w:r w:rsidR="00E32B1E">
        <w:rPr>
          <w:rFonts w:ascii="Times New Roman" w:hAnsi="Times New Roman"/>
          <w:bCs/>
        </w:rPr>
        <w:t xml:space="preserve"> </w:t>
      </w:r>
      <w:r w:rsidR="006D081A" w:rsidRPr="0002690B">
        <w:rPr>
          <w:rFonts w:ascii="Times New Roman" w:hAnsi="Times New Roman"/>
          <w:bCs/>
        </w:rPr>
        <w:t xml:space="preserve"> </w:t>
      </w:r>
    </w:p>
    <w:p w14:paraId="53409653" w14:textId="1E8B3D6A" w:rsidR="008D10EC" w:rsidRPr="002939A6" w:rsidRDefault="008D10EC" w:rsidP="00E4203D">
      <w:pPr>
        <w:pStyle w:val="ListParagraph"/>
        <w:numPr>
          <w:ilvl w:val="0"/>
          <w:numId w:val="21"/>
        </w:numPr>
        <w:tabs>
          <w:tab w:val="left" w:pos="720"/>
        </w:tabs>
        <w:spacing w:before="120" w:after="120" w:line="276" w:lineRule="auto"/>
        <w:contextualSpacing w:val="0"/>
        <w:jc w:val="both"/>
        <w:rPr>
          <w:rFonts w:ascii="Times New Roman" w:hAnsi="Times New Roman"/>
        </w:rPr>
      </w:pPr>
      <w:r w:rsidRPr="002939A6">
        <w:rPr>
          <w:rFonts w:ascii="Times New Roman" w:hAnsi="Times New Roman"/>
        </w:rPr>
        <w:t xml:space="preserve">A CLASS beneficiary </w:t>
      </w:r>
      <w:r w:rsidR="00865932" w:rsidRPr="002939A6">
        <w:rPr>
          <w:rFonts w:ascii="Times New Roman" w:hAnsi="Times New Roman"/>
        </w:rPr>
        <w:t>sh</w:t>
      </w:r>
      <w:r w:rsidRPr="002939A6">
        <w:rPr>
          <w:rFonts w:ascii="Times New Roman" w:hAnsi="Times New Roman"/>
        </w:rPr>
        <w:t>ould be an LI</w:t>
      </w:r>
      <w:r w:rsidR="00CF7A04" w:rsidRPr="002939A6">
        <w:rPr>
          <w:rFonts w:ascii="Times New Roman" w:hAnsi="Times New Roman"/>
        </w:rPr>
        <w:t>PW beneficiary (who has been en</w:t>
      </w:r>
      <w:r w:rsidRPr="002939A6">
        <w:rPr>
          <w:rFonts w:ascii="Times New Roman" w:hAnsi="Times New Roman"/>
        </w:rPr>
        <w:t>rolled and has started participating in the work</w:t>
      </w:r>
      <w:r w:rsidR="00865932" w:rsidRPr="002939A6">
        <w:rPr>
          <w:rFonts w:ascii="Times New Roman" w:hAnsi="Times New Roman"/>
        </w:rPr>
        <w:t>)</w:t>
      </w:r>
      <w:r w:rsidRPr="002939A6">
        <w:rPr>
          <w:rFonts w:ascii="Times New Roman" w:hAnsi="Times New Roman"/>
        </w:rPr>
        <w:t xml:space="preserve"> or </w:t>
      </w:r>
      <w:r w:rsidR="00CF7A04" w:rsidRPr="002939A6">
        <w:rPr>
          <w:rFonts w:ascii="Times New Roman" w:hAnsi="Times New Roman"/>
        </w:rPr>
        <w:t>a beneficiary from a LEAP Household</w:t>
      </w:r>
      <w:r w:rsidR="00E32B1E">
        <w:rPr>
          <w:rFonts w:ascii="Times New Roman" w:hAnsi="Times New Roman"/>
        </w:rPr>
        <w:t>.</w:t>
      </w:r>
      <w:r w:rsidR="00E745F9" w:rsidRPr="002939A6">
        <w:rPr>
          <w:rFonts w:ascii="Times New Roman" w:hAnsi="Times New Roman"/>
        </w:rPr>
        <w:t xml:space="preserve"> </w:t>
      </w:r>
    </w:p>
    <w:p w14:paraId="6FD3C943" w14:textId="50570A8E" w:rsidR="008D10EC" w:rsidRDefault="008D10EC" w:rsidP="00E4203D">
      <w:pPr>
        <w:numPr>
          <w:ilvl w:val="0"/>
          <w:numId w:val="21"/>
        </w:numPr>
        <w:tabs>
          <w:tab w:val="left" w:pos="720"/>
        </w:tabs>
        <w:spacing w:before="120" w:after="120" w:line="276" w:lineRule="auto"/>
        <w:jc w:val="both"/>
        <w:rPr>
          <w:rFonts w:ascii="Times New Roman" w:eastAsia="Times New Roman" w:hAnsi="Times New Roman"/>
          <w:color w:val="000000"/>
          <w:lang w:eastAsia="fr-FR" w:bidi="ar-SA"/>
        </w:rPr>
      </w:pPr>
      <w:r w:rsidRPr="007A6697">
        <w:rPr>
          <w:rFonts w:ascii="Times New Roman" w:eastAsia="Times New Roman" w:hAnsi="Times New Roman"/>
          <w:color w:val="000000"/>
          <w:lang w:eastAsia="fr-FR" w:bidi="ar-SA"/>
        </w:rPr>
        <w:t xml:space="preserve">Prospective beneficiaries should not </w:t>
      </w:r>
      <w:r w:rsidR="00F073A6">
        <w:rPr>
          <w:rFonts w:ascii="Times New Roman" w:eastAsia="Times New Roman" w:hAnsi="Times New Roman"/>
          <w:color w:val="000000"/>
          <w:lang w:eastAsia="fr-FR" w:bidi="ar-SA"/>
        </w:rPr>
        <w:t xml:space="preserve">have a history of </w:t>
      </w:r>
      <w:r w:rsidRPr="007A6697">
        <w:rPr>
          <w:rFonts w:ascii="Times New Roman" w:eastAsia="Times New Roman" w:hAnsi="Times New Roman"/>
          <w:color w:val="000000"/>
          <w:lang w:eastAsia="fr-FR" w:bidi="ar-SA"/>
        </w:rPr>
        <w:t>default</w:t>
      </w:r>
      <w:r w:rsidR="00F073A6">
        <w:rPr>
          <w:rFonts w:ascii="Times New Roman" w:eastAsia="Times New Roman" w:hAnsi="Times New Roman"/>
          <w:color w:val="000000"/>
          <w:lang w:eastAsia="fr-FR" w:bidi="ar-SA"/>
        </w:rPr>
        <w:t xml:space="preserve">ing in </w:t>
      </w:r>
      <w:r w:rsidRPr="007A6697">
        <w:rPr>
          <w:rFonts w:ascii="Times New Roman" w:eastAsia="Times New Roman" w:hAnsi="Times New Roman"/>
          <w:color w:val="000000"/>
          <w:lang w:eastAsia="fr-FR" w:bidi="ar-SA"/>
        </w:rPr>
        <w:t>an</w:t>
      </w:r>
      <w:r w:rsidR="00F073A6">
        <w:rPr>
          <w:rFonts w:ascii="Times New Roman" w:eastAsia="Times New Roman" w:hAnsi="Times New Roman"/>
          <w:color w:val="000000"/>
          <w:lang w:eastAsia="fr-FR" w:bidi="ar-SA"/>
        </w:rPr>
        <w:t>y</w:t>
      </w:r>
      <w:r w:rsidRPr="007A6697">
        <w:rPr>
          <w:rFonts w:ascii="Times New Roman" w:eastAsia="Times New Roman" w:hAnsi="Times New Roman"/>
          <w:color w:val="000000"/>
          <w:lang w:eastAsia="fr-FR" w:bidi="ar-SA"/>
        </w:rPr>
        <w:t xml:space="preserve"> institutional or community loan.</w:t>
      </w:r>
    </w:p>
    <w:p w14:paraId="26160C79" w14:textId="4ECC95FA" w:rsidR="00662A0E" w:rsidRPr="007A6697" w:rsidRDefault="00662A0E" w:rsidP="00E4203D">
      <w:pPr>
        <w:numPr>
          <w:ilvl w:val="0"/>
          <w:numId w:val="21"/>
        </w:numPr>
        <w:tabs>
          <w:tab w:val="left" w:pos="720"/>
        </w:tabs>
        <w:spacing w:before="120" w:after="120" w:line="276" w:lineRule="auto"/>
        <w:jc w:val="both"/>
        <w:rPr>
          <w:rFonts w:ascii="Times New Roman" w:eastAsia="Times New Roman" w:hAnsi="Times New Roman"/>
          <w:color w:val="000000"/>
          <w:lang w:eastAsia="fr-FR" w:bidi="ar-SA"/>
        </w:rPr>
      </w:pPr>
      <w:r>
        <w:rPr>
          <w:rFonts w:ascii="Times New Roman" w:eastAsia="Times New Roman" w:hAnsi="Times New Roman"/>
          <w:color w:val="000000"/>
          <w:lang w:eastAsia="fr-FR" w:bidi="ar-SA"/>
        </w:rPr>
        <w:t>Involvement in Village Savings and Loans Association (VSLA) activities (where they exist) or any other verifiable form of savings should be prioritized in selection of beneficiaries.</w:t>
      </w:r>
    </w:p>
    <w:p w14:paraId="2ADD0AC0" w14:textId="7FA6A8D8" w:rsidR="008D10EC" w:rsidRPr="007A6697" w:rsidRDefault="008D10EC" w:rsidP="00E4203D">
      <w:pPr>
        <w:pStyle w:val="ListParagraph"/>
        <w:numPr>
          <w:ilvl w:val="0"/>
          <w:numId w:val="21"/>
        </w:numPr>
        <w:tabs>
          <w:tab w:val="left" w:pos="720"/>
        </w:tabs>
        <w:spacing w:before="120" w:after="120" w:line="276" w:lineRule="auto"/>
        <w:contextualSpacing w:val="0"/>
        <w:jc w:val="both"/>
        <w:rPr>
          <w:rFonts w:ascii="Times New Roman" w:hAnsi="Times New Roman"/>
        </w:rPr>
      </w:pPr>
      <w:r w:rsidRPr="007A6697">
        <w:rPr>
          <w:rFonts w:ascii="Times New Roman" w:hAnsi="Times New Roman"/>
        </w:rPr>
        <w:t xml:space="preserve">To ensure equity and fairness, only one person shall be eligible from </w:t>
      </w:r>
      <w:r w:rsidR="009206C1">
        <w:rPr>
          <w:rFonts w:ascii="Times New Roman" w:hAnsi="Times New Roman"/>
        </w:rPr>
        <w:t>a</w:t>
      </w:r>
      <w:r w:rsidR="009206C1" w:rsidRPr="007A6697">
        <w:rPr>
          <w:rFonts w:ascii="Times New Roman" w:hAnsi="Times New Roman"/>
        </w:rPr>
        <w:t xml:space="preserve"> </w:t>
      </w:r>
      <w:r w:rsidRPr="007A6697">
        <w:rPr>
          <w:rFonts w:ascii="Times New Roman" w:hAnsi="Times New Roman"/>
        </w:rPr>
        <w:t xml:space="preserve">household - </w:t>
      </w:r>
      <w:r w:rsidRPr="00F073A6">
        <w:rPr>
          <w:rFonts w:ascii="Times New Roman" w:hAnsi="Times New Roman"/>
          <w:i/>
        </w:rPr>
        <w:t>where a household is defined as a group of persons who</w:t>
      </w:r>
      <w:r w:rsidR="009206C1" w:rsidRPr="00F073A6">
        <w:rPr>
          <w:rFonts w:ascii="Times New Roman" w:hAnsi="Times New Roman"/>
          <w:i/>
        </w:rPr>
        <w:t xml:space="preserve"> live under the same dwelling place and</w:t>
      </w:r>
      <w:r w:rsidRPr="00F073A6">
        <w:rPr>
          <w:rFonts w:ascii="Times New Roman" w:hAnsi="Times New Roman"/>
          <w:i/>
        </w:rPr>
        <w:t xml:space="preserve"> eat from the same pot</w:t>
      </w:r>
      <w:r w:rsidR="00E32B1E">
        <w:rPr>
          <w:rFonts w:ascii="Times New Roman" w:hAnsi="Times New Roman"/>
        </w:rPr>
        <w:t>.</w:t>
      </w:r>
      <w:r w:rsidRPr="007A6697">
        <w:rPr>
          <w:rFonts w:ascii="Times New Roman" w:hAnsi="Times New Roman"/>
        </w:rPr>
        <w:t xml:space="preserve"> </w:t>
      </w:r>
    </w:p>
    <w:p w14:paraId="6FFCC6E0" w14:textId="6C301760" w:rsidR="00865932" w:rsidRDefault="000D04BB" w:rsidP="00E4203D">
      <w:pPr>
        <w:pStyle w:val="ListParagraph"/>
        <w:numPr>
          <w:ilvl w:val="0"/>
          <w:numId w:val="21"/>
        </w:numPr>
        <w:tabs>
          <w:tab w:val="left" w:pos="720"/>
        </w:tabs>
        <w:spacing w:before="120" w:after="120" w:line="276" w:lineRule="auto"/>
        <w:contextualSpacing w:val="0"/>
        <w:jc w:val="both"/>
        <w:rPr>
          <w:rFonts w:ascii="Times New Roman" w:hAnsi="Times New Roman"/>
        </w:rPr>
      </w:pPr>
      <w:r w:rsidRPr="007A6697">
        <w:rPr>
          <w:rFonts w:ascii="Times New Roman" w:hAnsi="Times New Roman"/>
        </w:rPr>
        <w:t>In the event that the number that self-selects in each community exceeds the quota</w:t>
      </w:r>
      <w:r w:rsidR="00F60B44">
        <w:rPr>
          <w:rFonts w:ascii="Times New Roman" w:hAnsi="Times New Roman"/>
        </w:rPr>
        <w:t xml:space="preserve"> assigned to the community in question</w:t>
      </w:r>
      <w:r w:rsidRPr="007A6697">
        <w:rPr>
          <w:rFonts w:ascii="Times New Roman" w:hAnsi="Times New Roman"/>
        </w:rPr>
        <w:t xml:space="preserve">, the </w:t>
      </w:r>
      <w:r w:rsidRPr="007A6697">
        <w:rPr>
          <w:rFonts w:ascii="Times New Roman" w:hAnsi="Times New Roman"/>
          <w:b/>
        </w:rPr>
        <w:t>Community-</w:t>
      </w:r>
      <w:r w:rsidR="00A34AE3">
        <w:rPr>
          <w:rFonts w:ascii="Times New Roman" w:hAnsi="Times New Roman"/>
          <w:b/>
        </w:rPr>
        <w:t>B</w:t>
      </w:r>
      <w:r w:rsidRPr="007A6697">
        <w:rPr>
          <w:rFonts w:ascii="Times New Roman" w:hAnsi="Times New Roman"/>
          <w:b/>
        </w:rPr>
        <w:t>ased Targeting</w:t>
      </w:r>
      <w:r w:rsidRPr="007A6697">
        <w:rPr>
          <w:rFonts w:ascii="Times New Roman" w:hAnsi="Times New Roman"/>
        </w:rPr>
        <w:t xml:space="preserve"> </w:t>
      </w:r>
      <w:r w:rsidR="00F073A6">
        <w:rPr>
          <w:rFonts w:ascii="Times New Roman" w:hAnsi="Times New Roman"/>
        </w:rPr>
        <w:t xml:space="preserve">technique </w:t>
      </w:r>
      <w:r w:rsidRPr="007A6697">
        <w:rPr>
          <w:rFonts w:ascii="Times New Roman" w:hAnsi="Times New Roman"/>
        </w:rPr>
        <w:t xml:space="preserve">will be employed to prune the number to acceptable levels. </w:t>
      </w:r>
    </w:p>
    <w:p w14:paraId="4F667E61" w14:textId="77777777" w:rsidR="00865932" w:rsidRPr="00865932" w:rsidRDefault="000D04BB" w:rsidP="00865932">
      <w:pPr>
        <w:pStyle w:val="ListParagraph"/>
        <w:tabs>
          <w:tab w:val="left" w:pos="720"/>
        </w:tabs>
        <w:spacing w:before="120" w:after="120" w:line="276" w:lineRule="auto"/>
        <w:ind w:left="0"/>
        <w:contextualSpacing w:val="0"/>
        <w:jc w:val="both"/>
        <w:rPr>
          <w:rFonts w:ascii="Times New Roman" w:hAnsi="Times New Roman"/>
        </w:rPr>
      </w:pPr>
      <w:r w:rsidRPr="00865932">
        <w:rPr>
          <w:rFonts w:ascii="Times New Roman" w:hAnsi="Times New Roman"/>
          <w:b/>
          <w:i/>
        </w:rPr>
        <w:t xml:space="preserve">Application of Community-Based Targeting (CBT) in </w:t>
      </w:r>
      <w:r w:rsidR="00745B95" w:rsidRPr="00865932">
        <w:rPr>
          <w:rFonts w:ascii="Times New Roman" w:hAnsi="Times New Roman"/>
          <w:b/>
          <w:i/>
        </w:rPr>
        <w:t>shortlisting</w:t>
      </w:r>
      <w:r w:rsidRPr="00865932">
        <w:rPr>
          <w:rFonts w:ascii="Times New Roman" w:hAnsi="Times New Roman"/>
          <w:b/>
          <w:i/>
        </w:rPr>
        <w:t xml:space="preserve"> of Beneficiaries</w:t>
      </w:r>
    </w:p>
    <w:p w14:paraId="2A0B2495" w14:textId="358957F9" w:rsidR="00865932" w:rsidRPr="00865932" w:rsidRDefault="000D04BB" w:rsidP="00E4203D">
      <w:pPr>
        <w:pStyle w:val="ListParagraph"/>
        <w:numPr>
          <w:ilvl w:val="0"/>
          <w:numId w:val="32"/>
        </w:numPr>
        <w:tabs>
          <w:tab w:val="left" w:pos="720"/>
        </w:tabs>
        <w:spacing w:before="120" w:after="120" w:line="276" w:lineRule="auto"/>
        <w:contextualSpacing w:val="0"/>
        <w:jc w:val="both"/>
        <w:rPr>
          <w:rFonts w:ascii="Times New Roman" w:hAnsi="Times New Roman"/>
        </w:rPr>
      </w:pPr>
      <w:r w:rsidRPr="00865932">
        <w:rPr>
          <w:rFonts w:ascii="Times New Roman" w:hAnsi="Times New Roman"/>
        </w:rPr>
        <w:t xml:space="preserve">The application of CBT should be facilitated by a member of the </w:t>
      </w:r>
      <w:r w:rsidR="002C6573" w:rsidRPr="00865932">
        <w:rPr>
          <w:rFonts w:ascii="Times New Roman" w:hAnsi="Times New Roman"/>
        </w:rPr>
        <w:t>DCIT</w:t>
      </w:r>
      <w:r w:rsidR="00745B95" w:rsidRPr="00865932">
        <w:rPr>
          <w:rFonts w:ascii="Times New Roman" w:hAnsi="Times New Roman"/>
        </w:rPr>
        <w:t xml:space="preserve"> who must be neutral </w:t>
      </w:r>
      <w:r w:rsidRPr="00865932">
        <w:rPr>
          <w:rFonts w:ascii="Times New Roman" w:hAnsi="Times New Roman"/>
        </w:rPr>
        <w:t>to the implementation process</w:t>
      </w:r>
      <w:r w:rsidR="009A2C0C" w:rsidRPr="00865932">
        <w:rPr>
          <w:rFonts w:ascii="Times New Roman" w:hAnsi="Times New Roman"/>
        </w:rPr>
        <w:t xml:space="preserve"> in the community (i.e. does</w:t>
      </w:r>
      <w:r w:rsidR="00865932">
        <w:rPr>
          <w:rFonts w:ascii="Times New Roman" w:hAnsi="Times New Roman"/>
        </w:rPr>
        <w:t xml:space="preserve"> not</w:t>
      </w:r>
      <w:r w:rsidR="009A2C0C" w:rsidRPr="00865932">
        <w:rPr>
          <w:rFonts w:ascii="Times New Roman" w:hAnsi="Times New Roman"/>
        </w:rPr>
        <w:t xml:space="preserve"> have any interest in who gets selected)</w:t>
      </w:r>
      <w:r w:rsidRPr="00865932">
        <w:rPr>
          <w:rFonts w:ascii="Times New Roman" w:hAnsi="Times New Roman"/>
        </w:rPr>
        <w:t>.</w:t>
      </w:r>
    </w:p>
    <w:p w14:paraId="08873DB3" w14:textId="77777777" w:rsidR="000D04BB" w:rsidRPr="00865932" w:rsidRDefault="00865932" w:rsidP="00E4203D">
      <w:pPr>
        <w:pStyle w:val="ListParagraph"/>
        <w:numPr>
          <w:ilvl w:val="0"/>
          <w:numId w:val="32"/>
        </w:numPr>
        <w:tabs>
          <w:tab w:val="left" w:pos="720"/>
        </w:tabs>
        <w:spacing w:before="120" w:after="120" w:line="276" w:lineRule="auto"/>
        <w:contextualSpacing w:val="0"/>
        <w:jc w:val="both"/>
        <w:rPr>
          <w:rFonts w:ascii="Times New Roman" w:hAnsi="Times New Roman"/>
        </w:rPr>
      </w:pPr>
      <w:r>
        <w:rPr>
          <w:rFonts w:ascii="Times New Roman" w:hAnsi="Times New Roman"/>
        </w:rPr>
        <w:t>Th</w:t>
      </w:r>
      <w:r w:rsidR="000D04BB" w:rsidRPr="00865932">
        <w:rPr>
          <w:rFonts w:ascii="Times New Roman" w:hAnsi="Times New Roman"/>
        </w:rPr>
        <w:t xml:space="preserve">e CBT has to be carried out in such a manner as to ensure that the principles of fairness, equity and transparency are not compromised. This is </w:t>
      </w:r>
      <w:r w:rsidR="00E745F9" w:rsidRPr="00865932">
        <w:rPr>
          <w:rFonts w:ascii="Times New Roman" w:hAnsi="Times New Roman"/>
        </w:rPr>
        <w:t xml:space="preserve">to be </w:t>
      </w:r>
      <w:r w:rsidR="000D04BB" w:rsidRPr="00865932">
        <w:rPr>
          <w:rFonts w:ascii="Times New Roman" w:hAnsi="Times New Roman"/>
        </w:rPr>
        <w:t>achieved through the following framework:</w:t>
      </w:r>
    </w:p>
    <w:p w14:paraId="4756C023" w14:textId="41347259" w:rsidR="00865932" w:rsidRDefault="002A32C6" w:rsidP="00E4203D">
      <w:pPr>
        <w:pStyle w:val="NormalAfter6pt"/>
        <w:numPr>
          <w:ilvl w:val="0"/>
          <w:numId w:val="26"/>
        </w:numPr>
        <w:autoSpaceDE w:val="0"/>
        <w:autoSpaceDN w:val="0"/>
        <w:adjustRightInd w:val="0"/>
        <w:spacing w:before="120" w:after="120" w:line="276" w:lineRule="auto"/>
        <w:ind w:left="990" w:hanging="270"/>
        <w:rPr>
          <w:sz w:val="24"/>
          <w:szCs w:val="24"/>
        </w:rPr>
      </w:pPr>
      <w:r>
        <w:rPr>
          <w:sz w:val="24"/>
          <w:szCs w:val="24"/>
        </w:rPr>
        <w:t xml:space="preserve">Organize </w:t>
      </w:r>
      <w:r w:rsidR="00865932">
        <w:rPr>
          <w:sz w:val="24"/>
          <w:szCs w:val="24"/>
        </w:rPr>
        <w:t>a community forum with all eligible beneficiaries from that community (those who have self-selected to be part of the programme) as well as community stakeholders and leaders</w:t>
      </w:r>
      <w:r w:rsidR="00440047">
        <w:rPr>
          <w:sz w:val="24"/>
          <w:szCs w:val="24"/>
        </w:rPr>
        <w:t>.</w:t>
      </w:r>
    </w:p>
    <w:p w14:paraId="6FC569E2" w14:textId="1E35D0AD" w:rsidR="00305A10" w:rsidRPr="006D081A" w:rsidRDefault="00305A10" w:rsidP="00E4203D">
      <w:pPr>
        <w:pStyle w:val="NormalAfter6pt"/>
        <w:numPr>
          <w:ilvl w:val="0"/>
          <w:numId w:val="26"/>
        </w:numPr>
        <w:autoSpaceDE w:val="0"/>
        <w:autoSpaceDN w:val="0"/>
        <w:adjustRightInd w:val="0"/>
        <w:spacing w:before="120" w:after="120" w:line="276" w:lineRule="auto"/>
        <w:ind w:left="990"/>
        <w:rPr>
          <w:sz w:val="24"/>
          <w:szCs w:val="24"/>
        </w:rPr>
      </w:pPr>
      <w:r w:rsidRPr="006D081A">
        <w:rPr>
          <w:sz w:val="24"/>
          <w:szCs w:val="24"/>
        </w:rPr>
        <w:t>Disclos</w:t>
      </w:r>
      <w:r w:rsidRPr="00CE77FA">
        <w:rPr>
          <w:sz w:val="24"/>
          <w:szCs w:val="24"/>
        </w:rPr>
        <w:t>e</w:t>
      </w:r>
      <w:r w:rsidRPr="00376674">
        <w:rPr>
          <w:sz w:val="24"/>
          <w:szCs w:val="24"/>
        </w:rPr>
        <w:t xml:space="preserve"> the exact number of persons required in a Community Forum as per the quota</w:t>
      </w:r>
      <w:r w:rsidRPr="00741F56">
        <w:rPr>
          <w:sz w:val="24"/>
          <w:szCs w:val="24"/>
        </w:rPr>
        <w:t xml:space="preserve"> and provide reasons for this </w:t>
      </w:r>
      <w:r w:rsidR="000B0537" w:rsidRPr="00741F56">
        <w:rPr>
          <w:sz w:val="24"/>
          <w:szCs w:val="24"/>
        </w:rPr>
        <w:t>to</w:t>
      </w:r>
      <w:r w:rsidRPr="00741F56">
        <w:rPr>
          <w:sz w:val="24"/>
          <w:szCs w:val="24"/>
        </w:rPr>
        <w:t xml:space="preserve"> clear any doubts regarding unfair treatment, discrimination and unjustifiable exclusion. </w:t>
      </w:r>
      <w:r w:rsidRPr="006D081A">
        <w:rPr>
          <w:sz w:val="24"/>
          <w:szCs w:val="24"/>
        </w:rPr>
        <w:t>The process for arriving at the required number should</w:t>
      </w:r>
      <w:r>
        <w:rPr>
          <w:sz w:val="24"/>
          <w:szCs w:val="24"/>
        </w:rPr>
        <w:t xml:space="preserve"> also</w:t>
      </w:r>
      <w:r w:rsidRPr="006D081A">
        <w:rPr>
          <w:sz w:val="24"/>
          <w:szCs w:val="24"/>
        </w:rPr>
        <w:t xml:space="preserve"> be explained to all prospective participants and other community stakeholders. </w:t>
      </w:r>
    </w:p>
    <w:p w14:paraId="46D14215" w14:textId="57185855" w:rsidR="00865932" w:rsidRPr="007A6697" w:rsidRDefault="002E573E" w:rsidP="00E4203D">
      <w:pPr>
        <w:pStyle w:val="NormalAfter6pt"/>
        <w:numPr>
          <w:ilvl w:val="0"/>
          <w:numId w:val="26"/>
        </w:numPr>
        <w:autoSpaceDE w:val="0"/>
        <w:autoSpaceDN w:val="0"/>
        <w:adjustRightInd w:val="0"/>
        <w:spacing w:before="120" w:after="120" w:line="276" w:lineRule="auto"/>
        <w:ind w:left="990" w:hanging="270"/>
        <w:rPr>
          <w:sz w:val="24"/>
          <w:szCs w:val="24"/>
        </w:rPr>
      </w:pPr>
      <w:r>
        <w:rPr>
          <w:sz w:val="24"/>
          <w:szCs w:val="24"/>
        </w:rPr>
        <w:t>The community</w:t>
      </w:r>
      <w:r w:rsidR="000D04BB" w:rsidRPr="007A6697">
        <w:rPr>
          <w:sz w:val="24"/>
          <w:szCs w:val="24"/>
        </w:rPr>
        <w:t xml:space="preserve"> then elect a committee of </w:t>
      </w:r>
      <w:r w:rsidR="009A2C0C">
        <w:rPr>
          <w:sz w:val="24"/>
          <w:szCs w:val="24"/>
        </w:rPr>
        <w:t xml:space="preserve">three </w:t>
      </w:r>
      <w:r w:rsidR="000D04BB" w:rsidRPr="007A6697">
        <w:rPr>
          <w:sz w:val="24"/>
          <w:szCs w:val="24"/>
        </w:rPr>
        <w:t>persons</w:t>
      </w:r>
      <w:r w:rsidR="00207D2C">
        <w:rPr>
          <w:sz w:val="24"/>
          <w:szCs w:val="24"/>
        </w:rPr>
        <w:t>,</w:t>
      </w:r>
      <w:r w:rsidR="00207D2C" w:rsidRPr="007A6697">
        <w:rPr>
          <w:sz w:val="24"/>
          <w:szCs w:val="24"/>
        </w:rPr>
        <w:t xml:space="preserve"> </w:t>
      </w:r>
      <w:r w:rsidR="00207D2C">
        <w:rPr>
          <w:sz w:val="24"/>
          <w:szCs w:val="24"/>
        </w:rPr>
        <w:t>that</w:t>
      </w:r>
      <w:r w:rsidR="000D04BB" w:rsidRPr="007A6697">
        <w:rPr>
          <w:sz w:val="24"/>
          <w:szCs w:val="24"/>
        </w:rPr>
        <w:t xml:space="preserve"> is made up of representatives of the leadership of the community (the Traditional Authority)</w:t>
      </w:r>
      <w:r w:rsidR="006561FB">
        <w:rPr>
          <w:sz w:val="24"/>
          <w:szCs w:val="24"/>
        </w:rPr>
        <w:t>,</w:t>
      </w:r>
      <w:r w:rsidR="000D04BB" w:rsidRPr="007A6697">
        <w:rPr>
          <w:sz w:val="24"/>
          <w:szCs w:val="24"/>
        </w:rPr>
        <w:t xml:space="preserve"> and other persons of integrity</w:t>
      </w:r>
      <w:r w:rsidR="009A2C0C">
        <w:rPr>
          <w:sz w:val="24"/>
          <w:szCs w:val="24"/>
        </w:rPr>
        <w:t xml:space="preserve"> within the community</w:t>
      </w:r>
      <w:r w:rsidR="00207D2C">
        <w:rPr>
          <w:sz w:val="24"/>
          <w:szCs w:val="24"/>
        </w:rPr>
        <w:t xml:space="preserve"> one of whom should be a woman</w:t>
      </w:r>
      <w:r w:rsidR="000D04BB" w:rsidRPr="007A6697">
        <w:rPr>
          <w:sz w:val="24"/>
          <w:szCs w:val="24"/>
        </w:rPr>
        <w:t xml:space="preserve">. </w:t>
      </w:r>
    </w:p>
    <w:p w14:paraId="247371EB" w14:textId="7F3B8B4B" w:rsidR="00865932" w:rsidRPr="006D081A" w:rsidRDefault="002E573E" w:rsidP="00E4203D">
      <w:pPr>
        <w:pStyle w:val="NormalAfter6pt"/>
        <w:numPr>
          <w:ilvl w:val="0"/>
          <w:numId w:val="26"/>
        </w:numPr>
        <w:autoSpaceDE w:val="0"/>
        <w:autoSpaceDN w:val="0"/>
        <w:adjustRightInd w:val="0"/>
        <w:spacing w:before="120" w:after="120" w:line="276" w:lineRule="auto"/>
        <w:ind w:left="990" w:hanging="270"/>
        <w:rPr>
          <w:sz w:val="24"/>
          <w:szCs w:val="24"/>
        </w:rPr>
      </w:pPr>
      <w:r>
        <w:rPr>
          <w:sz w:val="24"/>
          <w:szCs w:val="24"/>
        </w:rPr>
        <w:t>Participants then confirm</w:t>
      </w:r>
      <w:r w:rsidR="009234E2">
        <w:rPr>
          <w:sz w:val="24"/>
          <w:szCs w:val="24"/>
        </w:rPr>
        <w:t>s</w:t>
      </w:r>
      <w:r>
        <w:rPr>
          <w:sz w:val="24"/>
          <w:szCs w:val="24"/>
        </w:rPr>
        <w:t xml:space="preserve"> the accept</w:t>
      </w:r>
      <w:r w:rsidR="009234E2">
        <w:rPr>
          <w:sz w:val="24"/>
          <w:szCs w:val="24"/>
        </w:rPr>
        <w:t>ance</w:t>
      </w:r>
      <w:r>
        <w:rPr>
          <w:sz w:val="24"/>
          <w:szCs w:val="24"/>
        </w:rPr>
        <w:t xml:space="preserve"> of the </w:t>
      </w:r>
      <w:r w:rsidR="009234E2">
        <w:rPr>
          <w:sz w:val="24"/>
          <w:szCs w:val="24"/>
        </w:rPr>
        <w:t xml:space="preserve">committee by majority vote. </w:t>
      </w:r>
    </w:p>
    <w:p w14:paraId="7BE5F752" w14:textId="73273B1F" w:rsidR="000D04BB" w:rsidRDefault="002E573E" w:rsidP="00E4203D">
      <w:pPr>
        <w:pStyle w:val="NormalAfter6pt"/>
        <w:numPr>
          <w:ilvl w:val="0"/>
          <w:numId w:val="26"/>
        </w:numPr>
        <w:autoSpaceDE w:val="0"/>
        <w:autoSpaceDN w:val="0"/>
        <w:adjustRightInd w:val="0"/>
        <w:spacing w:before="120" w:after="120" w:line="276" w:lineRule="auto"/>
        <w:ind w:left="990" w:hanging="270"/>
        <w:rPr>
          <w:color w:val="000000"/>
          <w:sz w:val="24"/>
          <w:szCs w:val="24"/>
          <w:lang w:val="en-US"/>
        </w:rPr>
      </w:pPr>
      <w:r>
        <w:rPr>
          <w:color w:val="000000"/>
          <w:sz w:val="24"/>
          <w:szCs w:val="24"/>
          <w:lang w:val="en-US"/>
        </w:rPr>
        <w:t xml:space="preserve">The </w:t>
      </w:r>
      <w:r w:rsidR="000D04BB" w:rsidRPr="002939A6">
        <w:rPr>
          <w:color w:val="000000"/>
          <w:sz w:val="24"/>
          <w:szCs w:val="24"/>
          <w:lang w:val="en-US"/>
        </w:rPr>
        <w:t>facilitator w</w:t>
      </w:r>
      <w:r w:rsidR="009234E2">
        <w:rPr>
          <w:color w:val="000000"/>
          <w:sz w:val="24"/>
          <w:szCs w:val="24"/>
          <w:lang w:val="en-US"/>
        </w:rPr>
        <w:t>ill</w:t>
      </w:r>
      <w:r w:rsidR="000D04BB" w:rsidRPr="002939A6">
        <w:rPr>
          <w:color w:val="000000"/>
          <w:sz w:val="24"/>
          <w:szCs w:val="24"/>
          <w:lang w:val="en-US"/>
        </w:rPr>
        <w:t xml:space="preserve"> assist the community to establish their own criteria for </w:t>
      </w:r>
      <w:r w:rsidR="00745B95" w:rsidRPr="002939A6">
        <w:rPr>
          <w:color w:val="000000"/>
          <w:sz w:val="24"/>
          <w:szCs w:val="24"/>
          <w:lang w:val="en-US"/>
        </w:rPr>
        <w:t xml:space="preserve">shortlisting </w:t>
      </w:r>
      <w:r w:rsidR="009A2C0C" w:rsidRPr="002939A6">
        <w:rPr>
          <w:color w:val="000000"/>
          <w:sz w:val="24"/>
          <w:szCs w:val="24"/>
          <w:lang w:val="en-US"/>
        </w:rPr>
        <w:t xml:space="preserve">beneficiaries. </w:t>
      </w:r>
      <w:r w:rsidR="00455D4C">
        <w:rPr>
          <w:color w:val="000000"/>
          <w:sz w:val="24"/>
          <w:szCs w:val="24"/>
          <w:lang w:val="en-US"/>
        </w:rPr>
        <w:t xml:space="preserve">There are two broad sets of criteria: (i) poverty criteria and (ii) entrepreneurial abilities. </w:t>
      </w:r>
    </w:p>
    <w:p w14:paraId="63D7330D" w14:textId="77777777" w:rsidR="00207D2C" w:rsidRDefault="002E573E" w:rsidP="00207D2C">
      <w:pPr>
        <w:pStyle w:val="NormalAfter6pt"/>
        <w:numPr>
          <w:ilvl w:val="0"/>
          <w:numId w:val="26"/>
        </w:numPr>
        <w:autoSpaceDE w:val="0"/>
        <w:autoSpaceDN w:val="0"/>
        <w:adjustRightInd w:val="0"/>
        <w:spacing w:before="120" w:after="240" w:line="276" w:lineRule="auto"/>
        <w:ind w:left="994" w:hanging="274"/>
        <w:rPr>
          <w:color w:val="000000"/>
          <w:sz w:val="24"/>
          <w:szCs w:val="24"/>
          <w:lang w:val="en-US"/>
        </w:rPr>
      </w:pPr>
      <w:r w:rsidRPr="00725B93">
        <w:rPr>
          <w:color w:val="000000"/>
          <w:sz w:val="24"/>
          <w:szCs w:val="24"/>
          <w:lang w:val="en-US"/>
        </w:rPr>
        <w:t>Through the use of relevant Participatory Rural Appraisal (PRA) tools/techniques, at least 4 indicators (2 from each set of criteria) should then be agreed upon by the community as criteria for pruning from the original list of persons who self-selected</w:t>
      </w:r>
      <w:r w:rsidR="00207D2C">
        <w:rPr>
          <w:color w:val="000000"/>
          <w:sz w:val="24"/>
          <w:szCs w:val="24"/>
          <w:lang w:val="en-US"/>
        </w:rPr>
        <w:t>.</w:t>
      </w:r>
      <w:r w:rsidRPr="00725B93">
        <w:rPr>
          <w:color w:val="000000"/>
          <w:sz w:val="24"/>
          <w:szCs w:val="24"/>
          <w:lang w:val="en-US"/>
        </w:rPr>
        <w:t xml:space="preserve"> </w:t>
      </w:r>
    </w:p>
    <w:p w14:paraId="7A9F084F" w14:textId="51CE731B" w:rsidR="002E573E" w:rsidRPr="007625B6" w:rsidRDefault="007625B6" w:rsidP="00207D2C">
      <w:pPr>
        <w:pStyle w:val="NormalAfter6pt"/>
        <w:numPr>
          <w:ilvl w:val="0"/>
          <w:numId w:val="26"/>
        </w:numPr>
        <w:autoSpaceDE w:val="0"/>
        <w:autoSpaceDN w:val="0"/>
        <w:adjustRightInd w:val="0"/>
        <w:spacing w:before="120" w:after="120" w:line="276" w:lineRule="auto"/>
        <w:ind w:left="994" w:hanging="274"/>
        <w:rPr>
          <w:color w:val="000000"/>
          <w:sz w:val="24"/>
          <w:szCs w:val="24"/>
          <w:lang w:val="en-US"/>
        </w:rPr>
      </w:pPr>
      <w:r w:rsidRPr="002939A6">
        <w:rPr>
          <w:color w:val="000000"/>
          <w:sz w:val="24"/>
          <w:szCs w:val="24"/>
          <w:lang w:val="en-US"/>
        </w:rPr>
        <w:t xml:space="preserve">The following </w:t>
      </w:r>
      <w:r w:rsidRPr="00725B93">
        <w:rPr>
          <w:color w:val="000000"/>
          <w:sz w:val="24"/>
          <w:szCs w:val="24"/>
          <w:lang w:val="en-US"/>
        </w:rPr>
        <w:t>examples</w:t>
      </w:r>
      <w:r w:rsidRPr="002939A6">
        <w:rPr>
          <w:color w:val="000000"/>
          <w:sz w:val="24"/>
          <w:szCs w:val="24"/>
          <w:lang w:val="en-US"/>
        </w:rPr>
        <w:t xml:space="preserve"> can be shared with the community:</w:t>
      </w:r>
    </w:p>
    <w:p w14:paraId="404DF269" w14:textId="77777777" w:rsidR="00455D4C" w:rsidRPr="002939A6" w:rsidRDefault="00455D4C" w:rsidP="00E4203D">
      <w:pPr>
        <w:pStyle w:val="NormalAfter6pt"/>
        <w:numPr>
          <w:ilvl w:val="1"/>
          <w:numId w:val="26"/>
        </w:numPr>
        <w:autoSpaceDE w:val="0"/>
        <w:autoSpaceDN w:val="0"/>
        <w:adjustRightInd w:val="0"/>
        <w:spacing w:before="120" w:after="120"/>
        <w:ind w:left="1530"/>
        <w:rPr>
          <w:b/>
          <w:color w:val="000000"/>
          <w:sz w:val="24"/>
          <w:szCs w:val="24"/>
          <w:lang w:val="en-US"/>
        </w:rPr>
      </w:pPr>
      <w:r w:rsidRPr="002939A6">
        <w:rPr>
          <w:b/>
          <w:color w:val="000000"/>
          <w:sz w:val="24"/>
          <w:szCs w:val="24"/>
          <w:lang w:val="en-US"/>
        </w:rPr>
        <w:t>Poverty Criteria:</w:t>
      </w:r>
    </w:p>
    <w:p w14:paraId="09597619" w14:textId="77777777" w:rsidR="000D04BB" w:rsidRPr="002939A6" w:rsidRDefault="000D04BB" w:rsidP="00E4203D">
      <w:pPr>
        <w:pStyle w:val="ListParagraph"/>
        <w:numPr>
          <w:ilvl w:val="0"/>
          <w:numId w:val="27"/>
        </w:numPr>
        <w:tabs>
          <w:tab w:val="left" w:pos="1530"/>
        </w:tabs>
        <w:spacing w:before="60" w:after="60"/>
        <w:ind w:left="1530" w:hanging="270"/>
        <w:contextualSpacing w:val="0"/>
        <w:rPr>
          <w:rFonts w:ascii="Times New Roman" w:hAnsi="Times New Roman"/>
          <w:i/>
          <w:color w:val="000000"/>
          <w:lang w:val="en-US"/>
        </w:rPr>
      </w:pPr>
      <w:r w:rsidRPr="002939A6">
        <w:rPr>
          <w:rFonts w:ascii="Times New Roman" w:hAnsi="Times New Roman"/>
          <w:i/>
          <w:color w:val="000000"/>
          <w:lang w:val="en-US"/>
        </w:rPr>
        <w:t xml:space="preserve">Extent of </w:t>
      </w:r>
      <w:r w:rsidR="00865932">
        <w:rPr>
          <w:rFonts w:ascii="Times New Roman" w:hAnsi="Times New Roman"/>
          <w:i/>
          <w:color w:val="000000"/>
          <w:lang w:val="en-US"/>
        </w:rPr>
        <w:t>Poverty/</w:t>
      </w:r>
      <w:r w:rsidRPr="002939A6">
        <w:rPr>
          <w:rFonts w:ascii="Times New Roman" w:hAnsi="Times New Roman"/>
          <w:i/>
          <w:color w:val="000000"/>
          <w:lang w:val="en-US"/>
        </w:rPr>
        <w:t xml:space="preserve">Deprivation </w:t>
      </w:r>
      <w:r w:rsidR="00865932">
        <w:rPr>
          <w:rFonts w:ascii="Times New Roman" w:hAnsi="Times New Roman"/>
          <w:i/>
          <w:color w:val="000000"/>
          <w:lang w:val="en-US"/>
        </w:rPr>
        <w:t>of the household</w:t>
      </w:r>
    </w:p>
    <w:p w14:paraId="4814494A" w14:textId="77777777" w:rsidR="000D04BB" w:rsidRPr="002939A6" w:rsidRDefault="000D04BB" w:rsidP="00E4203D">
      <w:pPr>
        <w:pStyle w:val="ListParagraph"/>
        <w:numPr>
          <w:ilvl w:val="0"/>
          <w:numId w:val="27"/>
        </w:numPr>
        <w:tabs>
          <w:tab w:val="left" w:pos="1530"/>
        </w:tabs>
        <w:spacing w:before="60" w:after="60"/>
        <w:ind w:left="1530" w:hanging="270"/>
        <w:contextualSpacing w:val="0"/>
        <w:rPr>
          <w:rFonts w:ascii="Times New Roman" w:hAnsi="Times New Roman"/>
          <w:i/>
          <w:color w:val="000000"/>
          <w:lang w:val="en-US"/>
        </w:rPr>
      </w:pPr>
      <w:r w:rsidRPr="002939A6">
        <w:rPr>
          <w:rFonts w:ascii="Times New Roman" w:hAnsi="Times New Roman"/>
          <w:i/>
          <w:color w:val="000000"/>
          <w:lang w:val="en-US"/>
        </w:rPr>
        <w:t xml:space="preserve">Extent of Vulnerability (Single mother/female </w:t>
      </w:r>
      <w:r w:rsidR="009A2C0C" w:rsidRPr="002939A6">
        <w:rPr>
          <w:rFonts w:ascii="Times New Roman" w:hAnsi="Times New Roman"/>
          <w:i/>
          <w:color w:val="000000"/>
          <w:lang w:val="en-US"/>
        </w:rPr>
        <w:t>headed household, d</w:t>
      </w:r>
      <w:r w:rsidRPr="002939A6">
        <w:rPr>
          <w:rFonts w:ascii="Times New Roman" w:hAnsi="Times New Roman"/>
          <w:i/>
          <w:color w:val="000000"/>
          <w:lang w:val="en-US"/>
        </w:rPr>
        <w:t xml:space="preserve">isability </w:t>
      </w:r>
      <w:r w:rsidR="009A2C0C" w:rsidRPr="002939A6">
        <w:rPr>
          <w:rFonts w:ascii="Times New Roman" w:hAnsi="Times New Roman"/>
          <w:i/>
          <w:color w:val="000000"/>
          <w:lang w:val="en-US"/>
        </w:rPr>
        <w:t>etc.</w:t>
      </w:r>
      <w:r w:rsidRPr="002939A6">
        <w:rPr>
          <w:rFonts w:ascii="Times New Roman" w:hAnsi="Times New Roman"/>
          <w:i/>
          <w:color w:val="000000"/>
          <w:lang w:val="en-US"/>
        </w:rPr>
        <w:t>)</w:t>
      </w:r>
    </w:p>
    <w:p w14:paraId="4D4C7C2A" w14:textId="77777777" w:rsidR="00455D4C" w:rsidRPr="00AC28B9" w:rsidRDefault="00455D4C" w:rsidP="00E4203D">
      <w:pPr>
        <w:pStyle w:val="ListParagraph"/>
        <w:numPr>
          <w:ilvl w:val="0"/>
          <w:numId w:val="27"/>
        </w:numPr>
        <w:tabs>
          <w:tab w:val="left" w:pos="1530"/>
        </w:tabs>
        <w:spacing w:before="60" w:after="60"/>
        <w:ind w:left="1530" w:hanging="270"/>
        <w:contextualSpacing w:val="0"/>
        <w:rPr>
          <w:rFonts w:ascii="Times New Roman" w:hAnsi="Times New Roman"/>
          <w:i/>
        </w:rPr>
      </w:pPr>
      <w:r w:rsidRPr="00AC28B9">
        <w:rPr>
          <w:rFonts w:ascii="Times New Roman" w:hAnsi="Times New Roman"/>
          <w:i/>
          <w:color w:val="000000"/>
          <w:lang w:val="en-US"/>
        </w:rPr>
        <w:t>Number</w:t>
      </w:r>
      <w:r w:rsidRPr="00AC28B9">
        <w:rPr>
          <w:rFonts w:ascii="Times New Roman" w:hAnsi="Times New Roman"/>
          <w:i/>
        </w:rPr>
        <w:t xml:space="preserve"> of aged persons in a household</w:t>
      </w:r>
    </w:p>
    <w:p w14:paraId="0A4440C3" w14:textId="77777777" w:rsidR="00455D4C" w:rsidRPr="002939A6" w:rsidRDefault="00455D4C" w:rsidP="00E4203D">
      <w:pPr>
        <w:pStyle w:val="ListParagraph"/>
        <w:numPr>
          <w:ilvl w:val="0"/>
          <w:numId w:val="27"/>
        </w:numPr>
        <w:tabs>
          <w:tab w:val="left" w:pos="1530"/>
        </w:tabs>
        <w:spacing w:before="60" w:after="120"/>
        <w:ind w:left="1530" w:hanging="270"/>
        <w:contextualSpacing w:val="0"/>
        <w:rPr>
          <w:rFonts w:ascii="Times New Roman" w:hAnsi="Times New Roman"/>
          <w:i/>
          <w:color w:val="000000"/>
          <w:sz w:val="23"/>
          <w:szCs w:val="23"/>
          <w:lang w:val="en-US"/>
        </w:rPr>
      </w:pPr>
      <w:r w:rsidRPr="00AC28B9">
        <w:rPr>
          <w:rFonts w:ascii="Times New Roman" w:hAnsi="Times New Roman"/>
          <w:i/>
          <w:color w:val="000000"/>
          <w:lang w:val="en-US"/>
        </w:rPr>
        <w:t>Household dependency ratio</w:t>
      </w:r>
    </w:p>
    <w:p w14:paraId="777522B9" w14:textId="2132BEE7" w:rsidR="00455D4C" w:rsidRPr="002939A6" w:rsidRDefault="00455D4C" w:rsidP="00E4203D">
      <w:pPr>
        <w:pStyle w:val="ListParagraph"/>
        <w:numPr>
          <w:ilvl w:val="2"/>
          <w:numId w:val="27"/>
        </w:numPr>
        <w:spacing w:before="60" w:after="120"/>
        <w:ind w:left="1530"/>
        <w:contextualSpacing w:val="0"/>
        <w:rPr>
          <w:rFonts w:ascii="Times New Roman" w:hAnsi="Times New Roman"/>
          <w:b/>
          <w:color w:val="000000"/>
          <w:sz w:val="23"/>
          <w:szCs w:val="23"/>
          <w:lang w:val="en-US"/>
        </w:rPr>
      </w:pPr>
      <w:r w:rsidRPr="002939A6">
        <w:rPr>
          <w:rFonts w:ascii="Times New Roman" w:hAnsi="Times New Roman"/>
          <w:b/>
          <w:color w:val="000000"/>
          <w:szCs w:val="23"/>
          <w:lang w:val="en-US"/>
        </w:rPr>
        <w:t xml:space="preserve">Entrepreneurship </w:t>
      </w:r>
      <w:r w:rsidR="00902A17">
        <w:rPr>
          <w:rFonts w:ascii="Times New Roman" w:hAnsi="Times New Roman"/>
          <w:b/>
          <w:color w:val="000000"/>
          <w:szCs w:val="23"/>
          <w:lang w:val="en-US"/>
        </w:rPr>
        <w:t>Traits</w:t>
      </w:r>
      <w:r w:rsidRPr="002939A6">
        <w:rPr>
          <w:rFonts w:ascii="Times New Roman" w:hAnsi="Times New Roman"/>
          <w:b/>
          <w:color w:val="000000"/>
          <w:szCs w:val="23"/>
          <w:lang w:val="en-US"/>
        </w:rPr>
        <w:t xml:space="preserve"> </w:t>
      </w:r>
    </w:p>
    <w:p w14:paraId="24C6339E" w14:textId="367ECAF8" w:rsidR="000D04BB" w:rsidRDefault="000D04BB" w:rsidP="00E4203D">
      <w:pPr>
        <w:pStyle w:val="ListParagraph"/>
        <w:numPr>
          <w:ilvl w:val="0"/>
          <w:numId w:val="27"/>
        </w:numPr>
        <w:tabs>
          <w:tab w:val="left" w:pos="1530"/>
        </w:tabs>
        <w:spacing w:before="60" w:after="60"/>
        <w:ind w:left="1530" w:hanging="270"/>
        <w:contextualSpacing w:val="0"/>
        <w:rPr>
          <w:rFonts w:ascii="Times New Roman" w:hAnsi="Times New Roman"/>
          <w:i/>
          <w:color w:val="000000"/>
          <w:lang w:val="en-US"/>
        </w:rPr>
      </w:pPr>
      <w:r w:rsidRPr="002939A6">
        <w:rPr>
          <w:rFonts w:ascii="Times New Roman" w:hAnsi="Times New Roman"/>
          <w:i/>
          <w:color w:val="000000"/>
          <w:lang w:val="en-US"/>
        </w:rPr>
        <w:t xml:space="preserve">Evidence of investments made with/ Enterprise activities initiated with </w:t>
      </w:r>
      <w:r w:rsidR="007625B6">
        <w:rPr>
          <w:rFonts w:ascii="Times New Roman" w:hAnsi="Times New Roman"/>
          <w:i/>
          <w:color w:val="000000"/>
          <w:lang w:val="en-US"/>
        </w:rPr>
        <w:t xml:space="preserve"> </w:t>
      </w:r>
      <w:r w:rsidR="00902A17">
        <w:rPr>
          <w:rFonts w:ascii="Times New Roman" w:hAnsi="Times New Roman"/>
          <w:i/>
          <w:color w:val="000000"/>
          <w:lang w:val="en-US"/>
        </w:rPr>
        <w:t>LEAP &amp; LIPW e</w:t>
      </w:r>
      <w:r w:rsidRPr="002939A6">
        <w:rPr>
          <w:rFonts w:ascii="Times New Roman" w:hAnsi="Times New Roman"/>
          <w:i/>
          <w:color w:val="000000"/>
          <w:lang w:val="en-US"/>
        </w:rPr>
        <w:t xml:space="preserve">arnings </w:t>
      </w:r>
      <w:r w:rsidR="00207D2C">
        <w:rPr>
          <w:rFonts w:ascii="Times New Roman" w:hAnsi="Times New Roman"/>
          <w:i/>
          <w:color w:val="000000"/>
          <w:lang w:val="en-US"/>
        </w:rPr>
        <w:t>or any other indicators that in their estimation will best measure entrepreneurship</w:t>
      </w:r>
    </w:p>
    <w:p w14:paraId="393D4DCF" w14:textId="164B464C" w:rsidR="00902A17" w:rsidRPr="002939A6" w:rsidRDefault="00902A17" w:rsidP="00E4203D">
      <w:pPr>
        <w:pStyle w:val="ListParagraph"/>
        <w:numPr>
          <w:ilvl w:val="0"/>
          <w:numId w:val="27"/>
        </w:numPr>
        <w:tabs>
          <w:tab w:val="left" w:pos="1530"/>
        </w:tabs>
        <w:spacing w:before="60" w:after="60"/>
        <w:ind w:left="1530" w:hanging="270"/>
        <w:contextualSpacing w:val="0"/>
        <w:rPr>
          <w:rFonts w:ascii="Times New Roman" w:hAnsi="Times New Roman"/>
          <w:i/>
          <w:color w:val="000000"/>
          <w:lang w:val="en-US"/>
        </w:rPr>
      </w:pPr>
      <w:r>
        <w:rPr>
          <w:rFonts w:ascii="Times New Roman" w:hAnsi="Times New Roman"/>
          <w:i/>
          <w:color w:val="000000"/>
          <w:lang w:val="en-US"/>
        </w:rPr>
        <w:t>Membership</w:t>
      </w:r>
      <w:r w:rsidR="00662A0E">
        <w:rPr>
          <w:rFonts w:ascii="Times New Roman" w:hAnsi="Times New Roman"/>
          <w:i/>
          <w:color w:val="000000"/>
          <w:lang w:val="en-US"/>
        </w:rPr>
        <w:t xml:space="preserve"> of </w:t>
      </w:r>
      <w:r>
        <w:rPr>
          <w:rFonts w:ascii="Times New Roman" w:hAnsi="Times New Roman"/>
          <w:i/>
          <w:color w:val="000000"/>
          <w:lang w:val="en-US"/>
        </w:rPr>
        <w:t xml:space="preserve"> VSLA (where VSLAs exist in the community)</w:t>
      </w:r>
      <w:r w:rsidR="00662A0E">
        <w:rPr>
          <w:rFonts w:ascii="Times New Roman" w:hAnsi="Times New Roman"/>
          <w:i/>
          <w:color w:val="000000"/>
          <w:lang w:val="en-US"/>
        </w:rPr>
        <w:t xml:space="preserve"> or any other form of savings that can be verified </w:t>
      </w:r>
    </w:p>
    <w:p w14:paraId="1F3CC720" w14:textId="4886A07C" w:rsidR="000D04BB" w:rsidRPr="006403A8" w:rsidRDefault="000D04BB" w:rsidP="00E4203D">
      <w:pPr>
        <w:pStyle w:val="NormalAfter6pt"/>
        <w:numPr>
          <w:ilvl w:val="0"/>
          <w:numId w:val="26"/>
        </w:numPr>
        <w:autoSpaceDE w:val="0"/>
        <w:autoSpaceDN w:val="0"/>
        <w:adjustRightInd w:val="0"/>
        <w:spacing w:before="120" w:after="120" w:line="276" w:lineRule="auto"/>
        <w:ind w:left="1260" w:hanging="270"/>
        <w:rPr>
          <w:sz w:val="24"/>
          <w:szCs w:val="24"/>
        </w:rPr>
      </w:pPr>
      <w:r w:rsidRPr="006403A8">
        <w:rPr>
          <w:sz w:val="24"/>
          <w:szCs w:val="24"/>
        </w:rPr>
        <w:t xml:space="preserve">The accepted </w:t>
      </w:r>
      <w:r w:rsidR="00207D2C">
        <w:rPr>
          <w:sz w:val="24"/>
          <w:szCs w:val="24"/>
        </w:rPr>
        <w:t>indicators</w:t>
      </w:r>
      <w:r w:rsidRPr="006403A8">
        <w:rPr>
          <w:sz w:val="24"/>
          <w:szCs w:val="24"/>
        </w:rPr>
        <w:t xml:space="preserve"> </w:t>
      </w:r>
      <w:r w:rsidR="00747AA2">
        <w:rPr>
          <w:sz w:val="24"/>
          <w:szCs w:val="24"/>
        </w:rPr>
        <w:t>ar</w:t>
      </w:r>
      <w:r w:rsidR="00865932" w:rsidRPr="006403A8">
        <w:rPr>
          <w:sz w:val="24"/>
          <w:szCs w:val="24"/>
        </w:rPr>
        <w:t>e</w:t>
      </w:r>
      <w:r w:rsidRPr="006403A8">
        <w:rPr>
          <w:sz w:val="24"/>
          <w:szCs w:val="24"/>
        </w:rPr>
        <w:t xml:space="preserve"> then handed over to the </w:t>
      </w:r>
      <w:r w:rsidR="00745B95" w:rsidRPr="006403A8">
        <w:rPr>
          <w:sz w:val="24"/>
          <w:szCs w:val="24"/>
        </w:rPr>
        <w:t xml:space="preserve">CBT </w:t>
      </w:r>
      <w:r w:rsidRPr="006403A8">
        <w:rPr>
          <w:sz w:val="24"/>
          <w:szCs w:val="24"/>
        </w:rPr>
        <w:t>team to generate the shortlist</w:t>
      </w:r>
      <w:r w:rsidR="00455D4C">
        <w:rPr>
          <w:sz w:val="24"/>
          <w:szCs w:val="24"/>
        </w:rPr>
        <w:t xml:space="preserve"> of eligible beneficiaries that meet the criteria</w:t>
      </w:r>
      <w:r w:rsidR="00207D2C">
        <w:rPr>
          <w:sz w:val="24"/>
          <w:szCs w:val="24"/>
        </w:rPr>
        <w:t>.</w:t>
      </w:r>
    </w:p>
    <w:p w14:paraId="79AFDEB4" w14:textId="369A01C5" w:rsidR="000D04BB" w:rsidRPr="006403A8" w:rsidRDefault="000D04BB" w:rsidP="00E4203D">
      <w:pPr>
        <w:pStyle w:val="NormalAfter6pt"/>
        <w:numPr>
          <w:ilvl w:val="0"/>
          <w:numId w:val="26"/>
        </w:numPr>
        <w:autoSpaceDE w:val="0"/>
        <w:autoSpaceDN w:val="0"/>
        <w:adjustRightInd w:val="0"/>
        <w:spacing w:before="120" w:after="120" w:line="276" w:lineRule="auto"/>
        <w:ind w:left="1260" w:hanging="270"/>
        <w:rPr>
          <w:sz w:val="24"/>
          <w:szCs w:val="24"/>
        </w:rPr>
      </w:pPr>
      <w:r w:rsidRPr="006403A8">
        <w:rPr>
          <w:sz w:val="24"/>
          <w:szCs w:val="24"/>
        </w:rPr>
        <w:t>Where the CBT process is completed and the list obtained is still in excess of the number required</w:t>
      </w:r>
      <w:r w:rsidR="00745B95" w:rsidRPr="006403A8">
        <w:rPr>
          <w:sz w:val="24"/>
          <w:szCs w:val="24"/>
        </w:rPr>
        <w:t>, simple</w:t>
      </w:r>
      <w:r w:rsidRPr="006403A8">
        <w:rPr>
          <w:sz w:val="24"/>
          <w:szCs w:val="24"/>
        </w:rPr>
        <w:t xml:space="preserve"> balloting should be employed to obtain the required number.</w:t>
      </w:r>
    </w:p>
    <w:p w14:paraId="270D4F79" w14:textId="1145657C" w:rsidR="001F39A7" w:rsidRPr="00725B93" w:rsidRDefault="007A6697" w:rsidP="00E4203D">
      <w:pPr>
        <w:pStyle w:val="NormalAfter6pt"/>
        <w:numPr>
          <w:ilvl w:val="0"/>
          <w:numId w:val="26"/>
        </w:numPr>
        <w:autoSpaceDE w:val="0"/>
        <w:autoSpaceDN w:val="0"/>
        <w:adjustRightInd w:val="0"/>
        <w:spacing w:before="120" w:after="120" w:line="276" w:lineRule="auto"/>
        <w:ind w:left="1260" w:hanging="270"/>
        <w:rPr>
          <w:sz w:val="24"/>
          <w:szCs w:val="24"/>
        </w:rPr>
      </w:pPr>
      <w:r w:rsidRPr="006403A8">
        <w:rPr>
          <w:sz w:val="24"/>
          <w:szCs w:val="24"/>
        </w:rPr>
        <w:t>The shortlist of persons selected through the CBT process has to be publicized</w:t>
      </w:r>
      <w:r w:rsidR="006403A8">
        <w:rPr>
          <w:sz w:val="24"/>
          <w:szCs w:val="24"/>
        </w:rPr>
        <w:t xml:space="preserve"> </w:t>
      </w:r>
      <w:r w:rsidRPr="006403A8">
        <w:rPr>
          <w:sz w:val="24"/>
          <w:szCs w:val="24"/>
        </w:rPr>
        <w:t xml:space="preserve">and opportunity provided for grievances of those who </w:t>
      </w:r>
      <w:r w:rsidR="006403A8" w:rsidRPr="006403A8">
        <w:rPr>
          <w:sz w:val="24"/>
          <w:szCs w:val="24"/>
        </w:rPr>
        <w:t xml:space="preserve">may feel </w:t>
      </w:r>
      <w:r w:rsidRPr="006403A8">
        <w:rPr>
          <w:sz w:val="24"/>
          <w:szCs w:val="24"/>
        </w:rPr>
        <w:t>they have been unfairly treated to be addressed though the Project’s Grievance Redress Mechanism.</w:t>
      </w:r>
    </w:p>
    <w:p w14:paraId="000912D4" w14:textId="1702EC90" w:rsidR="009206FA" w:rsidRPr="00AB4921" w:rsidRDefault="009206FA" w:rsidP="00E4203D">
      <w:pPr>
        <w:pStyle w:val="Heading2"/>
        <w:numPr>
          <w:ilvl w:val="2"/>
          <w:numId w:val="23"/>
        </w:numPr>
        <w:spacing w:after="120"/>
        <w:rPr>
          <w:bCs/>
        </w:rPr>
      </w:pPr>
      <w:bookmarkStart w:id="28" w:name="_Toc31118072"/>
      <w:r w:rsidRPr="00AB4921">
        <w:rPr>
          <w:bCs/>
        </w:rPr>
        <w:t xml:space="preserve">Beneficiary </w:t>
      </w:r>
      <w:r w:rsidR="004A151E" w:rsidRPr="00AB4921">
        <w:rPr>
          <w:bCs/>
        </w:rPr>
        <w:t xml:space="preserve">Orientation and </w:t>
      </w:r>
      <w:r w:rsidRPr="00AB4921">
        <w:rPr>
          <w:bCs/>
        </w:rPr>
        <w:t>Enrolment</w:t>
      </w:r>
      <w:bookmarkEnd w:id="28"/>
      <w:r w:rsidRPr="00AB4921">
        <w:rPr>
          <w:bCs/>
        </w:rPr>
        <w:t xml:space="preserve"> </w:t>
      </w:r>
    </w:p>
    <w:p w14:paraId="3FAE1D3A" w14:textId="0C0D15E8" w:rsidR="000903EE" w:rsidRPr="00F649D3" w:rsidRDefault="001F39A7" w:rsidP="00E4203D">
      <w:pPr>
        <w:pStyle w:val="ListParagraph"/>
        <w:numPr>
          <w:ilvl w:val="0"/>
          <w:numId w:val="22"/>
        </w:numPr>
        <w:tabs>
          <w:tab w:val="left" w:pos="-90"/>
          <w:tab w:val="left" w:pos="0"/>
          <w:tab w:val="left" w:pos="450"/>
        </w:tabs>
        <w:spacing w:before="120" w:after="120"/>
        <w:ind w:left="0" w:firstLine="0"/>
        <w:contextualSpacing w:val="0"/>
        <w:jc w:val="both"/>
        <w:rPr>
          <w:rFonts w:ascii="Times New Roman" w:hAnsi="Times New Roman"/>
          <w:bCs/>
        </w:rPr>
      </w:pPr>
      <w:r w:rsidRPr="00F649D3">
        <w:rPr>
          <w:rFonts w:ascii="Times New Roman" w:hAnsi="Times New Roman"/>
          <w:bCs/>
        </w:rPr>
        <w:t>Upon arriving at the list of persons selected from a particular community</w:t>
      </w:r>
      <w:r w:rsidR="00B06364" w:rsidRPr="00F649D3">
        <w:rPr>
          <w:rFonts w:ascii="Times New Roman" w:hAnsi="Times New Roman"/>
          <w:bCs/>
        </w:rPr>
        <w:t>,</w:t>
      </w:r>
      <w:r w:rsidRPr="00F649D3">
        <w:rPr>
          <w:rFonts w:ascii="Times New Roman" w:hAnsi="Times New Roman"/>
          <w:bCs/>
        </w:rPr>
        <w:t xml:space="preserve"> these persons are then </w:t>
      </w:r>
      <w:r w:rsidR="00C0129C" w:rsidRPr="00F649D3">
        <w:rPr>
          <w:rFonts w:ascii="Times New Roman" w:hAnsi="Times New Roman"/>
          <w:bCs/>
        </w:rPr>
        <w:t>taken through a detailed orientation</w:t>
      </w:r>
      <w:r w:rsidR="00B06364" w:rsidRPr="00F649D3">
        <w:rPr>
          <w:rFonts w:ascii="Times New Roman" w:hAnsi="Times New Roman"/>
          <w:bCs/>
        </w:rPr>
        <w:t xml:space="preserve"> session during which they </w:t>
      </w:r>
      <w:r w:rsidR="00F93438">
        <w:rPr>
          <w:rFonts w:ascii="Times New Roman" w:hAnsi="Times New Roman"/>
          <w:bCs/>
        </w:rPr>
        <w:t xml:space="preserve">are </w:t>
      </w:r>
      <w:r w:rsidR="00B06364" w:rsidRPr="00F649D3">
        <w:rPr>
          <w:rFonts w:ascii="Times New Roman" w:hAnsi="Times New Roman"/>
          <w:bCs/>
        </w:rPr>
        <w:t xml:space="preserve">provided with </w:t>
      </w:r>
      <w:r w:rsidR="000B2066" w:rsidRPr="00F649D3">
        <w:rPr>
          <w:rFonts w:ascii="Times New Roman" w:hAnsi="Times New Roman"/>
          <w:bCs/>
        </w:rPr>
        <w:t>detailed</w:t>
      </w:r>
      <w:r w:rsidR="00B06364" w:rsidRPr="00F649D3">
        <w:rPr>
          <w:rFonts w:ascii="Times New Roman" w:hAnsi="Times New Roman"/>
          <w:bCs/>
        </w:rPr>
        <w:t xml:space="preserve"> information on the scheme’s operational process and the prospects (the key requirement</w:t>
      </w:r>
      <w:r w:rsidR="000903EE" w:rsidRPr="00F649D3">
        <w:rPr>
          <w:rFonts w:ascii="Times New Roman" w:hAnsi="Times New Roman"/>
          <w:bCs/>
        </w:rPr>
        <w:t>s</w:t>
      </w:r>
      <w:r w:rsidR="00B06364" w:rsidRPr="00F649D3">
        <w:rPr>
          <w:rFonts w:ascii="Times New Roman" w:hAnsi="Times New Roman"/>
          <w:bCs/>
        </w:rPr>
        <w:t xml:space="preserve"> for </w:t>
      </w:r>
      <w:r w:rsidR="000903EE" w:rsidRPr="00F649D3">
        <w:rPr>
          <w:rFonts w:ascii="Times New Roman" w:hAnsi="Times New Roman"/>
          <w:bCs/>
        </w:rPr>
        <w:t xml:space="preserve">the </w:t>
      </w:r>
      <w:r w:rsidR="00B06364" w:rsidRPr="00F649D3">
        <w:rPr>
          <w:rFonts w:ascii="Times New Roman" w:hAnsi="Times New Roman"/>
          <w:bCs/>
        </w:rPr>
        <w:t xml:space="preserve">implementation </w:t>
      </w:r>
      <w:r w:rsidR="000903EE" w:rsidRPr="00F649D3">
        <w:rPr>
          <w:rFonts w:ascii="Times New Roman" w:hAnsi="Times New Roman"/>
          <w:bCs/>
        </w:rPr>
        <w:t>of the various livelihood activities that they have expressed interest in and projections on the returns that each of the activities will be yielding in terms of income)</w:t>
      </w:r>
      <w:r w:rsidR="00941C0F">
        <w:rPr>
          <w:rFonts w:ascii="Times New Roman" w:hAnsi="Times New Roman"/>
          <w:bCs/>
        </w:rPr>
        <w:t>.</w:t>
      </w:r>
    </w:p>
    <w:p w14:paraId="4593ECA5" w14:textId="4ECB511D" w:rsidR="00561928" w:rsidRPr="00F649D3" w:rsidRDefault="000903EE" w:rsidP="00E4203D">
      <w:pPr>
        <w:pStyle w:val="ListParagraph"/>
        <w:numPr>
          <w:ilvl w:val="0"/>
          <w:numId w:val="22"/>
        </w:numPr>
        <w:tabs>
          <w:tab w:val="left" w:pos="-90"/>
          <w:tab w:val="left" w:pos="0"/>
          <w:tab w:val="left" w:pos="450"/>
        </w:tabs>
        <w:spacing w:before="120" w:after="120"/>
        <w:ind w:left="0" w:firstLine="0"/>
        <w:contextualSpacing w:val="0"/>
        <w:jc w:val="both"/>
        <w:rPr>
          <w:rFonts w:ascii="Times New Roman" w:hAnsi="Times New Roman"/>
          <w:bCs/>
        </w:rPr>
      </w:pPr>
      <w:r w:rsidRPr="00F649D3">
        <w:rPr>
          <w:rFonts w:ascii="Times New Roman" w:hAnsi="Times New Roman"/>
          <w:bCs/>
        </w:rPr>
        <w:t xml:space="preserve">Beneficiaries, on the </w:t>
      </w:r>
      <w:r w:rsidR="005E7283" w:rsidRPr="00F649D3">
        <w:rPr>
          <w:rFonts w:ascii="Times New Roman" w:hAnsi="Times New Roman"/>
          <w:bCs/>
        </w:rPr>
        <w:t>basis of</w:t>
      </w:r>
      <w:r w:rsidRPr="00F649D3">
        <w:rPr>
          <w:rFonts w:ascii="Times New Roman" w:hAnsi="Times New Roman"/>
          <w:bCs/>
        </w:rPr>
        <w:t xml:space="preserve"> the additional information provided during the orientation, are then assisted to settle on </w:t>
      </w:r>
      <w:r w:rsidR="00F93438">
        <w:rPr>
          <w:rFonts w:ascii="Times New Roman" w:hAnsi="Times New Roman"/>
          <w:bCs/>
        </w:rPr>
        <w:t>a</w:t>
      </w:r>
      <w:r w:rsidRPr="00F649D3">
        <w:rPr>
          <w:rFonts w:ascii="Times New Roman" w:hAnsi="Times New Roman"/>
          <w:bCs/>
        </w:rPr>
        <w:t xml:space="preserve"> particular </w:t>
      </w:r>
      <w:r w:rsidR="00561928" w:rsidRPr="00F649D3">
        <w:rPr>
          <w:rFonts w:ascii="Times New Roman" w:hAnsi="Times New Roman"/>
          <w:bCs/>
        </w:rPr>
        <w:t xml:space="preserve">intervention </w:t>
      </w:r>
      <w:r w:rsidRPr="00F649D3">
        <w:rPr>
          <w:rFonts w:ascii="Times New Roman" w:hAnsi="Times New Roman"/>
          <w:bCs/>
        </w:rPr>
        <w:t xml:space="preserve">(from the list </w:t>
      </w:r>
      <w:r w:rsidR="005E7283" w:rsidRPr="00F649D3">
        <w:rPr>
          <w:rFonts w:ascii="Times New Roman" w:hAnsi="Times New Roman"/>
          <w:bCs/>
        </w:rPr>
        <w:t>of three</w:t>
      </w:r>
      <w:r w:rsidRPr="00F649D3">
        <w:rPr>
          <w:rFonts w:ascii="Times New Roman" w:hAnsi="Times New Roman"/>
          <w:bCs/>
        </w:rPr>
        <w:t xml:space="preserve"> selected </w:t>
      </w:r>
      <w:r w:rsidR="00F93438">
        <w:rPr>
          <w:rFonts w:ascii="Times New Roman" w:hAnsi="Times New Roman"/>
          <w:bCs/>
        </w:rPr>
        <w:t xml:space="preserve">enterprise activities they had expressed interest in </w:t>
      </w:r>
      <w:r w:rsidRPr="00F649D3">
        <w:rPr>
          <w:rFonts w:ascii="Times New Roman" w:hAnsi="Times New Roman"/>
          <w:bCs/>
        </w:rPr>
        <w:t>at the targeting and se</w:t>
      </w:r>
      <w:r w:rsidR="00F93438">
        <w:rPr>
          <w:rFonts w:ascii="Times New Roman" w:hAnsi="Times New Roman"/>
          <w:bCs/>
        </w:rPr>
        <w:t>lection</w:t>
      </w:r>
      <w:r w:rsidR="00561928" w:rsidRPr="00F649D3">
        <w:rPr>
          <w:rFonts w:ascii="Times New Roman" w:hAnsi="Times New Roman"/>
          <w:bCs/>
        </w:rPr>
        <w:t xml:space="preserve"> stage) </w:t>
      </w:r>
    </w:p>
    <w:p w14:paraId="58835FEB" w14:textId="1381B43D" w:rsidR="00561928" w:rsidRPr="00F649D3" w:rsidRDefault="00561928" w:rsidP="00E4203D">
      <w:pPr>
        <w:pStyle w:val="ListParagraph"/>
        <w:numPr>
          <w:ilvl w:val="0"/>
          <w:numId w:val="22"/>
        </w:numPr>
        <w:tabs>
          <w:tab w:val="left" w:pos="-90"/>
          <w:tab w:val="left" w:pos="0"/>
          <w:tab w:val="left" w:pos="450"/>
        </w:tabs>
        <w:spacing w:before="120" w:after="120"/>
        <w:ind w:left="0" w:firstLine="0"/>
        <w:contextualSpacing w:val="0"/>
        <w:jc w:val="both"/>
        <w:rPr>
          <w:rFonts w:ascii="Times New Roman" w:hAnsi="Times New Roman"/>
          <w:bCs/>
        </w:rPr>
      </w:pPr>
      <w:r w:rsidRPr="00F649D3">
        <w:rPr>
          <w:rFonts w:ascii="Times New Roman" w:hAnsi="Times New Roman"/>
          <w:bCs/>
        </w:rPr>
        <w:t xml:space="preserve">From this stage, </w:t>
      </w:r>
      <w:r w:rsidR="000B2066" w:rsidRPr="00F649D3">
        <w:rPr>
          <w:rFonts w:ascii="Times New Roman" w:hAnsi="Times New Roman"/>
          <w:bCs/>
        </w:rPr>
        <w:t xml:space="preserve">beneficiaries are then enrolled </w:t>
      </w:r>
      <w:r w:rsidR="001F39A7" w:rsidRPr="00F649D3">
        <w:rPr>
          <w:rFonts w:ascii="Times New Roman" w:hAnsi="Times New Roman"/>
          <w:bCs/>
        </w:rPr>
        <w:t>with their preferred enterprise</w:t>
      </w:r>
      <w:r w:rsidR="00F93438">
        <w:rPr>
          <w:rFonts w:ascii="Times New Roman" w:hAnsi="Times New Roman"/>
          <w:bCs/>
        </w:rPr>
        <w:t xml:space="preserve"> activities</w:t>
      </w:r>
      <w:r w:rsidR="000B2066" w:rsidRPr="00F649D3">
        <w:rPr>
          <w:rFonts w:ascii="Times New Roman" w:hAnsi="Times New Roman"/>
          <w:bCs/>
        </w:rPr>
        <w:t xml:space="preserve"> </w:t>
      </w:r>
      <w:r w:rsidR="00F93438">
        <w:rPr>
          <w:rFonts w:ascii="Times New Roman" w:hAnsi="Times New Roman"/>
          <w:bCs/>
        </w:rPr>
        <w:t>and the list thereof</w:t>
      </w:r>
      <w:r w:rsidR="001F39A7" w:rsidRPr="00F649D3">
        <w:rPr>
          <w:rFonts w:ascii="Times New Roman" w:hAnsi="Times New Roman"/>
          <w:bCs/>
        </w:rPr>
        <w:t xml:space="preserve"> submitted formally </w:t>
      </w:r>
      <w:r w:rsidR="00F93438" w:rsidRPr="00F649D3">
        <w:rPr>
          <w:rFonts w:ascii="Times New Roman" w:hAnsi="Times New Roman"/>
          <w:bCs/>
        </w:rPr>
        <w:t xml:space="preserve">by the facilitator </w:t>
      </w:r>
      <w:r w:rsidR="00F93438">
        <w:rPr>
          <w:rFonts w:ascii="Times New Roman" w:hAnsi="Times New Roman"/>
          <w:bCs/>
        </w:rPr>
        <w:t xml:space="preserve">(DCIT member) </w:t>
      </w:r>
      <w:r w:rsidR="001F39A7" w:rsidRPr="00F649D3">
        <w:rPr>
          <w:rFonts w:ascii="Times New Roman" w:hAnsi="Times New Roman"/>
          <w:bCs/>
        </w:rPr>
        <w:t xml:space="preserve">to the Chairman of DCIT (DCD) </w:t>
      </w:r>
      <w:r w:rsidR="000B2066" w:rsidRPr="00F649D3">
        <w:rPr>
          <w:rFonts w:ascii="Times New Roman" w:hAnsi="Times New Roman"/>
          <w:bCs/>
        </w:rPr>
        <w:t>for approval</w:t>
      </w:r>
      <w:r w:rsidR="00F93438">
        <w:rPr>
          <w:rFonts w:ascii="Times New Roman" w:hAnsi="Times New Roman"/>
          <w:bCs/>
        </w:rPr>
        <w:t xml:space="preserve"> and further action</w:t>
      </w:r>
      <w:r w:rsidR="001F39A7" w:rsidRPr="00F649D3">
        <w:rPr>
          <w:rFonts w:ascii="Times New Roman" w:hAnsi="Times New Roman"/>
          <w:bCs/>
        </w:rPr>
        <w:t xml:space="preserve">. </w:t>
      </w:r>
    </w:p>
    <w:p w14:paraId="0D6DF929" w14:textId="369C8CA1" w:rsidR="009206FA" w:rsidRPr="00D50549" w:rsidRDefault="001F39A7" w:rsidP="00E4203D">
      <w:pPr>
        <w:pStyle w:val="ListParagraph"/>
        <w:numPr>
          <w:ilvl w:val="0"/>
          <w:numId w:val="22"/>
        </w:numPr>
        <w:tabs>
          <w:tab w:val="left" w:pos="-90"/>
          <w:tab w:val="left" w:pos="0"/>
          <w:tab w:val="left" w:pos="450"/>
        </w:tabs>
        <w:spacing w:before="120" w:after="120"/>
        <w:ind w:left="0" w:firstLine="0"/>
        <w:contextualSpacing w:val="0"/>
        <w:jc w:val="both"/>
        <w:rPr>
          <w:rFonts w:ascii="Times New Roman" w:hAnsi="Times New Roman"/>
          <w:lang w:val="en-US"/>
        </w:rPr>
      </w:pPr>
      <w:r w:rsidRPr="00F649D3">
        <w:rPr>
          <w:rFonts w:ascii="Times New Roman" w:hAnsi="Times New Roman"/>
          <w:bCs/>
        </w:rPr>
        <w:t xml:space="preserve">The DCD will then be expected to forward the list as validated </w:t>
      </w:r>
      <w:r w:rsidR="000B2066" w:rsidRPr="00F649D3">
        <w:rPr>
          <w:rFonts w:ascii="Times New Roman" w:hAnsi="Times New Roman"/>
          <w:bCs/>
        </w:rPr>
        <w:t xml:space="preserve">and </w:t>
      </w:r>
      <w:r w:rsidR="00D50549" w:rsidRPr="00F649D3">
        <w:rPr>
          <w:rFonts w:ascii="Times New Roman" w:hAnsi="Times New Roman"/>
          <w:bCs/>
        </w:rPr>
        <w:t>approved to</w:t>
      </w:r>
      <w:r w:rsidRPr="00F649D3">
        <w:rPr>
          <w:rFonts w:ascii="Times New Roman" w:hAnsi="Times New Roman"/>
          <w:bCs/>
        </w:rPr>
        <w:t xml:space="preserve"> the Zonal Office </w:t>
      </w:r>
      <w:r w:rsidR="00561928" w:rsidRPr="00F649D3">
        <w:rPr>
          <w:rFonts w:ascii="Times New Roman" w:hAnsi="Times New Roman"/>
          <w:bCs/>
        </w:rPr>
        <w:t xml:space="preserve">of the RDCU </w:t>
      </w:r>
      <w:r w:rsidRPr="00F649D3">
        <w:rPr>
          <w:rFonts w:ascii="Times New Roman" w:hAnsi="Times New Roman"/>
          <w:bCs/>
        </w:rPr>
        <w:t>for further</w:t>
      </w:r>
      <w:r w:rsidRPr="007A6697">
        <w:rPr>
          <w:rFonts w:ascii="Times New Roman" w:hAnsi="Times New Roman"/>
          <w:lang w:val="en-US"/>
        </w:rPr>
        <w:t xml:space="preserve"> action.</w:t>
      </w:r>
      <w:r w:rsidRPr="007A6697" w:rsidDel="0053407E">
        <w:rPr>
          <w:rFonts w:ascii="Times New Roman" w:hAnsi="Times New Roman"/>
          <w:lang w:val="en-US"/>
        </w:rPr>
        <w:t xml:space="preserve"> </w:t>
      </w:r>
    </w:p>
    <w:p w14:paraId="0079682A" w14:textId="77777777" w:rsidR="00084FB9" w:rsidRPr="009912E0" w:rsidRDefault="00084FB9" w:rsidP="00E4203D">
      <w:pPr>
        <w:pStyle w:val="Heading2"/>
        <w:numPr>
          <w:ilvl w:val="3"/>
          <w:numId w:val="23"/>
        </w:numPr>
        <w:spacing w:after="120"/>
        <w:rPr>
          <w:bCs/>
        </w:rPr>
      </w:pPr>
      <w:bookmarkStart w:id="29" w:name="_Toc31118073"/>
      <w:r w:rsidRPr="009912E0">
        <w:rPr>
          <w:bCs/>
        </w:rPr>
        <w:t>Group Formation</w:t>
      </w:r>
      <w:bookmarkEnd w:id="29"/>
      <w:r w:rsidRPr="009912E0">
        <w:rPr>
          <w:bCs/>
        </w:rPr>
        <w:t xml:space="preserve"> </w:t>
      </w:r>
    </w:p>
    <w:p w14:paraId="4C9DC070" w14:textId="2A049FA6" w:rsidR="00D21764" w:rsidRPr="00747AA2" w:rsidRDefault="00084FB9" w:rsidP="00E4203D">
      <w:pPr>
        <w:pStyle w:val="ListParagraph"/>
        <w:numPr>
          <w:ilvl w:val="0"/>
          <w:numId w:val="22"/>
        </w:numPr>
        <w:tabs>
          <w:tab w:val="left" w:pos="-90"/>
          <w:tab w:val="left" w:pos="0"/>
          <w:tab w:val="left" w:pos="450"/>
        </w:tabs>
        <w:spacing w:before="120" w:after="120"/>
        <w:ind w:left="0" w:firstLine="0"/>
        <w:contextualSpacing w:val="0"/>
        <w:jc w:val="both"/>
        <w:rPr>
          <w:rFonts w:ascii="Times New Roman" w:hAnsi="Times New Roman"/>
          <w:bCs/>
        </w:rPr>
      </w:pPr>
      <w:r w:rsidRPr="00747AA2">
        <w:rPr>
          <w:rFonts w:ascii="Times New Roman" w:hAnsi="Times New Roman"/>
          <w:bCs/>
        </w:rPr>
        <w:t xml:space="preserve">Once beneficiaries are selected and </w:t>
      </w:r>
      <w:r w:rsidR="006E54B8">
        <w:rPr>
          <w:rFonts w:ascii="Times New Roman" w:hAnsi="Times New Roman"/>
          <w:bCs/>
        </w:rPr>
        <w:t xml:space="preserve">enrolled they will be put </w:t>
      </w:r>
      <w:r w:rsidR="005604D6">
        <w:rPr>
          <w:rFonts w:ascii="Times New Roman" w:hAnsi="Times New Roman"/>
          <w:bCs/>
        </w:rPr>
        <w:t>into groups</w:t>
      </w:r>
      <w:r w:rsidR="006E54B8">
        <w:rPr>
          <w:rFonts w:ascii="Times New Roman" w:hAnsi="Times New Roman"/>
          <w:bCs/>
        </w:rPr>
        <w:t xml:space="preserve"> </w:t>
      </w:r>
      <w:r w:rsidR="006E54B8" w:rsidRPr="00747AA2">
        <w:rPr>
          <w:rFonts w:ascii="Times New Roman" w:hAnsi="Times New Roman"/>
          <w:bCs/>
        </w:rPr>
        <w:t>of between 10-25 across communities based on their IGA</w:t>
      </w:r>
      <w:r w:rsidR="006E54B8">
        <w:rPr>
          <w:rFonts w:ascii="Times New Roman" w:hAnsi="Times New Roman"/>
          <w:bCs/>
        </w:rPr>
        <w:t>s</w:t>
      </w:r>
      <w:r w:rsidR="00455D4C" w:rsidRPr="00747AA2">
        <w:rPr>
          <w:rFonts w:ascii="Times New Roman" w:hAnsi="Times New Roman"/>
          <w:bCs/>
        </w:rPr>
        <w:t xml:space="preserve">. These groups are </w:t>
      </w:r>
      <w:r w:rsidR="00315800" w:rsidRPr="00747AA2">
        <w:rPr>
          <w:rFonts w:ascii="Times New Roman" w:hAnsi="Times New Roman"/>
          <w:bCs/>
        </w:rPr>
        <w:t>to be formed</w:t>
      </w:r>
      <w:r w:rsidRPr="00747AA2">
        <w:rPr>
          <w:rFonts w:ascii="Times New Roman" w:hAnsi="Times New Roman"/>
          <w:bCs/>
        </w:rPr>
        <w:t xml:space="preserve"> </w:t>
      </w:r>
      <w:r w:rsidR="008431BC">
        <w:rPr>
          <w:rFonts w:ascii="Times New Roman" w:hAnsi="Times New Roman"/>
          <w:bCs/>
        </w:rPr>
        <w:t xml:space="preserve">solely </w:t>
      </w:r>
      <w:r w:rsidRPr="00747AA2">
        <w:rPr>
          <w:rFonts w:ascii="Times New Roman" w:hAnsi="Times New Roman"/>
          <w:bCs/>
        </w:rPr>
        <w:t xml:space="preserve">for </w:t>
      </w:r>
      <w:r w:rsidR="008431BC">
        <w:rPr>
          <w:rFonts w:ascii="Times New Roman" w:hAnsi="Times New Roman"/>
          <w:bCs/>
        </w:rPr>
        <w:t xml:space="preserve">the purposes of </w:t>
      </w:r>
      <w:r w:rsidRPr="00747AA2">
        <w:rPr>
          <w:rFonts w:ascii="Times New Roman" w:hAnsi="Times New Roman"/>
          <w:bCs/>
        </w:rPr>
        <w:t>training</w:t>
      </w:r>
      <w:r w:rsidR="008431BC">
        <w:rPr>
          <w:rFonts w:ascii="Times New Roman" w:hAnsi="Times New Roman"/>
          <w:bCs/>
        </w:rPr>
        <w:t>;</w:t>
      </w:r>
      <w:r w:rsidRPr="00747AA2">
        <w:rPr>
          <w:rFonts w:ascii="Times New Roman" w:hAnsi="Times New Roman"/>
          <w:bCs/>
        </w:rPr>
        <w:t xml:space="preserve"> </w:t>
      </w:r>
      <w:r w:rsidR="00682D1F" w:rsidRPr="00747AA2">
        <w:rPr>
          <w:rFonts w:ascii="Times New Roman" w:hAnsi="Times New Roman"/>
          <w:bCs/>
        </w:rPr>
        <w:t xml:space="preserve">as beneficiaries will not be compelled to work together on collective </w:t>
      </w:r>
      <w:r w:rsidR="008431BC">
        <w:rPr>
          <w:rFonts w:ascii="Times New Roman" w:hAnsi="Times New Roman"/>
          <w:bCs/>
        </w:rPr>
        <w:t>income generating</w:t>
      </w:r>
      <w:r w:rsidR="00682D1F" w:rsidRPr="00747AA2">
        <w:rPr>
          <w:rFonts w:ascii="Times New Roman" w:hAnsi="Times New Roman"/>
          <w:bCs/>
        </w:rPr>
        <w:t xml:space="preserve"> activities (although they may choose to do so on their </w:t>
      </w:r>
      <w:r w:rsidR="00077243" w:rsidRPr="00747AA2">
        <w:rPr>
          <w:rFonts w:ascii="Times New Roman" w:hAnsi="Times New Roman"/>
          <w:bCs/>
        </w:rPr>
        <w:t>own</w:t>
      </w:r>
      <w:r w:rsidR="00682D1F" w:rsidRPr="00747AA2">
        <w:rPr>
          <w:rFonts w:ascii="Times New Roman" w:hAnsi="Times New Roman"/>
          <w:bCs/>
        </w:rPr>
        <w:t xml:space="preserve"> volition in order to enjoy the benefits of economies of scale). </w:t>
      </w:r>
      <w:r w:rsidR="00315800" w:rsidRPr="00747AA2">
        <w:rPr>
          <w:rFonts w:ascii="Times New Roman" w:hAnsi="Times New Roman"/>
          <w:bCs/>
        </w:rPr>
        <w:t>The</w:t>
      </w:r>
      <w:r w:rsidR="00077243" w:rsidRPr="00747AA2">
        <w:rPr>
          <w:rFonts w:ascii="Times New Roman" w:hAnsi="Times New Roman"/>
          <w:bCs/>
        </w:rPr>
        <w:t xml:space="preserve"> grouping</w:t>
      </w:r>
      <w:r w:rsidR="00315800" w:rsidRPr="00747AA2">
        <w:rPr>
          <w:rFonts w:ascii="Times New Roman" w:hAnsi="Times New Roman"/>
          <w:bCs/>
        </w:rPr>
        <w:t xml:space="preserve"> will </w:t>
      </w:r>
      <w:r w:rsidR="005604D6">
        <w:rPr>
          <w:rFonts w:ascii="Times New Roman" w:hAnsi="Times New Roman"/>
          <w:bCs/>
        </w:rPr>
        <w:t xml:space="preserve">enhance </w:t>
      </w:r>
      <w:r w:rsidR="005604D6" w:rsidRPr="00747AA2">
        <w:rPr>
          <w:rFonts w:ascii="Times New Roman" w:hAnsi="Times New Roman"/>
          <w:bCs/>
        </w:rPr>
        <w:t>sharing</w:t>
      </w:r>
      <w:r w:rsidR="00315800" w:rsidRPr="00747AA2">
        <w:rPr>
          <w:rFonts w:ascii="Times New Roman" w:hAnsi="Times New Roman"/>
          <w:bCs/>
        </w:rPr>
        <w:t xml:space="preserve"> </w:t>
      </w:r>
      <w:r w:rsidR="008431BC">
        <w:rPr>
          <w:rFonts w:ascii="Times New Roman" w:hAnsi="Times New Roman"/>
          <w:bCs/>
        </w:rPr>
        <w:t>of knowledge and experiences</w:t>
      </w:r>
      <w:r w:rsidR="00682D1F" w:rsidRPr="00747AA2">
        <w:rPr>
          <w:rFonts w:ascii="Times New Roman" w:hAnsi="Times New Roman"/>
          <w:bCs/>
        </w:rPr>
        <w:t xml:space="preserve">. </w:t>
      </w:r>
      <w:r w:rsidRPr="00747AA2">
        <w:rPr>
          <w:rFonts w:ascii="Times New Roman" w:hAnsi="Times New Roman"/>
          <w:bCs/>
        </w:rPr>
        <w:t xml:space="preserve"> </w:t>
      </w:r>
    </w:p>
    <w:p w14:paraId="3C97AF22" w14:textId="77777777" w:rsidR="00AD26E9" w:rsidRPr="009912E0" w:rsidRDefault="00AD26E9" w:rsidP="00E4203D">
      <w:pPr>
        <w:pStyle w:val="Heading2"/>
        <w:numPr>
          <w:ilvl w:val="2"/>
          <w:numId w:val="23"/>
        </w:numPr>
        <w:spacing w:after="120"/>
        <w:rPr>
          <w:bCs/>
        </w:rPr>
      </w:pPr>
      <w:bookmarkStart w:id="30" w:name="_Toc31118074"/>
      <w:r w:rsidRPr="009912E0">
        <w:rPr>
          <w:bCs/>
        </w:rPr>
        <w:t>Training</w:t>
      </w:r>
      <w:bookmarkEnd w:id="30"/>
      <w:r w:rsidRPr="009912E0">
        <w:rPr>
          <w:bCs/>
        </w:rPr>
        <w:t xml:space="preserve"> </w:t>
      </w:r>
    </w:p>
    <w:p w14:paraId="22267874" w14:textId="57637B8C" w:rsidR="00AD26E9" w:rsidRPr="00A46AE9" w:rsidRDefault="00AD26E9" w:rsidP="00E4203D">
      <w:pPr>
        <w:pStyle w:val="ListParagraph"/>
        <w:numPr>
          <w:ilvl w:val="0"/>
          <w:numId w:val="22"/>
        </w:numPr>
        <w:tabs>
          <w:tab w:val="left" w:pos="-90"/>
          <w:tab w:val="left" w:pos="0"/>
          <w:tab w:val="left" w:pos="450"/>
        </w:tabs>
        <w:spacing w:before="120" w:after="120"/>
        <w:ind w:left="0" w:firstLine="0"/>
        <w:contextualSpacing w:val="0"/>
        <w:jc w:val="both"/>
        <w:rPr>
          <w:rFonts w:ascii="Times New Roman" w:hAnsi="Times New Roman"/>
          <w:bCs/>
        </w:rPr>
      </w:pPr>
      <w:r w:rsidRPr="00A46AE9">
        <w:rPr>
          <w:rFonts w:ascii="Times New Roman" w:hAnsi="Times New Roman"/>
          <w:bCs/>
        </w:rPr>
        <w:t xml:space="preserve">There shall </w:t>
      </w:r>
      <w:r w:rsidR="003171B5">
        <w:rPr>
          <w:rFonts w:ascii="Times New Roman" w:hAnsi="Times New Roman"/>
          <w:bCs/>
        </w:rPr>
        <w:t xml:space="preserve">be </w:t>
      </w:r>
      <w:r w:rsidR="00EF5E79">
        <w:rPr>
          <w:rFonts w:ascii="Times New Roman" w:hAnsi="Times New Roman"/>
          <w:bCs/>
        </w:rPr>
        <w:t>three</w:t>
      </w:r>
      <w:r w:rsidR="00F17744">
        <w:rPr>
          <w:rFonts w:ascii="Times New Roman" w:hAnsi="Times New Roman"/>
          <w:bCs/>
        </w:rPr>
        <w:t xml:space="preserve"> </w:t>
      </w:r>
      <w:r w:rsidRPr="00A46AE9">
        <w:rPr>
          <w:rFonts w:ascii="Times New Roman" w:hAnsi="Times New Roman"/>
          <w:bCs/>
        </w:rPr>
        <w:t>levels of training</w:t>
      </w:r>
      <w:r w:rsidR="003171B5">
        <w:rPr>
          <w:rFonts w:ascii="Times New Roman" w:hAnsi="Times New Roman"/>
          <w:bCs/>
        </w:rPr>
        <w:t>,</w:t>
      </w:r>
      <w:r w:rsidRPr="00A46AE9">
        <w:rPr>
          <w:rFonts w:ascii="Times New Roman" w:hAnsi="Times New Roman"/>
          <w:bCs/>
        </w:rPr>
        <w:t xml:space="preserve"> </w:t>
      </w:r>
      <w:r w:rsidR="003171B5">
        <w:rPr>
          <w:rFonts w:ascii="Times New Roman" w:hAnsi="Times New Roman"/>
          <w:bCs/>
        </w:rPr>
        <w:t xml:space="preserve">preceding the receipt of grants, for </w:t>
      </w:r>
      <w:r w:rsidRPr="00A46AE9">
        <w:rPr>
          <w:rFonts w:ascii="Times New Roman" w:hAnsi="Times New Roman"/>
          <w:bCs/>
        </w:rPr>
        <w:t>all beneficiaries that will be selected to participate in the CLASS intervention</w:t>
      </w:r>
      <w:r w:rsidR="00676264">
        <w:rPr>
          <w:rFonts w:ascii="Times New Roman" w:hAnsi="Times New Roman"/>
          <w:bCs/>
        </w:rPr>
        <w:t xml:space="preserve"> (refer to Table under section 2.8 for duration of training days)</w:t>
      </w:r>
      <w:r w:rsidR="00745402">
        <w:rPr>
          <w:rFonts w:ascii="Times New Roman" w:hAnsi="Times New Roman"/>
          <w:bCs/>
        </w:rPr>
        <w:t>. T</w:t>
      </w:r>
      <w:r w:rsidRPr="00A46AE9">
        <w:rPr>
          <w:rFonts w:ascii="Times New Roman" w:hAnsi="Times New Roman"/>
          <w:bCs/>
        </w:rPr>
        <w:t xml:space="preserve">hese will be in the following broad areas: </w:t>
      </w:r>
    </w:p>
    <w:p w14:paraId="38E7D075" w14:textId="77777777" w:rsidR="00AD26E9" w:rsidRPr="002939A6" w:rsidRDefault="00AD26E9" w:rsidP="00E4203D">
      <w:pPr>
        <w:pStyle w:val="ListParagraph"/>
        <w:numPr>
          <w:ilvl w:val="0"/>
          <w:numId w:val="11"/>
        </w:numPr>
        <w:tabs>
          <w:tab w:val="left" w:pos="900"/>
        </w:tabs>
        <w:spacing w:before="120" w:after="120" w:line="276" w:lineRule="auto"/>
        <w:contextualSpacing w:val="0"/>
        <w:jc w:val="both"/>
        <w:rPr>
          <w:rFonts w:ascii="Times New Roman" w:hAnsi="Times New Roman"/>
          <w:i/>
        </w:rPr>
      </w:pPr>
      <w:r w:rsidRPr="002939A6">
        <w:rPr>
          <w:rFonts w:ascii="Times New Roman" w:hAnsi="Times New Roman"/>
          <w:i/>
        </w:rPr>
        <w:t>Life Skills Development</w:t>
      </w:r>
      <w:r w:rsidR="00D721A4">
        <w:rPr>
          <w:rFonts w:ascii="Times New Roman" w:hAnsi="Times New Roman"/>
          <w:i/>
        </w:rPr>
        <w:t>;</w:t>
      </w:r>
      <w:r w:rsidRPr="002939A6">
        <w:rPr>
          <w:rFonts w:ascii="Times New Roman" w:hAnsi="Times New Roman"/>
          <w:i/>
        </w:rPr>
        <w:t xml:space="preserve"> </w:t>
      </w:r>
    </w:p>
    <w:p w14:paraId="3CB2FDE9" w14:textId="307F64BF" w:rsidR="009912E0" w:rsidRPr="005756DD" w:rsidRDefault="00B246B9" w:rsidP="00E4203D">
      <w:pPr>
        <w:pStyle w:val="ListParagraph"/>
        <w:numPr>
          <w:ilvl w:val="0"/>
          <w:numId w:val="11"/>
        </w:numPr>
        <w:tabs>
          <w:tab w:val="left" w:pos="900"/>
        </w:tabs>
        <w:spacing w:before="120" w:after="120" w:line="276" w:lineRule="auto"/>
        <w:contextualSpacing w:val="0"/>
        <w:jc w:val="both"/>
        <w:rPr>
          <w:rFonts w:ascii="Times New Roman" w:hAnsi="Times New Roman"/>
          <w:i/>
        </w:rPr>
      </w:pPr>
      <w:r>
        <w:rPr>
          <w:rFonts w:ascii="Times New Roman" w:hAnsi="Times New Roman"/>
          <w:i/>
        </w:rPr>
        <w:t>Business Management Skills</w:t>
      </w:r>
      <w:r w:rsidR="0017172F">
        <w:rPr>
          <w:rFonts w:ascii="Times New Roman" w:hAnsi="Times New Roman"/>
          <w:i/>
        </w:rPr>
        <w:t xml:space="preserve"> Development</w:t>
      </w:r>
    </w:p>
    <w:p w14:paraId="7BB1DB15" w14:textId="3FF82737" w:rsidR="00AD26E9" w:rsidRPr="005756DD" w:rsidRDefault="0017172F" w:rsidP="00E4203D">
      <w:pPr>
        <w:pStyle w:val="ListParagraph"/>
        <w:numPr>
          <w:ilvl w:val="0"/>
          <w:numId w:val="11"/>
        </w:numPr>
        <w:tabs>
          <w:tab w:val="left" w:pos="900"/>
        </w:tabs>
        <w:spacing w:before="120" w:after="120" w:line="276" w:lineRule="auto"/>
        <w:contextualSpacing w:val="0"/>
        <w:jc w:val="both"/>
        <w:rPr>
          <w:rFonts w:ascii="Times New Roman" w:hAnsi="Times New Roman"/>
          <w:i/>
        </w:rPr>
      </w:pPr>
      <w:r w:rsidRPr="005756DD">
        <w:rPr>
          <w:rFonts w:ascii="Times New Roman" w:hAnsi="Times New Roman"/>
          <w:i/>
        </w:rPr>
        <w:t>Enterpr</w:t>
      </w:r>
      <w:r>
        <w:rPr>
          <w:rFonts w:ascii="Times New Roman" w:hAnsi="Times New Roman"/>
          <w:i/>
        </w:rPr>
        <w:t xml:space="preserve">ise / </w:t>
      </w:r>
      <w:r w:rsidR="00662A0E">
        <w:rPr>
          <w:rFonts w:ascii="Times New Roman" w:hAnsi="Times New Roman"/>
          <w:i/>
        </w:rPr>
        <w:t>Livelihood</w:t>
      </w:r>
      <w:r w:rsidR="00B246B9" w:rsidRPr="005756DD">
        <w:rPr>
          <w:rFonts w:ascii="Times New Roman" w:hAnsi="Times New Roman"/>
          <w:i/>
        </w:rPr>
        <w:t xml:space="preserve"> </w:t>
      </w:r>
      <w:r w:rsidR="00662A0E">
        <w:rPr>
          <w:rFonts w:ascii="Times New Roman" w:hAnsi="Times New Roman"/>
          <w:i/>
        </w:rPr>
        <w:t>Skill</w:t>
      </w:r>
      <w:r>
        <w:rPr>
          <w:rFonts w:ascii="Times New Roman" w:hAnsi="Times New Roman"/>
          <w:i/>
        </w:rPr>
        <w:t>s</w:t>
      </w:r>
      <w:r w:rsidR="00662A0E" w:rsidRPr="005756DD">
        <w:rPr>
          <w:rFonts w:ascii="Times New Roman" w:hAnsi="Times New Roman"/>
          <w:i/>
        </w:rPr>
        <w:t xml:space="preserve"> </w:t>
      </w:r>
      <w:r w:rsidR="00B246B9" w:rsidRPr="005756DD">
        <w:rPr>
          <w:rFonts w:ascii="Times New Roman" w:hAnsi="Times New Roman"/>
          <w:i/>
        </w:rPr>
        <w:t>Development</w:t>
      </w:r>
      <w:r w:rsidR="00B246B9">
        <w:rPr>
          <w:rFonts w:ascii="Times New Roman" w:hAnsi="Times New Roman"/>
          <w:i/>
        </w:rPr>
        <w:t xml:space="preserve"> </w:t>
      </w:r>
    </w:p>
    <w:p w14:paraId="293AD15A" w14:textId="4FBE4840" w:rsidR="00AD26E9" w:rsidRPr="009912E0" w:rsidRDefault="00AD26E9" w:rsidP="00E4203D">
      <w:pPr>
        <w:pStyle w:val="Heading2"/>
        <w:numPr>
          <w:ilvl w:val="3"/>
          <w:numId w:val="23"/>
        </w:numPr>
        <w:spacing w:after="120"/>
        <w:ind w:left="900" w:hanging="900"/>
        <w:rPr>
          <w:rStyle w:val="BookTitle"/>
          <w:rFonts w:eastAsia="MS Mincho"/>
          <w:b/>
        </w:rPr>
      </w:pPr>
      <w:bookmarkStart w:id="31" w:name="_Toc31118075"/>
      <w:r w:rsidRPr="009912E0">
        <w:rPr>
          <w:rStyle w:val="BookTitle"/>
          <w:rFonts w:eastAsia="MS Mincho"/>
          <w:b/>
        </w:rPr>
        <w:t>Life skills Training</w:t>
      </w:r>
      <w:bookmarkEnd w:id="31"/>
    </w:p>
    <w:p w14:paraId="507E1FB8" w14:textId="11933E57" w:rsidR="00AD26E9" w:rsidRPr="002A02F0" w:rsidRDefault="00AD26E9"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eastAsia="Times New Roman" w:hAnsi="Times New Roman"/>
          <w:color w:val="000000"/>
          <w:lang w:eastAsia="fr-FR" w:bidi="ar-SA"/>
        </w:rPr>
      </w:pPr>
      <w:r w:rsidRPr="00A46AE9">
        <w:rPr>
          <w:rFonts w:ascii="Times New Roman" w:hAnsi="Times New Roman"/>
          <w:bCs/>
        </w:rPr>
        <w:t>Beneficiaries will be provided with life skills training</w:t>
      </w:r>
      <w:r w:rsidR="001620E7">
        <w:rPr>
          <w:rFonts w:ascii="Times New Roman" w:hAnsi="Times New Roman"/>
          <w:bCs/>
        </w:rPr>
        <w:t xml:space="preserve"> (that span between 1-2 days)</w:t>
      </w:r>
      <w:r w:rsidRPr="00A46AE9">
        <w:rPr>
          <w:rFonts w:ascii="Times New Roman" w:hAnsi="Times New Roman"/>
          <w:bCs/>
        </w:rPr>
        <w:t xml:space="preserve">, as elements of life skills will be important to thriving as entrepreneurs. The training will be provided by </w:t>
      </w:r>
      <w:r w:rsidR="003171B5">
        <w:rPr>
          <w:rFonts w:ascii="Times New Roman" w:hAnsi="Times New Roman"/>
          <w:bCs/>
        </w:rPr>
        <w:t>Training Service Providers</w:t>
      </w:r>
      <w:r w:rsidR="00155E86">
        <w:rPr>
          <w:rFonts w:ascii="Times New Roman" w:hAnsi="Times New Roman"/>
          <w:bCs/>
        </w:rPr>
        <w:t xml:space="preserve"> mostly drawn from the D</w:t>
      </w:r>
      <w:r w:rsidR="009234E2">
        <w:rPr>
          <w:rFonts w:ascii="Times New Roman" w:hAnsi="Times New Roman"/>
          <w:bCs/>
        </w:rPr>
        <w:t>As</w:t>
      </w:r>
      <w:r w:rsidRPr="00A46AE9">
        <w:rPr>
          <w:rFonts w:ascii="Times New Roman" w:hAnsi="Times New Roman"/>
          <w:bCs/>
        </w:rPr>
        <w:t>, who have past experience in conducting such trainings and are conversant with training methods that w</w:t>
      </w:r>
      <w:r w:rsidR="00155E86">
        <w:rPr>
          <w:rFonts w:ascii="Times New Roman" w:hAnsi="Times New Roman"/>
          <w:bCs/>
        </w:rPr>
        <w:t>ill</w:t>
      </w:r>
      <w:r w:rsidRPr="00A46AE9">
        <w:rPr>
          <w:rFonts w:ascii="Times New Roman" w:hAnsi="Times New Roman"/>
          <w:bCs/>
        </w:rPr>
        <w:t xml:space="preserve"> be most beneficial to this target group. Topics to be covered will </w:t>
      </w:r>
      <w:r w:rsidR="00F762A9" w:rsidRPr="00A46AE9">
        <w:rPr>
          <w:rFonts w:ascii="Times New Roman" w:hAnsi="Times New Roman"/>
          <w:bCs/>
        </w:rPr>
        <w:t>include</w:t>
      </w:r>
      <w:r w:rsidRPr="00A46AE9">
        <w:rPr>
          <w:rFonts w:ascii="Times New Roman" w:hAnsi="Times New Roman"/>
          <w:bCs/>
        </w:rPr>
        <w:t xml:space="preserve"> self-esteem, goal-setting, decision-making, self-affirmation, communication</w:t>
      </w:r>
      <w:r w:rsidR="003171B5">
        <w:rPr>
          <w:rFonts w:ascii="Times New Roman" w:hAnsi="Times New Roman"/>
          <w:bCs/>
        </w:rPr>
        <w:t>,</w:t>
      </w:r>
      <w:r w:rsidRPr="00A46AE9">
        <w:rPr>
          <w:rFonts w:ascii="Times New Roman" w:hAnsi="Times New Roman"/>
          <w:bCs/>
        </w:rPr>
        <w:t xml:space="preserve"> </w:t>
      </w:r>
      <w:r w:rsidRPr="00A46AE9">
        <w:rPr>
          <w:rFonts w:ascii="Times New Roman" w:hAnsi="Times New Roman"/>
        </w:rPr>
        <w:t xml:space="preserve">sexual and reproductive health, </w:t>
      </w:r>
      <w:r w:rsidR="003171B5">
        <w:rPr>
          <w:rFonts w:ascii="Times New Roman" w:hAnsi="Times New Roman"/>
        </w:rPr>
        <w:t>group dynamic</w:t>
      </w:r>
      <w:r w:rsidR="00BA4550">
        <w:rPr>
          <w:rFonts w:ascii="Times New Roman" w:hAnsi="Times New Roman"/>
        </w:rPr>
        <w:t xml:space="preserve">s and its related topics of </w:t>
      </w:r>
      <w:r w:rsidRPr="00A46AE9">
        <w:rPr>
          <w:rFonts w:ascii="Times New Roman" w:hAnsi="Times New Roman"/>
        </w:rPr>
        <w:t>conflict</w:t>
      </w:r>
      <w:r w:rsidR="00BA4550">
        <w:rPr>
          <w:rFonts w:ascii="Times New Roman" w:hAnsi="Times New Roman"/>
        </w:rPr>
        <w:t xml:space="preserve"> management</w:t>
      </w:r>
      <w:r w:rsidR="00BA4550" w:rsidRPr="00A46AE9">
        <w:rPr>
          <w:rFonts w:ascii="Times New Roman" w:eastAsia="Times New Roman" w:hAnsi="Times New Roman"/>
          <w:color w:val="000000"/>
          <w:lang w:eastAsia="fr-FR" w:bidi="ar-SA"/>
        </w:rPr>
        <w:t xml:space="preserve"> leadership</w:t>
      </w:r>
      <w:r w:rsidRPr="00A46AE9">
        <w:rPr>
          <w:rFonts w:ascii="Times New Roman" w:hAnsi="Times New Roman"/>
          <w:bCs/>
        </w:rPr>
        <w:t xml:space="preserve">. The trainings will also cover gender relations and </w:t>
      </w:r>
      <w:r w:rsidR="00BA4550" w:rsidRPr="00A46AE9">
        <w:rPr>
          <w:rFonts w:ascii="Times New Roman" w:hAnsi="Times New Roman"/>
          <w:bCs/>
        </w:rPr>
        <w:t>behavioural</w:t>
      </w:r>
      <w:r w:rsidRPr="00A46AE9">
        <w:rPr>
          <w:rFonts w:ascii="Times New Roman" w:hAnsi="Times New Roman"/>
          <w:bCs/>
        </w:rPr>
        <w:t xml:space="preserve"> change </w:t>
      </w:r>
      <w:r w:rsidR="00A34A1B" w:rsidRPr="00A46AE9">
        <w:rPr>
          <w:rFonts w:ascii="Times New Roman" w:hAnsi="Times New Roman"/>
          <w:bCs/>
        </w:rPr>
        <w:t>modules</w:t>
      </w:r>
      <w:r w:rsidRPr="00A46AE9">
        <w:rPr>
          <w:rFonts w:ascii="Times New Roman" w:hAnsi="Times New Roman"/>
          <w:bCs/>
        </w:rPr>
        <w:t xml:space="preserve">. </w:t>
      </w:r>
    </w:p>
    <w:p w14:paraId="1193AE43" w14:textId="2248AD89" w:rsidR="00BA4550" w:rsidRPr="002B5AC2" w:rsidRDefault="00CE32F8" w:rsidP="00E4203D">
      <w:pPr>
        <w:pStyle w:val="Heading2"/>
        <w:numPr>
          <w:ilvl w:val="3"/>
          <w:numId w:val="23"/>
        </w:numPr>
        <w:spacing w:after="120"/>
        <w:ind w:left="900" w:hanging="900"/>
        <w:rPr>
          <w:rStyle w:val="BookTitle"/>
          <w:rFonts w:eastAsia="MS Mincho"/>
          <w:i w:val="0"/>
        </w:rPr>
      </w:pPr>
      <w:bookmarkStart w:id="32" w:name="_Toc31118076"/>
      <w:r>
        <w:rPr>
          <w:rStyle w:val="BookTitle"/>
          <w:rFonts w:eastAsia="MS Mincho"/>
          <w:b/>
        </w:rPr>
        <w:t>Business Management Skills</w:t>
      </w:r>
      <w:bookmarkEnd w:id="32"/>
      <w:r>
        <w:rPr>
          <w:rStyle w:val="BookTitle"/>
          <w:rFonts w:eastAsia="MS Mincho"/>
          <w:b/>
        </w:rPr>
        <w:t xml:space="preserve"> </w:t>
      </w:r>
    </w:p>
    <w:p w14:paraId="699100B3" w14:textId="35CE87F1" w:rsidR="00AD26E9" w:rsidRPr="00A46AE9" w:rsidRDefault="00AD26E9"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A46AE9">
        <w:rPr>
          <w:rFonts w:ascii="Times New Roman" w:hAnsi="Times New Roman"/>
          <w:bCs/>
        </w:rPr>
        <w:t xml:space="preserve">Beneficiaries will be provided with </w:t>
      </w:r>
      <w:r w:rsidR="00CC5BE6">
        <w:rPr>
          <w:rFonts w:ascii="Times New Roman" w:hAnsi="Times New Roman"/>
          <w:bCs/>
        </w:rPr>
        <w:t xml:space="preserve">basic training </w:t>
      </w:r>
      <w:r w:rsidR="00CE32F8">
        <w:rPr>
          <w:rFonts w:ascii="Times New Roman" w:hAnsi="Times New Roman"/>
          <w:bCs/>
        </w:rPr>
        <w:t>in business management</w:t>
      </w:r>
      <w:r w:rsidR="00CC5BE6">
        <w:rPr>
          <w:rFonts w:ascii="Times New Roman" w:hAnsi="Times New Roman"/>
          <w:bCs/>
        </w:rPr>
        <w:t xml:space="preserve"> to </w:t>
      </w:r>
      <w:r w:rsidRPr="00A46AE9">
        <w:rPr>
          <w:rFonts w:ascii="Times New Roman" w:hAnsi="Times New Roman"/>
          <w:bCs/>
        </w:rPr>
        <w:t xml:space="preserve">enable them carry out their respective micro-enterprises in an effective manner. These trainings will be conducted by </w:t>
      </w:r>
      <w:r w:rsidR="00155E86">
        <w:rPr>
          <w:rFonts w:ascii="Times New Roman" w:hAnsi="Times New Roman"/>
          <w:bCs/>
        </w:rPr>
        <w:t>s</w:t>
      </w:r>
      <w:r w:rsidR="00BA4550" w:rsidRPr="00A46AE9">
        <w:rPr>
          <w:rFonts w:ascii="Times New Roman" w:hAnsi="Times New Roman"/>
          <w:bCs/>
        </w:rPr>
        <w:t>taff from the BAC</w:t>
      </w:r>
      <w:r w:rsidR="00BA4550">
        <w:rPr>
          <w:rFonts w:ascii="Times New Roman" w:hAnsi="Times New Roman"/>
          <w:bCs/>
        </w:rPr>
        <w:t xml:space="preserve"> and other relevant </w:t>
      </w:r>
      <w:r w:rsidR="00155E86">
        <w:rPr>
          <w:rFonts w:ascii="Times New Roman" w:hAnsi="Times New Roman"/>
          <w:bCs/>
        </w:rPr>
        <w:t>d</w:t>
      </w:r>
      <w:r w:rsidR="00BA4550">
        <w:rPr>
          <w:rFonts w:ascii="Times New Roman" w:hAnsi="Times New Roman"/>
          <w:bCs/>
        </w:rPr>
        <w:t>epartment</w:t>
      </w:r>
      <w:r w:rsidR="00155E86">
        <w:rPr>
          <w:rFonts w:ascii="Times New Roman" w:hAnsi="Times New Roman"/>
          <w:bCs/>
        </w:rPr>
        <w:t>s</w:t>
      </w:r>
      <w:r w:rsidR="00BA4550">
        <w:rPr>
          <w:rFonts w:ascii="Times New Roman" w:hAnsi="Times New Roman"/>
          <w:bCs/>
        </w:rPr>
        <w:t xml:space="preserve"> of the </w:t>
      </w:r>
      <w:r w:rsidR="00155E86">
        <w:rPr>
          <w:rFonts w:ascii="Times New Roman" w:hAnsi="Times New Roman"/>
          <w:bCs/>
        </w:rPr>
        <w:t>d</w:t>
      </w:r>
      <w:r w:rsidR="00BA4550">
        <w:rPr>
          <w:rFonts w:ascii="Times New Roman" w:hAnsi="Times New Roman"/>
          <w:bCs/>
        </w:rPr>
        <w:t>istrict with the skills set and competences for the purpose or</w:t>
      </w:r>
      <w:r w:rsidR="00BA4550" w:rsidRPr="00A46AE9">
        <w:rPr>
          <w:rFonts w:ascii="Times New Roman" w:hAnsi="Times New Roman"/>
          <w:bCs/>
        </w:rPr>
        <w:t xml:space="preserve"> </w:t>
      </w:r>
      <w:r w:rsidRPr="00A46AE9">
        <w:rPr>
          <w:rFonts w:ascii="Times New Roman" w:hAnsi="Times New Roman"/>
          <w:bCs/>
        </w:rPr>
        <w:t xml:space="preserve">enterprise owners, </w:t>
      </w:r>
      <w:r w:rsidR="00BA4550">
        <w:rPr>
          <w:rFonts w:ascii="Times New Roman" w:hAnsi="Times New Roman"/>
          <w:bCs/>
        </w:rPr>
        <w:t>who are well versed in the subject</w:t>
      </w:r>
      <w:r w:rsidRPr="00A46AE9">
        <w:rPr>
          <w:rFonts w:ascii="Times New Roman" w:hAnsi="Times New Roman"/>
          <w:bCs/>
        </w:rPr>
        <w:t xml:space="preserve"> </w:t>
      </w:r>
      <w:r w:rsidR="00BA4550">
        <w:rPr>
          <w:rFonts w:ascii="Times New Roman" w:hAnsi="Times New Roman"/>
          <w:bCs/>
        </w:rPr>
        <w:t xml:space="preserve">area. </w:t>
      </w:r>
    </w:p>
    <w:p w14:paraId="7AD4D45A" w14:textId="70DF733D" w:rsidR="008A1F5A" w:rsidRPr="00A46AE9" w:rsidRDefault="00804CBA" w:rsidP="00E4203D">
      <w:pPr>
        <w:pStyle w:val="ListParagraph"/>
        <w:numPr>
          <w:ilvl w:val="0"/>
          <w:numId w:val="22"/>
        </w:numPr>
        <w:tabs>
          <w:tab w:val="left" w:pos="-90"/>
          <w:tab w:val="left" w:pos="0"/>
          <w:tab w:val="left" w:pos="450"/>
        </w:tabs>
        <w:spacing w:before="120" w:line="276" w:lineRule="auto"/>
        <w:ind w:left="0" w:firstLine="0"/>
        <w:contextualSpacing w:val="0"/>
        <w:jc w:val="both"/>
        <w:rPr>
          <w:rFonts w:ascii="Times New Roman" w:hAnsi="Times New Roman"/>
        </w:rPr>
      </w:pPr>
      <w:r w:rsidRPr="00A46AE9">
        <w:rPr>
          <w:rFonts w:ascii="Times New Roman" w:hAnsi="Times New Roman"/>
        </w:rPr>
        <w:t xml:space="preserve">Specifically, the </w:t>
      </w:r>
      <w:r w:rsidR="00CE32F8">
        <w:rPr>
          <w:rFonts w:ascii="Times New Roman" w:hAnsi="Times New Roman"/>
        </w:rPr>
        <w:t>basic business management</w:t>
      </w:r>
      <w:r w:rsidR="008F0949">
        <w:rPr>
          <w:rFonts w:ascii="Times New Roman" w:hAnsi="Times New Roman"/>
        </w:rPr>
        <w:t xml:space="preserve"> </w:t>
      </w:r>
      <w:r w:rsidRPr="00A46AE9">
        <w:rPr>
          <w:rFonts w:ascii="Times New Roman" w:hAnsi="Times New Roman"/>
        </w:rPr>
        <w:t xml:space="preserve">training will </w:t>
      </w:r>
      <w:r w:rsidR="00E26424">
        <w:rPr>
          <w:rFonts w:ascii="Times New Roman" w:hAnsi="Times New Roman"/>
        </w:rPr>
        <w:t>include</w:t>
      </w:r>
      <w:r w:rsidR="008A1F5A" w:rsidRPr="00A46AE9">
        <w:rPr>
          <w:rFonts w:ascii="Times New Roman" w:hAnsi="Times New Roman"/>
        </w:rPr>
        <w:t>:</w:t>
      </w:r>
    </w:p>
    <w:p w14:paraId="51E36E2A" w14:textId="77777777" w:rsidR="003C2D01" w:rsidRDefault="003C2D01" w:rsidP="0017172F">
      <w:pPr>
        <w:pStyle w:val="ListParagraph"/>
        <w:numPr>
          <w:ilvl w:val="0"/>
          <w:numId w:val="30"/>
        </w:numPr>
        <w:tabs>
          <w:tab w:val="left" w:pos="900"/>
        </w:tabs>
        <w:spacing w:before="60" w:after="60" w:line="276" w:lineRule="auto"/>
        <w:ind w:hanging="274"/>
        <w:contextualSpacing w:val="0"/>
        <w:jc w:val="both"/>
        <w:rPr>
          <w:rFonts w:ascii="Times New Roman" w:hAnsi="Times New Roman"/>
        </w:rPr>
      </w:pPr>
      <w:r>
        <w:rPr>
          <w:rFonts w:ascii="Times New Roman" w:hAnsi="Times New Roman"/>
        </w:rPr>
        <w:t xml:space="preserve">Financial literacy </w:t>
      </w:r>
    </w:p>
    <w:p w14:paraId="1D0629A3" w14:textId="77777777" w:rsidR="008A1F5A" w:rsidRPr="00F63CB5" w:rsidRDefault="008A1F5A" w:rsidP="0017172F">
      <w:pPr>
        <w:pStyle w:val="ListParagraph"/>
        <w:numPr>
          <w:ilvl w:val="0"/>
          <w:numId w:val="30"/>
        </w:numPr>
        <w:tabs>
          <w:tab w:val="left" w:pos="900"/>
        </w:tabs>
        <w:spacing w:before="60" w:after="60" w:line="276" w:lineRule="auto"/>
        <w:ind w:hanging="274"/>
        <w:contextualSpacing w:val="0"/>
        <w:jc w:val="both"/>
        <w:rPr>
          <w:rFonts w:ascii="Times New Roman" w:hAnsi="Times New Roman"/>
        </w:rPr>
      </w:pPr>
      <w:r w:rsidRPr="00F63CB5">
        <w:rPr>
          <w:rFonts w:ascii="Times New Roman" w:hAnsi="Times New Roman"/>
        </w:rPr>
        <w:t>Book keeping</w:t>
      </w:r>
    </w:p>
    <w:p w14:paraId="107806AB" w14:textId="6DEC45CC" w:rsidR="008A1F5A" w:rsidRPr="00F63CB5" w:rsidRDefault="008A1F5A" w:rsidP="0017172F">
      <w:pPr>
        <w:pStyle w:val="ListParagraph"/>
        <w:numPr>
          <w:ilvl w:val="0"/>
          <w:numId w:val="30"/>
        </w:numPr>
        <w:tabs>
          <w:tab w:val="left" w:pos="900"/>
        </w:tabs>
        <w:spacing w:before="60" w:after="60" w:line="276" w:lineRule="auto"/>
        <w:ind w:hanging="274"/>
        <w:contextualSpacing w:val="0"/>
        <w:jc w:val="both"/>
        <w:rPr>
          <w:rFonts w:ascii="Times New Roman" w:hAnsi="Times New Roman"/>
        </w:rPr>
      </w:pPr>
      <w:r w:rsidRPr="00F63CB5">
        <w:rPr>
          <w:rFonts w:ascii="Times New Roman" w:hAnsi="Times New Roman"/>
        </w:rPr>
        <w:t xml:space="preserve">Record </w:t>
      </w:r>
      <w:r w:rsidR="00DC012F">
        <w:rPr>
          <w:rFonts w:ascii="Times New Roman" w:hAnsi="Times New Roman"/>
        </w:rPr>
        <w:t>k</w:t>
      </w:r>
      <w:r w:rsidR="00DC012F" w:rsidRPr="00F63CB5">
        <w:rPr>
          <w:rFonts w:ascii="Times New Roman" w:hAnsi="Times New Roman"/>
        </w:rPr>
        <w:t>eeping and accountability</w:t>
      </w:r>
    </w:p>
    <w:p w14:paraId="67A4874A" w14:textId="77777777" w:rsidR="008A1F5A" w:rsidRPr="00F63CB5" w:rsidRDefault="008A1F5A" w:rsidP="0017172F">
      <w:pPr>
        <w:pStyle w:val="ListParagraph"/>
        <w:numPr>
          <w:ilvl w:val="0"/>
          <w:numId w:val="30"/>
        </w:numPr>
        <w:tabs>
          <w:tab w:val="left" w:pos="900"/>
        </w:tabs>
        <w:spacing w:before="60" w:after="60" w:line="276" w:lineRule="auto"/>
        <w:ind w:hanging="274"/>
        <w:contextualSpacing w:val="0"/>
        <w:jc w:val="both"/>
        <w:rPr>
          <w:rFonts w:ascii="Times New Roman" w:hAnsi="Times New Roman"/>
        </w:rPr>
      </w:pPr>
      <w:r w:rsidRPr="00F63CB5">
        <w:rPr>
          <w:rFonts w:ascii="Times New Roman" w:hAnsi="Times New Roman"/>
        </w:rPr>
        <w:t>Savings mobilization</w:t>
      </w:r>
    </w:p>
    <w:p w14:paraId="2DE7126D" w14:textId="77777777" w:rsidR="008A1F5A" w:rsidRDefault="008A1F5A" w:rsidP="0017172F">
      <w:pPr>
        <w:pStyle w:val="ListParagraph"/>
        <w:numPr>
          <w:ilvl w:val="0"/>
          <w:numId w:val="30"/>
        </w:numPr>
        <w:tabs>
          <w:tab w:val="left" w:pos="900"/>
        </w:tabs>
        <w:spacing w:before="60" w:after="60" w:line="276" w:lineRule="auto"/>
        <w:ind w:hanging="274"/>
        <w:contextualSpacing w:val="0"/>
        <w:jc w:val="both"/>
        <w:rPr>
          <w:rFonts w:ascii="Times New Roman" w:hAnsi="Times New Roman"/>
        </w:rPr>
      </w:pPr>
      <w:r w:rsidRPr="00F63CB5">
        <w:rPr>
          <w:rFonts w:ascii="Times New Roman" w:hAnsi="Times New Roman"/>
        </w:rPr>
        <w:t>Grant application and disbursement procedures</w:t>
      </w:r>
    </w:p>
    <w:p w14:paraId="14BAB2B2" w14:textId="7157F3FA" w:rsidR="008F0949" w:rsidRPr="00F63CB5" w:rsidRDefault="008F0949" w:rsidP="0017172F">
      <w:pPr>
        <w:pStyle w:val="ListParagraph"/>
        <w:numPr>
          <w:ilvl w:val="0"/>
          <w:numId w:val="30"/>
        </w:numPr>
        <w:tabs>
          <w:tab w:val="left" w:pos="900"/>
        </w:tabs>
        <w:spacing w:before="60" w:after="60" w:line="276" w:lineRule="auto"/>
        <w:ind w:hanging="274"/>
        <w:contextualSpacing w:val="0"/>
        <w:jc w:val="both"/>
        <w:rPr>
          <w:rFonts w:ascii="Times New Roman" w:hAnsi="Times New Roman"/>
        </w:rPr>
      </w:pPr>
      <w:r>
        <w:rPr>
          <w:rFonts w:ascii="Times New Roman" w:hAnsi="Times New Roman"/>
        </w:rPr>
        <w:t xml:space="preserve">Efficient </w:t>
      </w:r>
      <w:r w:rsidR="00DC012F">
        <w:rPr>
          <w:rFonts w:ascii="Times New Roman" w:hAnsi="Times New Roman"/>
        </w:rPr>
        <w:t xml:space="preserve">production  </w:t>
      </w:r>
    </w:p>
    <w:p w14:paraId="3D269BA7" w14:textId="03C123B3" w:rsidR="008A1F5A" w:rsidRPr="00F63CB5" w:rsidRDefault="008A1F5A" w:rsidP="0017172F">
      <w:pPr>
        <w:pStyle w:val="ListParagraph"/>
        <w:numPr>
          <w:ilvl w:val="0"/>
          <w:numId w:val="30"/>
        </w:numPr>
        <w:tabs>
          <w:tab w:val="left" w:pos="900"/>
        </w:tabs>
        <w:spacing w:before="60" w:after="60" w:line="276" w:lineRule="auto"/>
        <w:ind w:hanging="274"/>
        <w:contextualSpacing w:val="0"/>
        <w:jc w:val="both"/>
        <w:rPr>
          <w:rFonts w:ascii="Times New Roman" w:hAnsi="Times New Roman"/>
        </w:rPr>
      </w:pPr>
      <w:r w:rsidRPr="00F63CB5">
        <w:rPr>
          <w:rFonts w:ascii="Times New Roman" w:hAnsi="Times New Roman"/>
        </w:rPr>
        <w:t>Operation and maint</w:t>
      </w:r>
      <w:r w:rsidR="008F0949">
        <w:rPr>
          <w:rFonts w:ascii="Times New Roman" w:hAnsi="Times New Roman"/>
        </w:rPr>
        <w:t>enance of fixed assets procured.</w:t>
      </w:r>
    </w:p>
    <w:p w14:paraId="0D2E288B" w14:textId="240C0E24" w:rsidR="00D3288C" w:rsidRPr="009912E0" w:rsidRDefault="00CE32F8" w:rsidP="00E4203D">
      <w:pPr>
        <w:pStyle w:val="Heading2"/>
        <w:numPr>
          <w:ilvl w:val="3"/>
          <w:numId w:val="23"/>
        </w:numPr>
        <w:spacing w:after="120"/>
        <w:ind w:left="900" w:hanging="900"/>
        <w:rPr>
          <w:rStyle w:val="BookTitle"/>
          <w:rFonts w:eastAsia="MS Mincho"/>
          <w:b/>
        </w:rPr>
      </w:pPr>
      <w:bookmarkStart w:id="33" w:name="_Toc31118077"/>
      <w:r w:rsidRPr="009912E0">
        <w:rPr>
          <w:rStyle w:val="BookTitle"/>
          <w:rFonts w:eastAsia="MS Mincho"/>
          <w:b/>
        </w:rPr>
        <w:t>Enterpr</w:t>
      </w:r>
      <w:r>
        <w:rPr>
          <w:rStyle w:val="BookTitle"/>
          <w:rFonts w:eastAsia="MS Mincho"/>
          <w:b/>
        </w:rPr>
        <w:t xml:space="preserve">ise/Livelihood </w:t>
      </w:r>
      <w:r w:rsidRPr="009912E0">
        <w:rPr>
          <w:rStyle w:val="BookTitle"/>
          <w:rFonts w:eastAsia="MS Mincho"/>
          <w:b/>
        </w:rPr>
        <w:t xml:space="preserve">Development Skills </w:t>
      </w:r>
      <w:r>
        <w:rPr>
          <w:rStyle w:val="BookTitle"/>
          <w:rFonts w:eastAsia="MS Mincho"/>
          <w:b/>
        </w:rPr>
        <w:t>Training</w:t>
      </w:r>
      <w:bookmarkEnd w:id="33"/>
    </w:p>
    <w:p w14:paraId="3ED60BED" w14:textId="4E419D2A" w:rsidR="00910492" w:rsidRPr="00A46AE9" w:rsidRDefault="008A1F5A"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color w:val="000000"/>
          <w:lang w:eastAsia="fr-FR" w:bidi="ar-SA"/>
        </w:rPr>
      </w:pPr>
      <w:r w:rsidRPr="00A46AE9">
        <w:rPr>
          <w:rFonts w:ascii="Times New Roman" w:eastAsia="Times New Roman" w:hAnsi="Times New Roman"/>
          <w:color w:val="000000"/>
          <w:lang w:eastAsia="fr-FR" w:bidi="ar-SA"/>
        </w:rPr>
        <w:t>The third segment of the training</w:t>
      </w:r>
      <w:r w:rsidR="00560C1E" w:rsidRPr="00A46AE9">
        <w:rPr>
          <w:rFonts w:ascii="Times New Roman" w:eastAsia="Times New Roman" w:hAnsi="Times New Roman"/>
          <w:color w:val="000000"/>
          <w:lang w:eastAsia="fr-FR" w:bidi="ar-SA"/>
        </w:rPr>
        <w:t>,</w:t>
      </w:r>
      <w:r w:rsidRPr="00A46AE9">
        <w:rPr>
          <w:rFonts w:ascii="Times New Roman" w:eastAsia="Times New Roman" w:hAnsi="Times New Roman"/>
          <w:color w:val="000000"/>
          <w:lang w:eastAsia="fr-FR" w:bidi="ar-SA"/>
        </w:rPr>
        <w:t xml:space="preserve"> which will be relatively longer </w:t>
      </w:r>
      <w:r w:rsidR="00BA5580" w:rsidRPr="00A46AE9">
        <w:rPr>
          <w:rFonts w:ascii="Times New Roman" w:eastAsia="Times New Roman" w:hAnsi="Times New Roman"/>
          <w:color w:val="000000"/>
          <w:lang w:eastAsia="fr-FR" w:bidi="ar-SA"/>
        </w:rPr>
        <w:t>than</w:t>
      </w:r>
      <w:r w:rsidRPr="00A46AE9">
        <w:rPr>
          <w:rFonts w:ascii="Times New Roman" w:eastAsia="Times New Roman" w:hAnsi="Times New Roman"/>
          <w:color w:val="000000"/>
          <w:lang w:eastAsia="fr-FR" w:bidi="ar-SA"/>
        </w:rPr>
        <w:t xml:space="preserve"> the first </w:t>
      </w:r>
      <w:r w:rsidR="00560C1E" w:rsidRPr="00A46AE9">
        <w:rPr>
          <w:rFonts w:ascii="Times New Roman" w:eastAsia="Times New Roman" w:hAnsi="Times New Roman"/>
          <w:color w:val="000000"/>
          <w:lang w:eastAsia="fr-FR" w:bidi="ar-SA"/>
        </w:rPr>
        <w:t>two,</w:t>
      </w:r>
      <w:r w:rsidRPr="00A46AE9">
        <w:rPr>
          <w:rFonts w:ascii="Times New Roman" w:eastAsia="Times New Roman" w:hAnsi="Times New Roman"/>
          <w:color w:val="000000"/>
          <w:lang w:eastAsia="fr-FR" w:bidi="ar-SA"/>
        </w:rPr>
        <w:t xml:space="preserve"> will focus on the development/enhancement of the</w:t>
      </w:r>
      <w:r w:rsidR="00560C1E" w:rsidRPr="00A46AE9">
        <w:rPr>
          <w:rFonts w:ascii="Times New Roman" w:eastAsia="Times New Roman" w:hAnsi="Times New Roman"/>
          <w:color w:val="000000"/>
          <w:lang w:eastAsia="fr-FR" w:bidi="ar-SA"/>
        </w:rPr>
        <w:t xml:space="preserve"> </w:t>
      </w:r>
      <w:r w:rsidR="00CE32F8">
        <w:rPr>
          <w:rFonts w:ascii="Times New Roman" w:eastAsia="Times New Roman" w:hAnsi="Times New Roman"/>
          <w:color w:val="000000"/>
          <w:lang w:eastAsia="fr-FR" w:bidi="ar-SA"/>
        </w:rPr>
        <w:t>skills of beneficiaries in the actual production process</w:t>
      </w:r>
      <w:r w:rsidR="00196BB0">
        <w:rPr>
          <w:rFonts w:ascii="Times New Roman" w:eastAsia="Times New Roman" w:hAnsi="Times New Roman"/>
          <w:color w:val="000000"/>
          <w:lang w:eastAsia="fr-FR" w:bidi="ar-SA"/>
        </w:rPr>
        <w:t>es</w:t>
      </w:r>
      <w:r w:rsidR="00CE32F8">
        <w:rPr>
          <w:rFonts w:ascii="Times New Roman" w:eastAsia="Times New Roman" w:hAnsi="Times New Roman"/>
          <w:color w:val="000000"/>
          <w:lang w:eastAsia="fr-FR" w:bidi="ar-SA"/>
        </w:rPr>
        <w:t xml:space="preserve"> </w:t>
      </w:r>
      <w:r w:rsidR="00CC5BE6">
        <w:rPr>
          <w:rFonts w:ascii="Times New Roman" w:eastAsia="Times New Roman" w:hAnsi="Times New Roman"/>
          <w:color w:val="000000"/>
          <w:lang w:eastAsia="fr-FR" w:bidi="ar-SA"/>
        </w:rPr>
        <w:t xml:space="preserve">specific to </w:t>
      </w:r>
      <w:r w:rsidR="00560C1E" w:rsidRPr="00A46AE9">
        <w:rPr>
          <w:rFonts w:ascii="Times New Roman" w:eastAsia="Times New Roman" w:hAnsi="Times New Roman"/>
          <w:color w:val="000000"/>
          <w:lang w:eastAsia="fr-FR" w:bidi="ar-SA"/>
        </w:rPr>
        <w:t>their chosen enterprise</w:t>
      </w:r>
      <w:r w:rsidRPr="00A46AE9">
        <w:rPr>
          <w:rFonts w:ascii="Times New Roman" w:eastAsia="Times New Roman" w:hAnsi="Times New Roman"/>
          <w:color w:val="000000"/>
          <w:lang w:eastAsia="fr-FR" w:bidi="ar-SA"/>
        </w:rPr>
        <w:t xml:space="preserve"> activities</w:t>
      </w:r>
      <w:r w:rsidR="00560C1E" w:rsidRPr="00A46AE9">
        <w:rPr>
          <w:rFonts w:ascii="Times New Roman" w:eastAsia="Times New Roman" w:hAnsi="Times New Roman"/>
          <w:color w:val="000000"/>
          <w:lang w:eastAsia="fr-FR" w:bidi="ar-SA"/>
        </w:rPr>
        <w:t>. Th</w:t>
      </w:r>
      <w:r w:rsidR="00345820">
        <w:rPr>
          <w:rFonts w:ascii="Times New Roman" w:eastAsia="Times New Roman" w:hAnsi="Times New Roman"/>
          <w:color w:val="000000"/>
          <w:lang w:eastAsia="fr-FR" w:bidi="ar-SA"/>
        </w:rPr>
        <w:t xml:space="preserve">is segment </w:t>
      </w:r>
      <w:r w:rsidRPr="00A46AE9">
        <w:rPr>
          <w:rFonts w:ascii="Times New Roman" w:eastAsia="Times New Roman" w:hAnsi="Times New Roman"/>
          <w:color w:val="000000"/>
          <w:lang w:eastAsia="fr-FR" w:bidi="ar-SA"/>
        </w:rPr>
        <w:t xml:space="preserve">will thus be </w:t>
      </w:r>
      <w:r w:rsidR="008F0949">
        <w:rPr>
          <w:rFonts w:ascii="Times New Roman" w:eastAsia="Times New Roman" w:hAnsi="Times New Roman"/>
          <w:color w:val="000000"/>
          <w:lang w:eastAsia="fr-FR" w:bidi="ar-SA"/>
        </w:rPr>
        <w:t xml:space="preserve">a </w:t>
      </w:r>
      <w:r w:rsidRPr="00A46AE9">
        <w:rPr>
          <w:rFonts w:ascii="Times New Roman" w:eastAsia="Times New Roman" w:hAnsi="Times New Roman"/>
          <w:color w:val="000000"/>
          <w:lang w:eastAsia="fr-FR" w:bidi="ar-SA"/>
        </w:rPr>
        <w:t xml:space="preserve">hands-on </w:t>
      </w:r>
      <w:r w:rsidR="00345820">
        <w:rPr>
          <w:rFonts w:ascii="Times New Roman" w:eastAsia="Times New Roman" w:hAnsi="Times New Roman"/>
          <w:color w:val="000000"/>
          <w:lang w:eastAsia="fr-FR" w:bidi="ar-SA"/>
        </w:rPr>
        <w:t>session</w:t>
      </w:r>
      <w:r w:rsidRPr="00A46AE9">
        <w:rPr>
          <w:rFonts w:ascii="Times New Roman" w:eastAsia="Times New Roman" w:hAnsi="Times New Roman"/>
          <w:color w:val="000000"/>
          <w:lang w:eastAsia="fr-FR" w:bidi="ar-SA"/>
        </w:rPr>
        <w:t xml:space="preserve"> that will be </w:t>
      </w:r>
      <w:r w:rsidR="00560C1E" w:rsidRPr="00A46AE9">
        <w:rPr>
          <w:rFonts w:ascii="Times New Roman" w:eastAsia="Times New Roman" w:hAnsi="Times New Roman"/>
          <w:color w:val="000000"/>
          <w:lang w:eastAsia="fr-FR" w:bidi="ar-SA"/>
        </w:rPr>
        <w:t xml:space="preserve">geared towards assisting beneficiaries </w:t>
      </w:r>
      <w:r w:rsidR="00345820">
        <w:rPr>
          <w:rFonts w:ascii="Times New Roman" w:eastAsia="Times New Roman" w:hAnsi="Times New Roman"/>
          <w:color w:val="000000"/>
          <w:lang w:eastAsia="fr-FR" w:bidi="ar-SA"/>
        </w:rPr>
        <w:t xml:space="preserve">to </w:t>
      </w:r>
      <w:r w:rsidR="00560C1E" w:rsidRPr="00A46AE9">
        <w:rPr>
          <w:rFonts w:ascii="Times New Roman" w:eastAsia="Times New Roman" w:hAnsi="Times New Roman"/>
          <w:color w:val="000000"/>
          <w:lang w:eastAsia="fr-FR" w:bidi="ar-SA"/>
        </w:rPr>
        <w:t xml:space="preserve">perfect their </w:t>
      </w:r>
      <w:r w:rsidR="00E26424">
        <w:rPr>
          <w:rFonts w:ascii="Times New Roman" w:eastAsia="Times New Roman" w:hAnsi="Times New Roman"/>
          <w:color w:val="000000"/>
          <w:lang w:eastAsia="fr-FR" w:bidi="ar-SA"/>
        </w:rPr>
        <w:t>techniques</w:t>
      </w:r>
      <w:r w:rsidR="00747AA2">
        <w:rPr>
          <w:rFonts w:ascii="Times New Roman" w:eastAsia="Times New Roman" w:hAnsi="Times New Roman"/>
          <w:color w:val="000000"/>
          <w:lang w:eastAsia="fr-FR" w:bidi="ar-SA"/>
        </w:rPr>
        <w:t xml:space="preserve"> </w:t>
      </w:r>
      <w:r w:rsidR="009A28B7">
        <w:rPr>
          <w:rFonts w:ascii="Times New Roman" w:eastAsia="Times New Roman" w:hAnsi="Times New Roman"/>
          <w:color w:val="000000"/>
          <w:lang w:eastAsia="fr-FR" w:bidi="ar-SA"/>
        </w:rPr>
        <w:t xml:space="preserve">in </w:t>
      </w:r>
      <w:r w:rsidR="00345820">
        <w:rPr>
          <w:rFonts w:ascii="Times New Roman" w:eastAsia="Times New Roman" w:hAnsi="Times New Roman"/>
          <w:color w:val="000000"/>
          <w:lang w:eastAsia="fr-FR" w:bidi="ar-SA"/>
        </w:rPr>
        <w:t xml:space="preserve">the production/enhancement of </w:t>
      </w:r>
      <w:r w:rsidR="00E26424">
        <w:rPr>
          <w:rFonts w:ascii="Times New Roman" w:eastAsia="Times New Roman" w:hAnsi="Times New Roman"/>
          <w:color w:val="000000"/>
          <w:lang w:eastAsia="fr-FR" w:bidi="ar-SA"/>
        </w:rPr>
        <w:t>the quality</w:t>
      </w:r>
      <w:r w:rsidR="00345820">
        <w:rPr>
          <w:rFonts w:ascii="Times New Roman" w:eastAsia="Times New Roman" w:hAnsi="Times New Roman"/>
          <w:color w:val="000000"/>
          <w:lang w:eastAsia="fr-FR" w:bidi="ar-SA"/>
        </w:rPr>
        <w:t xml:space="preserve"> and packaging of products</w:t>
      </w:r>
      <w:r w:rsidR="00560C1E" w:rsidRPr="00A46AE9">
        <w:rPr>
          <w:rFonts w:ascii="Times New Roman" w:eastAsia="Times New Roman" w:hAnsi="Times New Roman"/>
          <w:color w:val="000000"/>
          <w:lang w:eastAsia="fr-FR" w:bidi="ar-SA"/>
        </w:rPr>
        <w:t xml:space="preserve">. These trainings shall be carried out by </w:t>
      </w:r>
      <w:r w:rsidR="00155E86">
        <w:rPr>
          <w:rFonts w:ascii="Times New Roman" w:eastAsia="Times New Roman" w:hAnsi="Times New Roman"/>
          <w:color w:val="000000"/>
          <w:lang w:eastAsia="fr-FR" w:bidi="ar-SA"/>
        </w:rPr>
        <w:t xml:space="preserve">selected </w:t>
      </w:r>
      <w:r w:rsidR="00560C1E" w:rsidRPr="00A46AE9">
        <w:rPr>
          <w:rFonts w:ascii="Times New Roman" w:eastAsia="Times New Roman" w:hAnsi="Times New Roman"/>
          <w:color w:val="000000"/>
          <w:lang w:eastAsia="fr-FR" w:bidi="ar-SA"/>
        </w:rPr>
        <w:t xml:space="preserve">master craftsmen </w:t>
      </w:r>
      <w:r w:rsidR="008F0949">
        <w:rPr>
          <w:rFonts w:ascii="Times New Roman" w:eastAsia="Times New Roman" w:hAnsi="Times New Roman"/>
          <w:color w:val="000000"/>
          <w:lang w:eastAsia="fr-FR" w:bidi="ar-SA"/>
        </w:rPr>
        <w:t xml:space="preserve">or enterprise owners </w:t>
      </w:r>
      <w:r w:rsidR="00560C1E" w:rsidRPr="00A46AE9">
        <w:rPr>
          <w:rFonts w:ascii="Times New Roman" w:eastAsia="Times New Roman" w:hAnsi="Times New Roman"/>
          <w:color w:val="000000"/>
          <w:lang w:eastAsia="fr-FR" w:bidi="ar-SA"/>
        </w:rPr>
        <w:t>who are well versed</w:t>
      </w:r>
      <w:r w:rsidR="00EB2F73" w:rsidRPr="00A46AE9">
        <w:rPr>
          <w:rFonts w:ascii="Times New Roman" w:eastAsia="Times New Roman" w:hAnsi="Times New Roman"/>
          <w:color w:val="000000"/>
          <w:lang w:eastAsia="fr-FR" w:bidi="ar-SA"/>
        </w:rPr>
        <w:t xml:space="preserve"> in the subject area and have proven ability, track record and experience of providing apprenticeship to others and also have the potential of acting as mentors and coaches to beneficiaries</w:t>
      </w:r>
      <w:r w:rsidR="008F0949">
        <w:rPr>
          <w:rFonts w:ascii="Times New Roman" w:eastAsia="Times New Roman" w:hAnsi="Times New Roman"/>
          <w:color w:val="000000"/>
          <w:lang w:eastAsia="fr-FR" w:bidi="ar-SA"/>
        </w:rPr>
        <w:t xml:space="preserve">. </w:t>
      </w:r>
    </w:p>
    <w:p w14:paraId="34945C1D" w14:textId="7450241C" w:rsidR="0097732F" w:rsidRDefault="00EB2F73"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eastAsia="Times New Roman" w:hAnsi="Times New Roman"/>
          <w:color w:val="000000"/>
          <w:lang w:eastAsia="fr-FR" w:bidi="ar-SA"/>
        </w:rPr>
      </w:pPr>
      <w:r w:rsidRPr="00A46AE9">
        <w:rPr>
          <w:rFonts w:ascii="Times New Roman" w:eastAsia="Times New Roman" w:hAnsi="Times New Roman"/>
          <w:color w:val="000000"/>
          <w:lang w:eastAsia="fr-FR" w:bidi="ar-SA"/>
        </w:rPr>
        <w:t>The</w:t>
      </w:r>
      <w:r w:rsidR="008F0949">
        <w:rPr>
          <w:rFonts w:ascii="Times New Roman" w:eastAsia="Times New Roman" w:hAnsi="Times New Roman"/>
          <w:color w:val="000000"/>
          <w:lang w:eastAsia="fr-FR" w:bidi="ar-SA"/>
        </w:rPr>
        <w:t>re</w:t>
      </w:r>
      <w:r w:rsidRPr="00A46AE9">
        <w:rPr>
          <w:rFonts w:ascii="Times New Roman" w:eastAsia="Times New Roman" w:hAnsi="Times New Roman"/>
          <w:color w:val="000000"/>
          <w:lang w:eastAsia="fr-FR" w:bidi="ar-SA"/>
        </w:rPr>
        <w:t xml:space="preserve"> shall </w:t>
      </w:r>
      <w:r w:rsidR="00E26424">
        <w:rPr>
          <w:rFonts w:ascii="Times New Roman" w:eastAsia="Times New Roman" w:hAnsi="Times New Roman"/>
          <w:color w:val="000000"/>
          <w:lang w:eastAsia="fr-FR" w:bidi="ar-SA"/>
        </w:rPr>
        <w:t xml:space="preserve">also </w:t>
      </w:r>
      <w:r w:rsidRPr="00A46AE9">
        <w:rPr>
          <w:rFonts w:ascii="Times New Roman" w:eastAsia="Times New Roman" w:hAnsi="Times New Roman"/>
          <w:color w:val="000000"/>
          <w:lang w:eastAsia="fr-FR" w:bidi="ar-SA"/>
        </w:rPr>
        <w:t xml:space="preserve">be standard training modules developed by the RDCU </w:t>
      </w:r>
      <w:r w:rsidR="00155E86">
        <w:rPr>
          <w:rFonts w:ascii="Times New Roman" w:eastAsia="Times New Roman" w:hAnsi="Times New Roman"/>
          <w:color w:val="000000"/>
          <w:lang w:eastAsia="fr-FR" w:bidi="ar-SA"/>
        </w:rPr>
        <w:t xml:space="preserve">and or with service provider </w:t>
      </w:r>
      <w:r w:rsidRPr="00A46AE9">
        <w:rPr>
          <w:rFonts w:ascii="Times New Roman" w:eastAsia="Times New Roman" w:hAnsi="Times New Roman"/>
          <w:color w:val="000000"/>
          <w:lang w:eastAsia="fr-FR" w:bidi="ar-SA"/>
        </w:rPr>
        <w:t>for each category of IGA that shall clear</w:t>
      </w:r>
      <w:r w:rsidR="000D4512" w:rsidRPr="00A46AE9">
        <w:rPr>
          <w:rFonts w:ascii="Times New Roman" w:eastAsia="Times New Roman" w:hAnsi="Times New Roman"/>
          <w:color w:val="000000"/>
          <w:lang w:eastAsia="fr-FR" w:bidi="ar-SA"/>
        </w:rPr>
        <w:t>ly</w:t>
      </w:r>
      <w:r w:rsidRPr="00A46AE9">
        <w:rPr>
          <w:rFonts w:ascii="Times New Roman" w:eastAsia="Times New Roman" w:hAnsi="Times New Roman"/>
          <w:color w:val="000000"/>
          <w:lang w:eastAsia="fr-FR" w:bidi="ar-SA"/>
        </w:rPr>
        <w:t xml:space="preserve"> </w:t>
      </w:r>
      <w:r w:rsidR="000D4512" w:rsidRPr="00A46AE9">
        <w:rPr>
          <w:rFonts w:ascii="Times New Roman" w:eastAsia="Times New Roman" w:hAnsi="Times New Roman"/>
          <w:color w:val="000000"/>
          <w:lang w:eastAsia="fr-FR" w:bidi="ar-SA"/>
        </w:rPr>
        <w:t>outline</w:t>
      </w:r>
      <w:r w:rsidRPr="00A46AE9">
        <w:rPr>
          <w:rFonts w:ascii="Times New Roman" w:eastAsia="Times New Roman" w:hAnsi="Times New Roman"/>
          <w:color w:val="000000"/>
          <w:lang w:eastAsia="fr-FR" w:bidi="ar-SA"/>
        </w:rPr>
        <w:t xml:space="preserve"> content, training inputs</w:t>
      </w:r>
      <w:r w:rsidR="000D4512" w:rsidRPr="00A46AE9">
        <w:rPr>
          <w:rFonts w:ascii="Times New Roman" w:eastAsia="Times New Roman" w:hAnsi="Times New Roman"/>
          <w:color w:val="000000"/>
          <w:lang w:eastAsia="fr-FR" w:bidi="ar-SA"/>
        </w:rPr>
        <w:t xml:space="preserve"> (teaching and learning aids required)</w:t>
      </w:r>
      <w:r w:rsidRPr="00A46AE9">
        <w:rPr>
          <w:rFonts w:ascii="Times New Roman" w:eastAsia="Times New Roman" w:hAnsi="Times New Roman"/>
          <w:color w:val="000000"/>
          <w:lang w:eastAsia="fr-FR" w:bidi="ar-SA"/>
        </w:rPr>
        <w:t xml:space="preserve">, </w:t>
      </w:r>
      <w:r w:rsidR="000D4512" w:rsidRPr="00A46AE9">
        <w:rPr>
          <w:rFonts w:ascii="Times New Roman" w:eastAsia="Times New Roman" w:hAnsi="Times New Roman"/>
          <w:color w:val="000000"/>
          <w:lang w:eastAsia="fr-FR" w:bidi="ar-SA"/>
        </w:rPr>
        <w:t>activity</w:t>
      </w:r>
      <w:r w:rsidRPr="00A46AE9">
        <w:rPr>
          <w:rFonts w:ascii="Times New Roman" w:eastAsia="Times New Roman" w:hAnsi="Times New Roman"/>
          <w:color w:val="000000"/>
          <w:lang w:eastAsia="fr-FR" w:bidi="ar-SA"/>
        </w:rPr>
        <w:t xml:space="preserve"> steps,</w:t>
      </w:r>
      <w:r w:rsidR="000D4512" w:rsidRPr="00A46AE9">
        <w:rPr>
          <w:rFonts w:ascii="Times New Roman" w:eastAsia="Times New Roman" w:hAnsi="Times New Roman"/>
          <w:color w:val="000000"/>
          <w:lang w:eastAsia="fr-FR" w:bidi="ar-SA"/>
        </w:rPr>
        <w:t xml:space="preserve"> duration and expected outputs and outcomes of each</w:t>
      </w:r>
      <w:r w:rsidR="005756DD">
        <w:rPr>
          <w:rFonts w:ascii="Times New Roman" w:eastAsia="Times New Roman" w:hAnsi="Times New Roman"/>
          <w:color w:val="000000"/>
          <w:lang w:eastAsia="fr-FR" w:bidi="ar-SA"/>
        </w:rPr>
        <w:t xml:space="preserve"> </w:t>
      </w:r>
      <w:r w:rsidR="000D4512" w:rsidRPr="00A46AE9">
        <w:rPr>
          <w:rFonts w:ascii="Times New Roman" w:eastAsia="Times New Roman" w:hAnsi="Times New Roman"/>
          <w:color w:val="000000"/>
          <w:lang w:eastAsia="fr-FR" w:bidi="ar-SA"/>
        </w:rPr>
        <w:t>training</w:t>
      </w:r>
      <w:r w:rsidR="00155E86">
        <w:rPr>
          <w:rFonts w:ascii="Times New Roman" w:eastAsia="Times New Roman" w:hAnsi="Times New Roman"/>
          <w:color w:val="000000"/>
          <w:lang w:eastAsia="fr-FR" w:bidi="ar-SA"/>
        </w:rPr>
        <w:t xml:space="preserve">. Each trainer will be trained to implement </w:t>
      </w:r>
      <w:r w:rsidR="00941C0F">
        <w:rPr>
          <w:rFonts w:ascii="Times New Roman" w:eastAsia="Times New Roman" w:hAnsi="Times New Roman"/>
          <w:color w:val="000000"/>
          <w:lang w:eastAsia="fr-FR" w:bidi="ar-SA"/>
        </w:rPr>
        <w:t>and be monitored for compliance</w:t>
      </w:r>
      <w:r w:rsidR="000D4512" w:rsidRPr="00A46AE9">
        <w:rPr>
          <w:rFonts w:ascii="Times New Roman" w:eastAsia="Times New Roman" w:hAnsi="Times New Roman"/>
          <w:color w:val="000000"/>
          <w:lang w:eastAsia="fr-FR" w:bidi="ar-SA"/>
        </w:rPr>
        <w:t>.</w:t>
      </w:r>
      <w:r w:rsidR="00B86DDA" w:rsidRPr="00A46AE9">
        <w:rPr>
          <w:rFonts w:ascii="Times New Roman" w:eastAsia="Times New Roman" w:hAnsi="Times New Roman"/>
          <w:color w:val="000000"/>
          <w:lang w:eastAsia="fr-FR" w:bidi="ar-SA"/>
        </w:rPr>
        <w:t xml:space="preserve"> </w:t>
      </w:r>
    </w:p>
    <w:p w14:paraId="3A9E9648" w14:textId="45B01CAC" w:rsidR="001C30E9" w:rsidRPr="009912E0" w:rsidRDefault="002B5AC2" w:rsidP="00E4203D">
      <w:pPr>
        <w:pStyle w:val="Heading2"/>
        <w:numPr>
          <w:ilvl w:val="3"/>
          <w:numId w:val="23"/>
        </w:numPr>
        <w:spacing w:after="120"/>
        <w:ind w:left="900" w:hanging="900"/>
        <w:rPr>
          <w:b w:val="0"/>
          <w:bCs/>
          <w:i/>
        </w:rPr>
      </w:pPr>
      <w:bookmarkStart w:id="34" w:name="_Toc31118078"/>
      <w:r w:rsidRPr="009912E0">
        <w:rPr>
          <w:rStyle w:val="BookTitle"/>
          <w:rFonts w:eastAsia="MS Mincho"/>
          <w:b/>
          <w:i w:val="0"/>
        </w:rPr>
        <w:t xml:space="preserve">Development of </w:t>
      </w:r>
      <w:r w:rsidR="001C30E9" w:rsidRPr="009912E0">
        <w:rPr>
          <w:rStyle w:val="BookTitle"/>
          <w:rFonts w:eastAsia="MS Mincho"/>
          <w:b/>
          <w:i w:val="0"/>
        </w:rPr>
        <w:t>Training M</w:t>
      </w:r>
      <w:r w:rsidR="00D3288C" w:rsidRPr="009912E0">
        <w:rPr>
          <w:rStyle w:val="BookTitle"/>
          <w:rFonts w:eastAsia="MS Mincho"/>
          <w:b/>
          <w:i w:val="0"/>
        </w:rPr>
        <w:t>anuals</w:t>
      </w:r>
      <w:bookmarkEnd w:id="34"/>
    </w:p>
    <w:p w14:paraId="70F82883" w14:textId="712E07F6" w:rsidR="001C30E9" w:rsidRPr="009912E0" w:rsidRDefault="001C30E9"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A46AE9">
        <w:rPr>
          <w:rFonts w:ascii="Times New Roman" w:hAnsi="Times New Roman"/>
          <w:bCs/>
        </w:rPr>
        <w:t xml:space="preserve">Standard training modules with accompanying manuals will be developed for all </w:t>
      </w:r>
      <w:r w:rsidR="00725B93" w:rsidRPr="00A46AE9">
        <w:rPr>
          <w:rFonts w:ascii="Times New Roman" w:hAnsi="Times New Roman"/>
          <w:bCs/>
        </w:rPr>
        <w:t xml:space="preserve">the </w:t>
      </w:r>
      <w:r w:rsidR="00725B93">
        <w:rPr>
          <w:rFonts w:ascii="Times New Roman" w:hAnsi="Times New Roman"/>
          <w:bCs/>
        </w:rPr>
        <w:t>enterprise</w:t>
      </w:r>
      <w:r w:rsidR="00645421">
        <w:rPr>
          <w:rFonts w:ascii="Times New Roman" w:hAnsi="Times New Roman"/>
          <w:bCs/>
        </w:rPr>
        <w:t xml:space="preserve"> activity</w:t>
      </w:r>
      <w:r w:rsidRPr="00A46AE9">
        <w:rPr>
          <w:rFonts w:ascii="Times New Roman" w:hAnsi="Times New Roman"/>
          <w:bCs/>
        </w:rPr>
        <w:t xml:space="preserve"> types that will be promoted under the scheme. </w:t>
      </w:r>
      <w:r w:rsidRPr="00A46AE9">
        <w:rPr>
          <w:rFonts w:ascii="Times New Roman" w:hAnsi="Times New Roman"/>
        </w:rPr>
        <w:t xml:space="preserve">These manuals will serve as a general </w:t>
      </w:r>
      <w:r w:rsidRPr="009912E0">
        <w:rPr>
          <w:rFonts w:ascii="Times New Roman" w:hAnsi="Times New Roman"/>
        </w:rPr>
        <w:t xml:space="preserve">guide and will be adapted to suit the </w:t>
      </w:r>
      <w:r w:rsidR="00155E86" w:rsidRPr="009912E0">
        <w:rPr>
          <w:rFonts w:ascii="Times New Roman" w:hAnsi="Times New Roman"/>
        </w:rPr>
        <w:t xml:space="preserve">unique </w:t>
      </w:r>
      <w:r w:rsidRPr="009912E0">
        <w:rPr>
          <w:rFonts w:ascii="Times New Roman" w:hAnsi="Times New Roman"/>
        </w:rPr>
        <w:t xml:space="preserve">circumstances of each </w:t>
      </w:r>
      <w:r w:rsidR="00155E86" w:rsidRPr="009912E0">
        <w:rPr>
          <w:rFonts w:ascii="Times New Roman" w:hAnsi="Times New Roman"/>
        </w:rPr>
        <w:t>d</w:t>
      </w:r>
      <w:r w:rsidRPr="009912E0">
        <w:rPr>
          <w:rFonts w:ascii="Times New Roman" w:hAnsi="Times New Roman"/>
        </w:rPr>
        <w:t xml:space="preserve">istrict. </w:t>
      </w:r>
    </w:p>
    <w:p w14:paraId="0BEF7DA8" w14:textId="77777777" w:rsidR="00804CBA" w:rsidRPr="009912E0" w:rsidRDefault="00804CBA" w:rsidP="00E4203D">
      <w:pPr>
        <w:pStyle w:val="Heading2"/>
        <w:numPr>
          <w:ilvl w:val="3"/>
          <w:numId w:val="23"/>
        </w:numPr>
        <w:spacing w:after="120"/>
        <w:ind w:left="900" w:hanging="900"/>
        <w:rPr>
          <w:b w:val="0"/>
          <w:bCs/>
        </w:rPr>
      </w:pPr>
      <w:bookmarkStart w:id="35" w:name="_Toc6081653"/>
      <w:bookmarkStart w:id="36" w:name="_Toc31118079"/>
      <w:bookmarkEnd w:id="35"/>
      <w:r w:rsidRPr="009912E0">
        <w:rPr>
          <w:rStyle w:val="BookTitle"/>
          <w:rFonts w:eastAsia="MS Mincho"/>
          <w:b/>
          <w:i w:val="0"/>
        </w:rPr>
        <w:t>Identification and Engagement of Training Service Provider</w:t>
      </w:r>
      <w:bookmarkEnd w:id="36"/>
    </w:p>
    <w:p w14:paraId="7DB43F2A" w14:textId="58CB39A4" w:rsidR="00804CBA" w:rsidRPr="0002690B" w:rsidRDefault="00804CBA"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A46AE9">
        <w:rPr>
          <w:rFonts w:ascii="Times New Roman" w:hAnsi="Times New Roman"/>
          <w:bCs/>
        </w:rPr>
        <w:t xml:space="preserve">Training service providers shall be identified and engaged to carry </w:t>
      </w:r>
      <w:r w:rsidR="00E745F9">
        <w:rPr>
          <w:rFonts w:ascii="Times New Roman" w:hAnsi="Times New Roman"/>
          <w:bCs/>
        </w:rPr>
        <w:t xml:space="preserve">out </w:t>
      </w:r>
      <w:r w:rsidRPr="00A46AE9">
        <w:rPr>
          <w:rFonts w:ascii="Times New Roman" w:hAnsi="Times New Roman"/>
          <w:bCs/>
        </w:rPr>
        <w:t>the various training programmes under th</w:t>
      </w:r>
      <w:r w:rsidR="00E26424">
        <w:rPr>
          <w:rFonts w:ascii="Times New Roman" w:hAnsi="Times New Roman"/>
          <w:bCs/>
        </w:rPr>
        <w:t>is</w:t>
      </w:r>
      <w:r w:rsidRPr="00A46AE9">
        <w:rPr>
          <w:rFonts w:ascii="Times New Roman" w:hAnsi="Times New Roman"/>
          <w:bCs/>
        </w:rPr>
        <w:t xml:space="preserve"> sub-component. Whilst routine trainings such as those in life skills and entrepreneurship may be carried out by staff from relevant departments of the District Assembly (who will </w:t>
      </w:r>
      <w:r w:rsidR="00E745F9">
        <w:rPr>
          <w:rFonts w:ascii="Times New Roman" w:hAnsi="Times New Roman"/>
          <w:bCs/>
        </w:rPr>
        <w:t xml:space="preserve">be </w:t>
      </w:r>
      <w:r w:rsidRPr="00A46AE9">
        <w:rPr>
          <w:rFonts w:ascii="Times New Roman" w:hAnsi="Times New Roman"/>
          <w:bCs/>
        </w:rPr>
        <w:t xml:space="preserve">equipped with the necessary knowledge, skills and tools </w:t>
      </w:r>
      <w:r w:rsidR="008F0949">
        <w:rPr>
          <w:rFonts w:ascii="Times New Roman" w:hAnsi="Times New Roman"/>
          <w:bCs/>
        </w:rPr>
        <w:t xml:space="preserve">through a Training of Trainers session </w:t>
      </w:r>
      <w:r w:rsidRPr="00A46AE9">
        <w:rPr>
          <w:rFonts w:ascii="Times New Roman" w:hAnsi="Times New Roman"/>
          <w:bCs/>
        </w:rPr>
        <w:t xml:space="preserve">to carry out such training), the </w:t>
      </w:r>
      <w:r w:rsidR="00345820">
        <w:rPr>
          <w:rFonts w:ascii="Times New Roman" w:hAnsi="Times New Roman"/>
          <w:bCs/>
        </w:rPr>
        <w:t xml:space="preserve">enterprise/livelihood </w:t>
      </w:r>
      <w:r w:rsidRPr="00A46AE9">
        <w:rPr>
          <w:rFonts w:ascii="Times New Roman" w:hAnsi="Times New Roman"/>
          <w:bCs/>
        </w:rPr>
        <w:t xml:space="preserve">training segment </w:t>
      </w:r>
      <w:r w:rsidR="008F0949">
        <w:rPr>
          <w:rFonts w:ascii="Times New Roman" w:hAnsi="Times New Roman"/>
          <w:bCs/>
        </w:rPr>
        <w:t xml:space="preserve">as mentioned earlier, </w:t>
      </w:r>
      <w:r w:rsidRPr="00A46AE9">
        <w:rPr>
          <w:rFonts w:ascii="Times New Roman" w:hAnsi="Times New Roman"/>
          <w:bCs/>
        </w:rPr>
        <w:t xml:space="preserve">shall be assigned to private enterprise owners or </w:t>
      </w:r>
      <w:r w:rsidR="00345820">
        <w:rPr>
          <w:rFonts w:ascii="Times New Roman" w:hAnsi="Times New Roman"/>
          <w:bCs/>
        </w:rPr>
        <w:t xml:space="preserve">master </w:t>
      </w:r>
      <w:r w:rsidRPr="00A46AE9">
        <w:rPr>
          <w:rFonts w:ascii="Times New Roman" w:hAnsi="Times New Roman"/>
          <w:bCs/>
        </w:rPr>
        <w:t xml:space="preserve">craftsmen who will be competitively selected from the register of accredited Business Development Service (BDS) </w:t>
      </w:r>
      <w:r w:rsidR="00747AA2">
        <w:rPr>
          <w:rFonts w:ascii="Times New Roman" w:hAnsi="Times New Roman"/>
          <w:bCs/>
        </w:rPr>
        <w:t>p</w:t>
      </w:r>
      <w:r w:rsidRPr="00A46AE9">
        <w:rPr>
          <w:rFonts w:ascii="Times New Roman" w:hAnsi="Times New Roman"/>
          <w:bCs/>
        </w:rPr>
        <w:t xml:space="preserve">roviders within the </w:t>
      </w:r>
      <w:r w:rsidR="00A823D9">
        <w:rPr>
          <w:rFonts w:ascii="Times New Roman" w:hAnsi="Times New Roman"/>
          <w:color w:val="000000"/>
        </w:rPr>
        <w:t>d</w:t>
      </w:r>
      <w:r w:rsidRPr="00A46AE9">
        <w:rPr>
          <w:rFonts w:ascii="Times New Roman" w:hAnsi="Times New Roman"/>
          <w:bCs/>
        </w:rPr>
        <w:t>istrict</w:t>
      </w:r>
      <w:r w:rsidR="00747AA2">
        <w:rPr>
          <w:rFonts w:ascii="Times New Roman" w:hAnsi="Times New Roman"/>
          <w:bCs/>
        </w:rPr>
        <w:t>.</w:t>
      </w:r>
      <w:r w:rsidRPr="00A46AE9">
        <w:rPr>
          <w:rStyle w:val="FootnoteReference"/>
          <w:rFonts w:ascii="Times New Roman" w:hAnsi="Times New Roman"/>
          <w:bCs/>
        </w:rPr>
        <w:footnoteReference w:id="2"/>
      </w:r>
      <w:r w:rsidR="0037597A">
        <w:rPr>
          <w:rFonts w:ascii="Times New Roman" w:hAnsi="Times New Roman"/>
          <w:bCs/>
        </w:rPr>
        <w:t xml:space="preserve"> R</w:t>
      </w:r>
      <w:r w:rsidR="008F0949">
        <w:rPr>
          <w:rFonts w:ascii="Times New Roman" w:hAnsi="Times New Roman"/>
          <w:bCs/>
        </w:rPr>
        <w:t xml:space="preserve">efer to the section on procurement </w:t>
      </w:r>
      <w:r w:rsidR="0037597A">
        <w:rPr>
          <w:rFonts w:ascii="Times New Roman" w:hAnsi="Times New Roman"/>
          <w:bCs/>
        </w:rPr>
        <w:t xml:space="preserve">(Volume </w:t>
      </w:r>
      <w:r w:rsidR="0002690B">
        <w:rPr>
          <w:rFonts w:ascii="Times New Roman" w:hAnsi="Times New Roman"/>
          <w:bCs/>
        </w:rPr>
        <w:t>7</w:t>
      </w:r>
      <w:r w:rsidR="0037597A">
        <w:rPr>
          <w:rFonts w:ascii="Times New Roman" w:hAnsi="Times New Roman"/>
          <w:bCs/>
        </w:rPr>
        <w:t xml:space="preserve"> of the POM) </w:t>
      </w:r>
      <w:r w:rsidR="008F0949">
        <w:rPr>
          <w:rFonts w:ascii="Times New Roman" w:hAnsi="Times New Roman"/>
          <w:bCs/>
        </w:rPr>
        <w:t>for details o</w:t>
      </w:r>
      <w:r w:rsidR="0037597A">
        <w:rPr>
          <w:rFonts w:ascii="Times New Roman" w:hAnsi="Times New Roman"/>
          <w:bCs/>
        </w:rPr>
        <w:t>n how the BDS</w:t>
      </w:r>
      <w:r w:rsidR="00747AA2">
        <w:rPr>
          <w:rFonts w:ascii="Times New Roman" w:hAnsi="Times New Roman"/>
          <w:bCs/>
        </w:rPr>
        <w:t xml:space="preserve"> providers</w:t>
      </w:r>
      <w:r w:rsidR="0037597A">
        <w:rPr>
          <w:rFonts w:ascii="Times New Roman" w:hAnsi="Times New Roman"/>
          <w:bCs/>
        </w:rPr>
        <w:t xml:space="preserve"> will be selected</w:t>
      </w:r>
      <w:r w:rsidR="008F0949">
        <w:rPr>
          <w:rFonts w:ascii="Times New Roman" w:hAnsi="Times New Roman"/>
          <w:bCs/>
        </w:rPr>
        <w:t>.</w:t>
      </w:r>
      <w:r w:rsidR="0002690B">
        <w:rPr>
          <w:rFonts w:ascii="Times New Roman" w:hAnsi="Times New Roman"/>
          <w:bCs/>
        </w:rPr>
        <w:t xml:space="preserve"> </w:t>
      </w:r>
      <w:r w:rsidRPr="0002690B">
        <w:rPr>
          <w:rFonts w:ascii="Times New Roman" w:hAnsi="Times New Roman"/>
          <w:bCs/>
        </w:rPr>
        <w:t xml:space="preserve">In the selection of the latter, preference will be given </w:t>
      </w:r>
      <w:r w:rsidR="008F0949" w:rsidRPr="0002690B">
        <w:rPr>
          <w:rFonts w:ascii="Times New Roman" w:hAnsi="Times New Roman"/>
          <w:bCs/>
        </w:rPr>
        <w:t xml:space="preserve">to </w:t>
      </w:r>
      <w:r w:rsidRPr="0002690B">
        <w:rPr>
          <w:rFonts w:ascii="Times New Roman" w:hAnsi="Times New Roman"/>
          <w:bCs/>
        </w:rPr>
        <w:t>those located closer to the beneficiaries so as to address the issue of proximity which is a critical factor in enhancing the post-training support that this BDS</w:t>
      </w:r>
      <w:r w:rsidR="00D616CC">
        <w:rPr>
          <w:rFonts w:ascii="Times New Roman" w:hAnsi="Times New Roman"/>
          <w:bCs/>
        </w:rPr>
        <w:t xml:space="preserve"> provider</w:t>
      </w:r>
      <w:r w:rsidRPr="0002690B">
        <w:rPr>
          <w:rFonts w:ascii="Times New Roman" w:hAnsi="Times New Roman"/>
          <w:bCs/>
        </w:rPr>
        <w:t xml:space="preserve"> will be </w:t>
      </w:r>
      <w:r w:rsidR="008F0949" w:rsidRPr="0002690B">
        <w:rPr>
          <w:rFonts w:ascii="Times New Roman" w:hAnsi="Times New Roman"/>
          <w:bCs/>
        </w:rPr>
        <w:t>required</w:t>
      </w:r>
      <w:r w:rsidRPr="0002690B">
        <w:rPr>
          <w:rFonts w:ascii="Times New Roman" w:hAnsi="Times New Roman"/>
          <w:bCs/>
        </w:rPr>
        <w:t xml:space="preserve"> to provide to</w:t>
      </w:r>
      <w:r w:rsidR="008F0949" w:rsidRPr="0002690B">
        <w:rPr>
          <w:rFonts w:ascii="Times New Roman" w:hAnsi="Times New Roman"/>
          <w:bCs/>
        </w:rPr>
        <w:t xml:space="preserve"> beneficiaries</w:t>
      </w:r>
      <w:r w:rsidRPr="0002690B">
        <w:rPr>
          <w:rFonts w:ascii="Times New Roman" w:hAnsi="Times New Roman"/>
          <w:bCs/>
        </w:rPr>
        <w:t xml:space="preserve">. </w:t>
      </w:r>
    </w:p>
    <w:p w14:paraId="0B22FF29" w14:textId="2EB2833A" w:rsidR="0086397E" w:rsidRPr="009912E0" w:rsidRDefault="00512A04" w:rsidP="00E4203D">
      <w:pPr>
        <w:pStyle w:val="Heading2"/>
        <w:numPr>
          <w:ilvl w:val="3"/>
          <w:numId w:val="23"/>
        </w:numPr>
        <w:spacing w:after="120"/>
        <w:ind w:left="900" w:hanging="900"/>
        <w:rPr>
          <w:rStyle w:val="BookTitle"/>
          <w:rFonts w:eastAsia="MS Mincho"/>
          <w:b/>
          <w:i w:val="0"/>
        </w:rPr>
      </w:pPr>
      <w:bookmarkStart w:id="37" w:name="_Toc6081655"/>
      <w:bookmarkStart w:id="38" w:name="_Toc6081656"/>
      <w:bookmarkStart w:id="39" w:name="_Toc31118080"/>
      <w:bookmarkEnd w:id="37"/>
      <w:bookmarkEnd w:id="38"/>
      <w:r w:rsidRPr="009912E0">
        <w:rPr>
          <w:rStyle w:val="BookTitle"/>
          <w:rFonts w:eastAsia="MS Mincho"/>
          <w:b/>
          <w:i w:val="0"/>
        </w:rPr>
        <w:t>Training Cost</w:t>
      </w:r>
      <w:r w:rsidR="00747AA2" w:rsidRPr="009912E0">
        <w:rPr>
          <w:rStyle w:val="BookTitle"/>
          <w:rFonts w:eastAsia="MS Mincho"/>
          <w:b/>
          <w:i w:val="0"/>
        </w:rPr>
        <w:t>s</w:t>
      </w:r>
      <w:bookmarkEnd w:id="39"/>
      <w:r w:rsidRPr="009912E0">
        <w:rPr>
          <w:rStyle w:val="BookTitle"/>
          <w:rFonts w:eastAsia="MS Mincho"/>
          <w:b/>
          <w:i w:val="0"/>
        </w:rPr>
        <w:t xml:space="preserve"> </w:t>
      </w:r>
    </w:p>
    <w:p w14:paraId="58A386E8" w14:textId="5BA46599" w:rsidR="00936591" w:rsidRDefault="00804CBA"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A46AE9">
        <w:rPr>
          <w:rFonts w:ascii="Times New Roman" w:hAnsi="Times New Roman"/>
          <w:bCs/>
        </w:rPr>
        <w:t>All expenses related to tr</w:t>
      </w:r>
      <w:r w:rsidR="00512A04">
        <w:rPr>
          <w:rFonts w:ascii="Times New Roman" w:hAnsi="Times New Roman"/>
          <w:bCs/>
        </w:rPr>
        <w:t>aining under th</w:t>
      </w:r>
      <w:r w:rsidR="00747AA2">
        <w:rPr>
          <w:rFonts w:ascii="Times New Roman" w:hAnsi="Times New Roman"/>
          <w:bCs/>
        </w:rPr>
        <w:t xml:space="preserve">is </w:t>
      </w:r>
      <w:r w:rsidR="00512A04">
        <w:rPr>
          <w:rFonts w:ascii="Times New Roman" w:hAnsi="Times New Roman"/>
          <w:bCs/>
        </w:rPr>
        <w:t>component</w:t>
      </w:r>
      <w:r w:rsidR="00747AA2">
        <w:rPr>
          <w:rFonts w:ascii="Times New Roman" w:hAnsi="Times New Roman"/>
          <w:bCs/>
        </w:rPr>
        <w:t>,</w:t>
      </w:r>
      <w:r w:rsidR="00512A04">
        <w:rPr>
          <w:rFonts w:ascii="Times New Roman" w:hAnsi="Times New Roman"/>
          <w:bCs/>
        </w:rPr>
        <w:t xml:space="preserve"> </w:t>
      </w:r>
      <w:r w:rsidRPr="00A46AE9">
        <w:rPr>
          <w:rFonts w:ascii="Times New Roman" w:hAnsi="Times New Roman"/>
          <w:bCs/>
        </w:rPr>
        <w:t xml:space="preserve">including the cost of training materials </w:t>
      </w:r>
      <w:r w:rsidR="00512A04">
        <w:rPr>
          <w:rFonts w:ascii="Times New Roman" w:hAnsi="Times New Roman"/>
          <w:bCs/>
        </w:rPr>
        <w:t xml:space="preserve">(teaching and learning aids) </w:t>
      </w:r>
      <w:r w:rsidRPr="00A46AE9">
        <w:rPr>
          <w:rFonts w:ascii="Times New Roman" w:hAnsi="Times New Roman"/>
          <w:bCs/>
        </w:rPr>
        <w:t>and reimbursable</w:t>
      </w:r>
      <w:r w:rsidR="002A3E41">
        <w:rPr>
          <w:rFonts w:ascii="Times New Roman" w:hAnsi="Times New Roman"/>
          <w:bCs/>
        </w:rPr>
        <w:t>s incurred by t</w:t>
      </w:r>
      <w:r w:rsidRPr="00A46AE9">
        <w:rPr>
          <w:rFonts w:ascii="Times New Roman" w:hAnsi="Times New Roman"/>
          <w:bCs/>
        </w:rPr>
        <w:t xml:space="preserve">he trainer shall be borne by the </w:t>
      </w:r>
      <w:r w:rsidR="00345820">
        <w:rPr>
          <w:rFonts w:ascii="Times New Roman" w:hAnsi="Times New Roman"/>
          <w:bCs/>
        </w:rPr>
        <w:t>P</w:t>
      </w:r>
      <w:r w:rsidRPr="00A46AE9">
        <w:rPr>
          <w:rFonts w:ascii="Times New Roman" w:hAnsi="Times New Roman"/>
          <w:bCs/>
        </w:rPr>
        <w:t>roject.</w:t>
      </w:r>
    </w:p>
    <w:p w14:paraId="147B6945" w14:textId="4CDA79B2" w:rsidR="00475937" w:rsidRDefault="00936591"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Pr>
          <w:rFonts w:ascii="Times New Roman" w:hAnsi="Times New Roman"/>
          <w:bCs/>
        </w:rPr>
        <w:t xml:space="preserve">Where training is delivered by a Staff of the District Assembly or any other Government Institution, </w:t>
      </w:r>
      <w:r w:rsidR="002A3E41">
        <w:rPr>
          <w:rFonts w:ascii="Times New Roman" w:hAnsi="Times New Roman"/>
          <w:bCs/>
        </w:rPr>
        <w:t>only</w:t>
      </w:r>
      <w:r w:rsidR="000B4C1E">
        <w:rPr>
          <w:rFonts w:ascii="Times New Roman" w:hAnsi="Times New Roman"/>
          <w:bCs/>
        </w:rPr>
        <w:t xml:space="preserve"> reimburs</w:t>
      </w:r>
      <w:r>
        <w:rPr>
          <w:rFonts w:ascii="Times New Roman" w:hAnsi="Times New Roman"/>
          <w:bCs/>
        </w:rPr>
        <w:t xml:space="preserve">able </w:t>
      </w:r>
      <w:r w:rsidR="002A3E41">
        <w:rPr>
          <w:rFonts w:ascii="Times New Roman" w:hAnsi="Times New Roman"/>
          <w:bCs/>
        </w:rPr>
        <w:t xml:space="preserve">expenses incurred by the trainer will be paid </w:t>
      </w:r>
      <w:r>
        <w:rPr>
          <w:rFonts w:ascii="Times New Roman" w:hAnsi="Times New Roman"/>
          <w:bCs/>
        </w:rPr>
        <w:t>(</w:t>
      </w:r>
      <w:r w:rsidR="002A3E41">
        <w:rPr>
          <w:rFonts w:ascii="Times New Roman" w:hAnsi="Times New Roman"/>
          <w:bCs/>
        </w:rPr>
        <w:t xml:space="preserve">such as </w:t>
      </w:r>
      <w:r>
        <w:rPr>
          <w:rFonts w:ascii="Times New Roman" w:hAnsi="Times New Roman"/>
          <w:bCs/>
        </w:rPr>
        <w:t xml:space="preserve">transport cost and field allowance based on the prevailing government rates). On the </w:t>
      </w:r>
      <w:r w:rsidR="0002690B">
        <w:rPr>
          <w:rFonts w:ascii="Times New Roman" w:hAnsi="Times New Roman"/>
          <w:bCs/>
        </w:rPr>
        <w:t xml:space="preserve">other </w:t>
      </w:r>
      <w:r w:rsidR="001A39AA">
        <w:rPr>
          <w:rFonts w:ascii="Times New Roman" w:hAnsi="Times New Roman"/>
          <w:bCs/>
        </w:rPr>
        <w:t>hand, non-government workers who will be engaged to provide training/facilitation service</w:t>
      </w:r>
      <w:r w:rsidR="00345820">
        <w:rPr>
          <w:rFonts w:ascii="Times New Roman" w:hAnsi="Times New Roman"/>
          <w:bCs/>
        </w:rPr>
        <w:t>s</w:t>
      </w:r>
      <w:r w:rsidR="001A39AA">
        <w:rPr>
          <w:rFonts w:ascii="Times New Roman" w:hAnsi="Times New Roman"/>
          <w:bCs/>
        </w:rPr>
        <w:t xml:space="preserve"> under the scheme shall be paid their reimbursable</w:t>
      </w:r>
      <w:r w:rsidR="0002690B">
        <w:rPr>
          <w:rFonts w:ascii="Times New Roman" w:hAnsi="Times New Roman"/>
          <w:bCs/>
        </w:rPr>
        <w:t>s</w:t>
      </w:r>
      <w:r w:rsidR="001A39AA">
        <w:rPr>
          <w:rFonts w:ascii="Times New Roman" w:hAnsi="Times New Roman"/>
          <w:bCs/>
        </w:rPr>
        <w:t xml:space="preserve"> as defined above and extra amounts based on the time input as will be agreed by the Project (RDCU).</w:t>
      </w:r>
    </w:p>
    <w:p w14:paraId="5D8240A0" w14:textId="747B76B4" w:rsidR="00804CBA" w:rsidRDefault="00475937"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Pr>
          <w:rFonts w:ascii="Times New Roman" w:hAnsi="Times New Roman"/>
          <w:bCs/>
        </w:rPr>
        <w:t xml:space="preserve">Just as was the case during the concluding phase of the LIPW </w:t>
      </w:r>
      <w:r w:rsidR="00936591">
        <w:rPr>
          <w:rFonts w:ascii="Times New Roman" w:hAnsi="Times New Roman"/>
          <w:bCs/>
        </w:rPr>
        <w:t xml:space="preserve">programme </w:t>
      </w:r>
      <w:r>
        <w:rPr>
          <w:rFonts w:ascii="Times New Roman" w:hAnsi="Times New Roman"/>
          <w:bCs/>
        </w:rPr>
        <w:t xml:space="preserve">under GSOP, efforts will be made to pay the increment cost of </w:t>
      </w:r>
      <w:r w:rsidRPr="00A46AE9">
        <w:rPr>
          <w:rFonts w:ascii="Times New Roman" w:hAnsi="Times New Roman"/>
          <w:bCs/>
        </w:rPr>
        <w:t>all</w:t>
      </w:r>
      <w:r>
        <w:rPr>
          <w:rFonts w:ascii="Times New Roman" w:hAnsi="Times New Roman"/>
          <w:bCs/>
        </w:rPr>
        <w:t xml:space="preserve"> persons who provide training </w:t>
      </w:r>
      <w:r w:rsidR="00345820">
        <w:rPr>
          <w:rFonts w:ascii="Times New Roman" w:hAnsi="Times New Roman"/>
          <w:bCs/>
        </w:rPr>
        <w:t xml:space="preserve">services </w:t>
      </w:r>
      <w:r>
        <w:rPr>
          <w:rFonts w:ascii="Times New Roman" w:hAnsi="Times New Roman"/>
          <w:bCs/>
        </w:rPr>
        <w:t xml:space="preserve">under </w:t>
      </w:r>
      <w:r w:rsidR="00936591">
        <w:rPr>
          <w:rFonts w:ascii="Times New Roman" w:hAnsi="Times New Roman"/>
          <w:bCs/>
        </w:rPr>
        <w:t>CLASS</w:t>
      </w:r>
      <w:r>
        <w:rPr>
          <w:rFonts w:ascii="Times New Roman" w:hAnsi="Times New Roman"/>
          <w:bCs/>
        </w:rPr>
        <w:t xml:space="preserve"> through an electronic </w:t>
      </w:r>
      <w:r w:rsidR="00936591">
        <w:rPr>
          <w:rFonts w:ascii="Times New Roman" w:hAnsi="Times New Roman"/>
          <w:bCs/>
        </w:rPr>
        <w:t>medium (e-payment)</w:t>
      </w:r>
      <w:r>
        <w:rPr>
          <w:rFonts w:ascii="Times New Roman" w:hAnsi="Times New Roman"/>
          <w:bCs/>
        </w:rPr>
        <w:t xml:space="preserve"> to engender transparency and accountability on the part of both </w:t>
      </w:r>
      <w:r w:rsidR="00936591">
        <w:rPr>
          <w:rFonts w:ascii="Times New Roman" w:hAnsi="Times New Roman"/>
          <w:bCs/>
        </w:rPr>
        <w:t xml:space="preserve">the Project Team and </w:t>
      </w:r>
      <w:r w:rsidR="0002690B">
        <w:rPr>
          <w:rFonts w:ascii="Times New Roman" w:hAnsi="Times New Roman"/>
          <w:bCs/>
        </w:rPr>
        <w:t>Service Providers</w:t>
      </w:r>
      <w:r>
        <w:rPr>
          <w:rFonts w:ascii="Times New Roman" w:hAnsi="Times New Roman"/>
          <w:bCs/>
        </w:rPr>
        <w:t xml:space="preserve">.  </w:t>
      </w:r>
    </w:p>
    <w:p w14:paraId="68F61BAE" w14:textId="77777777" w:rsidR="00745402" w:rsidRDefault="00745402"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Pr>
          <w:rFonts w:ascii="Times New Roman" w:hAnsi="Times New Roman"/>
          <w:bCs/>
        </w:rPr>
        <w:t>Upon completion of training and for the purposes of operating the enterprises, b</w:t>
      </w:r>
      <w:r w:rsidRPr="00A46AE9">
        <w:rPr>
          <w:rFonts w:ascii="Times New Roman" w:hAnsi="Times New Roman"/>
          <w:bCs/>
        </w:rPr>
        <w:t>eneficiaries will be encouraged to leverage the Department of Cooperatives within the respective District Assemblies to form cooperatives</w:t>
      </w:r>
      <w:r>
        <w:rPr>
          <w:rFonts w:ascii="Times New Roman" w:hAnsi="Times New Roman"/>
          <w:bCs/>
        </w:rPr>
        <w:t>,</w:t>
      </w:r>
      <w:r w:rsidRPr="00A46AE9">
        <w:rPr>
          <w:rFonts w:ascii="Times New Roman" w:hAnsi="Times New Roman"/>
          <w:bCs/>
        </w:rPr>
        <w:t xml:space="preserve"> </w:t>
      </w:r>
      <w:r>
        <w:rPr>
          <w:rFonts w:ascii="Times New Roman" w:hAnsi="Times New Roman"/>
          <w:bCs/>
        </w:rPr>
        <w:t>so as to achieve the full benefits of working in groups</w:t>
      </w:r>
      <w:r w:rsidRPr="00A46AE9">
        <w:rPr>
          <w:rFonts w:ascii="Times New Roman" w:hAnsi="Times New Roman"/>
          <w:bCs/>
        </w:rPr>
        <w:t>. These cooperatives could facilitate buying inputs or selling outputs, as well as create bargaining power and improve market outcomes and other benefits that accrue from economies of scale.</w:t>
      </w:r>
    </w:p>
    <w:p w14:paraId="79D3C006" w14:textId="0004C23A" w:rsidR="00EF6589" w:rsidRPr="009912E0" w:rsidRDefault="00EF6589" w:rsidP="00E4203D">
      <w:pPr>
        <w:pStyle w:val="Heading2"/>
        <w:numPr>
          <w:ilvl w:val="2"/>
          <w:numId w:val="23"/>
        </w:numPr>
        <w:spacing w:after="120"/>
        <w:rPr>
          <w:bCs/>
        </w:rPr>
      </w:pPr>
      <w:bookmarkStart w:id="40" w:name="_Toc31118081"/>
      <w:r w:rsidRPr="009912E0">
        <w:rPr>
          <w:bCs/>
        </w:rPr>
        <w:t>Disbursement of Start-up Cash Grants</w:t>
      </w:r>
      <w:bookmarkEnd w:id="40"/>
    </w:p>
    <w:p w14:paraId="4B7A9E11" w14:textId="75F91846" w:rsidR="00EF6589" w:rsidRPr="00741F56" w:rsidRDefault="00EF6589"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6D081A">
        <w:rPr>
          <w:rFonts w:ascii="Times New Roman" w:hAnsi="Times New Roman"/>
          <w:bCs/>
        </w:rPr>
        <w:t xml:space="preserve">Upon completion of all required trainings and other preparatory activities, </w:t>
      </w:r>
      <w:r w:rsidRPr="00CE77FA">
        <w:rPr>
          <w:rFonts w:ascii="Times New Roman" w:hAnsi="Times New Roman"/>
          <w:bCs/>
        </w:rPr>
        <w:t xml:space="preserve">each </w:t>
      </w:r>
      <w:r w:rsidRPr="00376674">
        <w:rPr>
          <w:rFonts w:ascii="Times New Roman" w:hAnsi="Times New Roman"/>
          <w:bCs/>
        </w:rPr>
        <w:t>beneficiary will be pr</w:t>
      </w:r>
      <w:r w:rsidRPr="00741F56">
        <w:rPr>
          <w:rFonts w:ascii="Times New Roman" w:hAnsi="Times New Roman"/>
          <w:bCs/>
        </w:rPr>
        <w:t xml:space="preserve">ovided with a lump sum </w:t>
      </w:r>
      <w:r>
        <w:rPr>
          <w:rFonts w:ascii="Times New Roman" w:hAnsi="Times New Roman"/>
          <w:bCs/>
        </w:rPr>
        <w:t>c</w:t>
      </w:r>
      <w:r w:rsidRPr="00741F56">
        <w:rPr>
          <w:rFonts w:ascii="Times New Roman" w:hAnsi="Times New Roman"/>
          <w:bCs/>
        </w:rPr>
        <w:t xml:space="preserve">ash </w:t>
      </w:r>
      <w:r>
        <w:rPr>
          <w:rFonts w:ascii="Times New Roman" w:hAnsi="Times New Roman"/>
          <w:bCs/>
        </w:rPr>
        <w:t>g</w:t>
      </w:r>
      <w:r w:rsidRPr="00741F56">
        <w:rPr>
          <w:rFonts w:ascii="Times New Roman" w:hAnsi="Times New Roman"/>
          <w:bCs/>
        </w:rPr>
        <w:t>rant up to the cedi equivalent of $200</w:t>
      </w:r>
      <w:r w:rsidR="00A1780E">
        <w:rPr>
          <w:rFonts w:ascii="Times New Roman" w:hAnsi="Times New Roman"/>
          <w:bCs/>
        </w:rPr>
        <w:t>,</w:t>
      </w:r>
      <w:r w:rsidRPr="00741F56">
        <w:rPr>
          <w:rFonts w:ascii="Times New Roman" w:hAnsi="Times New Roman"/>
          <w:bCs/>
        </w:rPr>
        <w:t xml:space="preserve"> the purpose of which is to assist beneficiaries</w:t>
      </w:r>
      <w:r w:rsidRPr="00A009A2">
        <w:rPr>
          <w:rFonts w:ascii="Times New Roman" w:hAnsi="Times New Roman"/>
          <w:bCs/>
        </w:rPr>
        <w:t xml:space="preserve"> </w:t>
      </w:r>
      <w:r w:rsidR="00F453AA">
        <w:rPr>
          <w:rFonts w:ascii="Times New Roman" w:hAnsi="Times New Roman"/>
          <w:bCs/>
        </w:rPr>
        <w:t xml:space="preserve">to </w:t>
      </w:r>
      <w:r w:rsidRPr="00A009A2">
        <w:rPr>
          <w:rFonts w:ascii="Times New Roman" w:hAnsi="Times New Roman"/>
          <w:bCs/>
        </w:rPr>
        <w:t xml:space="preserve">set-up and operate or expand their </w:t>
      </w:r>
      <w:r w:rsidRPr="00315800">
        <w:rPr>
          <w:rFonts w:ascii="Times New Roman" w:hAnsi="Times New Roman"/>
          <w:bCs/>
        </w:rPr>
        <w:t>enterprise activities</w:t>
      </w:r>
      <w:r w:rsidRPr="00682D1F">
        <w:rPr>
          <w:rFonts w:ascii="Times New Roman" w:hAnsi="Times New Roman"/>
          <w:bCs/>
        </w:rPr>
        <w:t xml:space="preserve">. </w:t>
      </w:r>
      <w:r w:rsidRPr="006D081A">
        <w:rPr>
          <w:rFonts w:ascii="Times New Roman" w:hAnsi="Times New Roman"/>
          <w:bCs/>
        </w:rPr>
        <w:t xml:space="preserve">The </w:t>
      </w:r>
      <w:r>
        <w:rPr>
          <w:rFonts w:ascii="Times New Roman" w:hAnsi="Times New Roman"/>
          <w:bCs/>
        </w:rPr>
        <w:t>c</w:t>
      </w:r>
      <w:r w:rsidRPr="006D081A">
        <w:rPr>
          <w:rFonts w:ascii="Times New Roman" w:hAnsi="Times New Roman"/>
          <w:bCs/>
        </w:rPr>
        <w:t xml:space="preserve">ash </w:t>
      </w:r>
      <w:r>
        <w:rPr>
          <w:rFonts w:ascii="Times New Roman" w:hAnsi="Times New Roman"/>
          <w:bCs/>
        </w:rPr>
        <w:t>g</w:t>
      </w:r>
      <w:r w:rsidRPr="006D081A">
        <w:rPr>
          <w:rFonts w:ascii="Times New Roman" w:hAnsi="Times New Roman"/>
          <w:bCs/>
        </w:rPr>
        <w:t xml:space="preserve">rant ceiling is </w:t>
      </w:r>
      <w:r w:rsidRPr="00CE77FA">
        <w:rPr>
          <w:rFonts w:ascii="Times New Roman" w:hAnsi="Times New Roman"/>
          <w:bCs/>
        </w:rPr>
        <w:t xml:space="preserve">informed by national and international </w:t>
      </w:r>
      <w:r w:rsidRPr="00376674">
        <w:rPr>
          <w:rFonts w:ascii="Times New Roman" w:hAnsi="Times New Roman"/>
          <w:bCs/>
        </w:rPr>
        <w:t>experiences, given that the objective is to support extreme poor households</w:t>
      </w:r>
      <w:r w:rsidRPr="00741F56">
        <w:rPr>
          <w:rFonts w:ascii="Times New Roman" w:hAnsi="Times New Roman"/>
          <w:bCs/>
        </w:rPr>
        <w:t xml:space="preserve"> carry out basic community level enterprise activities. </w:t>
      </w:r>
    </w:p>
    <w:p w14:paraId="3A0ED48F" w14:textId="77777777" w:rsidR="00EF6589" w:rsidRDefault="00EF6589"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02690B">
        <w:rPr>
          <w:rFonts w:ascii="Times New Roman" w:hAnsi="Times New Roman"/>
          <w:bCs/>
        </w:rPr>
        <w:t xml:space="preserve">The </w:t>
      </w:r>
      <w:r>
        <w:rPr>
          <w:rFonts w:ascii="Times New Roman" w:hAnsi="Times New Roman"/>
          <w:bCs/>
        </w:rPr>
        <w:t>c</w:t>
      </w:r>
      <w:r w:rsidRPr="0002690B">
        <w:rPr>
          <w:rFonts w:ascii="Times New Roman" w:hAnsi="Times New Roman"/>
          <w:bCs/>
        </w:rPr>
        <w:t xml:space="preserve">ash </w:t>
      </w:r>
      <w:r>
        <w:rPr>
          <w:rFonts w:ascii="Times New Roman" w:hAnsi="Times New Roman"/>
          <w:bCs/>
        </w:rPr>
        <w:t>g</w:t>
      </w:r>
      <w:r w:rsidRPr="0002690B">
        <w:rPr>
          <w:rFonts w:ascii="Times New Roman" w:hAnsi="Times New Roman"/>
          <w:bCs/>
        </w:rPr>
        <w:t>rant</w:t>
      </w:r>
      <w:r>
        <w:rPr>
          <w:rFonts w:ascii="Times New Roman" w:hAnsi="Times New Roman"/>
          <w:bCs/>
        </w:rPr>
        <w:t>,</w:t>
      </w:r>
      <w:r w:rsidRPr="0002690B">
        <w:rPr>
          <w:rFonts w:ascii="Times New Roman" w:hAnsi="Times New Roman"/>
          <w:bCs/>
        </w:rPr>
        <w:t xml:space="preserve"> which is intended as start-up for those who are now commencing a </w:t>
      </w:r>
      <w:r>
        <w:rPr>
          <w:rFonts w:ascii="Times New Roman" w:hAnsi="Times New Roman"/>
          <w:bCs/>
        </w:rPr>
        <w:t>new</w:t>
      </w:r>
      <w:r w:rsidRPr="0002690B">
        <w:rPr>
          <w:rFonts w:ascii="Times New Roman" w:hAnsi="Times New Roman"/>
          <w:bCs/>
        </w:rPr>
        <w:t xml:space="preserve"> IGA or additional investment for those who are already involved in an activity will be disbursed in tranches (between two to three tranches). This will be based on the understanding that the release of subsequent tranches will be based upon the satisfactory utilization of the previous tranche and the completion of specific milestones as will be </w:t>
      </w:r>
      <w:r>
        <w:rPr>
          <w:rFonts w:ascii="Times New Roman" w:hAnsi="Times New Roman"/>
          <w:bCs/>
        </w:rPr>
        <w:t>determined</w:t>
      </w:r>
      <w:r w:rsidRPr="0002690B">
        <w:rPr>
          <w:rFonts w:ascii="Times New Roman" w:hAnsi="Times New Roman"/>
          <w:bCs/>
        </w:rPr>
        <w:t xml:space="preserve"> by the supervising DCIT and the approving authority.</w:t>
      </w:r>
    </w:p>
    <w:p w14:paraId="6707D0EC" w14:textId="3801196C" w:rsidR="0012685B" w:rsidRPr="0002690B" w:rsidRDefault="00FC2894"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Pr>
          <w:rFonts w:ascii="Times New Roman" w:hAnsi="Times New Roman"/>
          <w:bCs/>
        </w:rPr>
        <w:t>In addition to the above condition, i</w:t>
      </w:r>
      <w:r w:rsidR="0012685B">
        <w:rPr>
          <w:rFonts w:ascii="Times New Roman" w:hAnsi="Times New Roman"/>
          <w:bCs/>
        </w:rPr>
        <w:t xml:space="preserve">t will be mandatory for every beneficiary who has </w:t>
      </w:r>
      <w:r>
        <w:rPr>
          <w:rFonts w:ascii="Times New Roman" w:hAnsi="Times New Roman"/>
          <w:bCs/>
        </w:rPr>
        <w:t>received the first tranche to either enrol with a VSLA or show evidence of savings of any form similar to what pertains with the VSLAs to qualify for subsequent tranches.</w:t>
      </w:r>
    </w:p>
    <w:p w14:paraId="02EDDA13" w14:textId="11304DFD" w:rsidR="00EF6589" w:rsidRPr="0017172F" w:rsidRDefault="00EF6589" w:rsidP="00EF6589">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A46AE9">
        <w:rPr>
          <w:rFonts w:ascii="Times New Roman" w:hAnsi="Times New Roman"/>
          <w:bCs/>
        </w:rPr>
        <w:t xml:space="preserve">All CLASS </w:t>
      </w:r>
      <w:r>
        <w:rPr>
          <w:rFonts w:ascii="Times New Roman" w:hAnsi="Times New Roman"/>
          <w:bCs/>
        </w:rPr>
        <w:t>g</w:t>
      </w:r>
      <w:r w:rsidRPr="00A46AE9">
        <w:rPr>
          <w:rFonts w:ascii="Times New Roman" w:hAnsi="Times New Roman"/>
          <w:bCs/>
        </w:rPr>
        <w:t>rant</w:t>
      </w:r>
      <w:r>
        <w:rPr>
          <w:rFonts w:ascii="Times New Roman" w:hAnsi="Times New Roman"/>
          <w:bCs/>
        </w:rPr>
        <w:t>s</w:t>
      </w:r>
      <w:r w:rsidRPr="00A46AE9">
        <w:rPr>
          <w:rFonts w:ascii="Times New Roman" w:hAnsi="Times New Roman"/>
          <w:bCs/>
        </w:rPr>
        <w:t xml:space="preserve"> shall be disbursed through an electronic payment platform. </w:t>
      </w:r>
      <w:r w:rsidRPr="000B36C7">
        <w:rPr>
          <w:rFonts w:ascii="Times New Roman" w:hAnsi="Times New Roman"/>
          <w:bCs/>
        </w:rPr>
        <w:t>In this regard an e-payment Service Provider (with offline and biometric capabilities)</w:t>
      </w:r>
      <w:r>
        <w:rPr>
          <w:rFonts w:ascii="Times New Roman" w:hAnsi="Times New Roman"/>
          <w:bCs/>
        </w:rPr>
        <w:t xml:space="preserve"> shall be engaged for the purpose</w:t>
      </w:r>
      <w:r w:rsidRPr="000B36C7">
        <w:rPr>
          <w:rFonts w:ascii="Times New Roman" w:hAnsi="Times New Roman"/>
          <w:bCs/>
        </w:rPr>
        <w:t>.</w:t>
      </w:r>
    </w:p>
    <w:p w14:paraId="4490CF15" w14:textId="77777777" w:rsidR="00F762A9" w:rsidRPr="009912E0" w:rsidRDefault="00F762A9" w:rsidP="00E4203D">
      <w:pPr>
        <w:pStyle w:val="Heading2"/>
        <w:numPr>
          <w:ilvl w:val="3"/>
          <w:numId w:val="23"/>
        </w:numPr>
        <w:spacing w:after="120"/>
        <w:rPr>
          <w:bCs/>
        </w:rPr>
      </w:pPr>
      <w:bookmarkStart w:id="41" w:name="_Toc31118082"/>
      <w:r w:rsidRPr="009912E0">
        <w:rPr>
          <w:bCs/>
        </w:rPr>
        <w:t xml:space="preserve">Pre-Condition for Accessing </w:t>
      </w:r>
      <w:r w:rsidR="00235E78" w:rsidRPr="009912E0">
        <w:rPr>
          <w:bCs/>
        </w:rPr>
        <w:t xml:space="preserve">Start-up </w:t>
      </w:r>
      <w:r w:rsidRPr="009912E0">
        <w:rPr>
          <w:bCs/>
        </w:rPr>
        <w:t>Grant</w:t>
      </w:r>
      <w:r w:rsidR="00235E78" w:rsidRPr="009912E0">
        <w:rPr>
          <w:bCs/>
        </w:rPr>
        <w:t>s</w:t>
      </w:r>
      <w:bookmarkEnd w:id="41"/>
    </w:p>
    <w:p w14:paraId="02652F8D" w14:textId="0839855A" w:rsidR="0097732F" w:rsidRPr="00A46AE9" w:rsidRDefault="00B86DDA"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eastAsia="Times New Roman" w:hAnsi="Times New Roman"/>
          <w:color w:val="000000"/>
          <w:lang w:eastAsia="fr-FR" w:bidi="ar-SA"/>
        </w:rPr>
      </w:pPr>
      <w:r w:rsidRPr="00A46AE9">
        <w:rPr>
          <w:rFonts w:ascii="Times New Roman" w:eastAsia="Times New Roman" w:hAnsi="Times New Roman"/>
          <w:color w:val="000000"/>
          <w:lang w:eastAsia="fr-FR" w:bidi="ar-SA"/>
        </w:rPr>
        <w:t xml:space="preserve">Successful completion of </w:t>
      </w:r>
      <w:r w:rsidR="0002690B">
        <w:rPr>
          <w:rFonts w:ascii="Times New Roman" w:eastAsia="Times New Roman" w:hAnsi="Times New Roman"/>
          <w:color w:val="000000"/>
          <w:lang w:eastAsia="fr-FR" w:bidi="ar-SA"/>
        </w:rPr>
        <w:t>all the 3 levels of the</w:t>
      </w:r>
      <w:r w:rsidRPr="00A46AE9">
        <w:rPr>
          <w:rFonts w:ascii="Times New Roman" w:eastAsia="Times New Roman" w:hAnsi="Times New Roman"/>
          <w:color w:val="000000"/>
          <w:lang w:eastAsia="fr-FR" w:bidi="ar-SA"/>
        </w:rPr>
        <w:t xml:space="preserve"> training programme designed to prepare beneficiaries for the commencement of their enterprise activities shall be a </w:t>
      </w:r>
      <w:r w:rsidR="0002690B">
        <w:rPr>
          <w:rFonts w:ascii="Times New Roman" w:eastAsia="Times New Roman" w:hAnsi="Times New Roman"/>
          <w:color w:val="000000"/>
          <w:lang w:eastAsia="fr-FR" w:bidi="ar-SA"/>
        </w:rPr>
        <w:t xml:space="preserve">necessary </w:t>
      </w:r>
      <w:r w:rsidRPr="00A46AE9">
        <w:rPr>
          <w:rFonts w:ascii="Times New Roman" w:eastAsia="Times New Roman" w:hAnsi="Times New Roman"/>
          <w:color w:val="000000"/>
          <w:lang w:eastAsia="fr-FR" w:bidi="ar-SA"/>
        </w:rPr>
        <w:t>condition for access</w:t>
      </w:r>
      <w:r w:rsidR="00F762A9" w:rsidRPr="00A46AE9">
        <w:rPr>
          <w:rFonts w:ascii="Times New Roman" w:eastAsia="Times New Roman" w:hAnsi="Times New Roman"/>
          <w:color w:val="000000"/>
          <w:lang w:eastAsia="fr-FR" w:bidi="ar-SA"/>
        </w:rPr>
        <w:t>ing</w:t>
      </w:r>
      <w:r w:rsidRPr="00A46AE9">
        <w:rPr>
          <w:rFonts w:ascii="Times New Roman" w:eastAsia="Times New Roman" w:hAnsi="Times New Roman"/>
          <w:color w:val="000000"/>
          <w:lang w:eastAsia="fr-FR" w:bidi="ar-SA"/>
        </w:rPr>
        <w:t xml:space="preserve"> </w:t>
      </w:r>
      <w:r w:rsidR="0002690B">
        <w:rPr>
          <w:rFonts w:ascii="Times New Roman" w:eastAsia="Times New Roman" w:hAnsi="Times New Roman"/>
          <w:color w:val="000000"/>
          <w:lang w:eastAsia="fr-FR" w:bidi="ar-SA"/>
        </w:rPr>
        <w:t xml:space="preserve">the </w:t>
      </w:r>
      <w:r w:rsidR="00E209B9">
        <w:rPr>
          <w:rFonts w:ascii="Times New Roman" w:eastAsia="Times New Roman" w:hAnsi="Times New Roman"/>
          <w:color w:val="000000"/>
          <w:lang w:eastAsia="fr-FR" w:bidi="ar-SA"/>
        </w:rPr>
        <w:t>c</w:t>
      </w:r>
      <w:r w:rsidR="0002690B">
        <w:rPr>
          <w:rFonts w:ascii="Times New Roman" w:eastAsia="Times New Roman" w:hAnsi="Times New Roman"/>
          <w:color w:val="000000"/>
          <w:lang w:eastAsia="fr-FR" w:bidi="ar-SA"/>
        </w:rPr>
        <w:t xml:space="preserve">ash </w:t>
      </w:r>
      <w:r w:rsidR="00E209B9">
        <w:rPr>
          <w:rFonts w:ascii="Times New Roman" w:eastAsia="Times New Roman" w:hAnsi="Times New Roman"/>
          <w:color w:val="000000"/>
          <w:lang w:eastAsia="fr-FR" w:bidi="ar-SA"/>
        </w:rPr>
        <w:t>g</w:t>
      </w:r>
      <w:r w:rsidRPr="00A46AE9">
        <w:rPr>
          <w:rFonts w:ascii="Times New Roman" w:eastAsia="Times New Roman" w:hAnsi="Times New Roman"/>
          <w:color w:val="000000"/>
          <w:lang w:eastAsia="fr-FR" w:bidi="ar-SA"/>
        </w:rPr>
        <w:t>rant</w:t>
      </w:r>
      <w:r w:rsidR="00475937">
        <w:rPr>
          <w:rFonts w:ascii="Times New Roman" w:eastAsia="Times New Roman" w:hAnsi="Times New Roman"/>
          <w:color w:val="000000"/>
          <w:lang w:eastAsia="fr-FR" w:bidi="ar-SA"/>
        </w:rPr>
        <w:t>.</w:t>
      </w:r>
      <w:r w:rsidR="002A3E41">
        <w:rPr>
          <w:rFonts w:ascii="Times New Roman" w:eastAsia="Times New Roman" w:hAnsi="Times New Roman"/>
          <w:color w:val="000000"/>
          <w:lang w:eastAsia="fr-FR" w:bidi="ar-SA"/>
        </w:rPr>
        <w:t xml:space="preserve"> </w:t>
      </w:r>
      <w:r w:rsidR="00A1780E">
        <w:rPr>
          <w:rFonts w:ascii="Times New Roman" w:eastAsia="Times New Roman" w:hAnsi="Times New Roman"/>
          <w:color w:val="000000"/>
          <w:lang w:eastAsia="fr-FR" w:bidi="ar-SA"/>
        </w:rPr>
        <w:t>Consequently, a</w:t>
      </w:r>
      <w:r w:rsidRPr="00A46AE9">
        <w:rPr>
          <w:rFonts w:ascii="Times New Roman" w:eastAsia="Times New Roman" w:hAnsi="Times New Roman"/>
          <w:color w:val="000000"/>
          <w:lang w:eastAsia="fr-FR" w:bidi="ar-SA"/>
        </w:rPr>
        <w:t xml:space="preserve"> </w:t>
      </w:r>
      <w:r w:rsidR="0097732F" w:rsidRPr="00A46AE9">
        <w:rPr>
          <w:rFonts w:ascii="Times New Roman" w:eastAsia="Times New Roman" w:hAnsi="Times New Roman"/>
          <w:color w:val="000000"/>
          <w:lang w:eastAsia="fr-FR" w:bidi="ar-SA"/>
        </w:rPr>
        <w:t xml:space="preserve">beneficiary will not be eligible </w:t>
      </w:r>
      <w:r w:rsidR="00475937">
        <w:rPr>
          <w:rFonts w:ascii="Times New Roman" w:eastAsia="Times New Roman" w:hAnsi="Times New Roman"/>
          <w:color w:val="000000"/>
          <w:lang w:eastAsia="fr-FR" w:bidi="ar-SA"/>
        </w:rPr>
        <w:t xml:space="preserve">to </w:t>
      </w:r>
      <w:r w:rsidR="0002690B">
        <w:rPr>
          <w:rFonts w:ascii="Times New Roman" w:eastAsia="Times New Roman" w:hAnsi="Times New Roman"/>
          <w:color w:val="000000"/>
          <w:lang w:eastAsia="fr-FR" w:bidi="ar-SA"/>
        </w:rPr>
        <w:t xml:space="preserve">receive the </w:t>
      </w:r>
      <w:r w:rsidR="00E21FBC">
        <w:rPr>
          <w:rFonts w:ascii="Times New Roman" w:eastAsia="Times New Roman" w:hAnsi="Times New Roman"/>
          <w:color w:val="000000"/>
          <w:lang w:eastAsia="fr-FR" w:bidi="ar-SA"/>
        </w:rPr>
        <w:t>g</w:t>
      </w:r>
      <w:r w:rsidR="0097732F" w:rsidRPr="00A46AE9">
        <w:rPr>
          <w:rFonts w:ascii="Times New Roman" w:eastAsia="Times New Roman" w:hAnsi="Times New Roman"/>
          <w:color w:val="000000"/>
          <w:lang w:eastAsia="fr-FR" w:bidi="ar-SA"/>
        </w:rPr>
        <w:t xml:space="preserve">rant if he or she fails to complete </w:t>
      </w:r>
      <w:r w:rsidR="0002690B">
        <w:rPr>
          <w:rFonts w:ascii="Times New Roman" w:eastAsia="Times New Roman" w:hAnsi="Times New Roman"/>
          <w:color w:val="000000"/>
          <w:lang w:eastAsia="fr-FR" w:bidi="ar-SA"/>
        </w:rPr>
        <w:t>the training component of the support</w:t>
      </w:r>
      <w:r w:rsidR="0097732F" w:rsidRPr="00A46AE9">
        <w:rPr>
          <w:rFonts w:ascii="Times New Roman" w:eastAsia="Times New Roman" w:hAnsi="Times New Roman"/>
          <w:color w:val="000000"/>
          <w:lang w:eastAsia="fr-FR" w:bidi="ar-SA"/>
        </w:rPr>
        <w:t xml:space="preserve">. </w:t>
      </w:r>
    </w:p>
    <w:p w14:paraId="7EDDDC4E" w14:textId="77777777" w:rsidR="00235E78" w:rsidRPr="009912E0" w:rsidRDefault="00235E78" w:rsidP="00E4203D">
      <w:pPr>
        <w:pStyle w:val="Heading2"/>
        <w:numPr>
          <w:ilvl w:val="3"/>
          <w:numId w:val="23"/>
        </w:numPr>
        <w:spacing w:after="120"/>
        <w:rPr>
          <w:bCs/>
        </w:rPr>
      </w:pPr>
      <w:bookmarkStart w:id="42" w:name="_Toc31118083"/>
      <w:r w:rsidRPr="009912E0">
        <w:rPr>
          <w:bCs/>
        </w:rPr>
        <w:t>Beneficiary Investment Plans and Grant Application</w:t>
      </w:r>
      <w:r w:rsidR="00171347" w:rsidRPr="009912E0">
        <w:rPr>
          <w:bCs/>
        </w:rPr>
        <w:t>s</w:t>
      </w:r>
      <w:bookmarkEnd w:id="42"/>
      <w:r w:rsidRPr="009912E0">
        <w:rPr>
          <w:bCs/>
        </w:rPr>
        <w:t xml:space="preserve"> </w:t>
      </w:r>
    </w:p>
    <w:p w14:paraId="2059A35C" w14:textId="21BD8D3D" w:rsidR="004320D1" w:rsidRPr="00A46AE9" w:rsidRDefault="00235E7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color w:val="000000"/>
          <w:lang w:eastAsia="fr-FR" w:bidi="ar-SA"/>
        </w:rPr>
      </w:pPr>
      <w:r w:rsidRPr="00A46AE9">
        <w:rPr>
          <w:rFonts w:ascii="Times New Roman" w:eastAsia="Times New Roman" w:hAnsi="Times New Roman"/>
          <w:color w:val="000000"/>
          <w:lang w:eastAsia="fr-FR" w:bidi="ar-SA"/>
        </w:rPr>
        <w:t xml:space="preserve">A major output of the </w:t>
      </w:r>
      <w:r w:rsidR="00A1780E">
        <w:rPr>
          <w:rFonts w:ascii="Times New Roman" w:eastAsia="Times New Roman" w:hAnsi="Times New Roman"/>
          <w:color w:val="000000"/>
          <w:lang w:eastAsia="fr-FR" w:bidi="ar-SA"/>
        </w:rPr>
        <w:t>enterprise/livelihood</w:t>
      </w:r>
      <w:r w:rsidRPr="00A46AE9">
        <w:rPr>
          <w:rFonts w:ascii="Times New Roman" w:eastAsia="Times New Roman" w:hAnsi="Times New Roman"/>
          <w:color w:val="000000"/>
          <w:lang w:eastAsia="fr-FR" w:bidi="ar-SA"/>
        </w:rPr>
        <w:t xml:space="preserve"> training segment of CLASS will be the </w:t>
      </w:r>
      <w:r w:rsidR="001A39AA">
        <w:rPr>
          <w:rFonts w:ascii="Times New Roman" w:eastAsia="Times New Roman" w:hAnsi="Times New Roman"/>
          <w:color w:val="000000"/>
          <w:lang w:eastAsia="fr-FR" w:bidi="ar-SA"/>
        </w:rPr>
        <w:t>development</w:t>
      </w:r>
      <w:r w:rsidRPr="00A46AE9">
        <w:rPr>
          <w:rFonts w:ascii="Times New Roman" w:eastAsia="Times New Roman" w:hAnsi="Times New Roman"/>
          <w:color w:val="000000"/>
          <w:lang w:eastAsia="fr-FR" w:bidi="ar-SA"/>
        </w:rPr>
        <w:t xml:space="preserve"> of </w:t>
      </w:r>
      <w:r w:rsidR="0002690B" w:rsidRPr="0002690B">
        <w:rPr>
          <w:rFonts w:ascii="Times New Roman" w:eastAsia="Times New Roman" w:hAnsi="Times New Roman"/>
          <w:b/>
          <w:i/>
          <w:color w:val="000000"/>
          <w:lang w:eastAsia="fr-FR" w:bidi="ar-SA"/>
        </w:rPr>
        <w:t>‘Investment Plans’</w:t>
      </w:r>
      <w:r w:rsidR="0002690B" w:rsidRPr="00A46AE9">
        <w:rPr>
          <w:rFonts w:ascii="Times New Roman" w:eastAsia="Times New Roman" w:hAnsi="Times New Roman"/>
          <w:color w:val="000000"/>
          <w:lang w:eastAsia="fr-FR" w:bidi="ar-SA"/>
        </w:rPr>
        <w:t xml:space="preserve"> </w:t>
      </w:r>
      <w:r w:rsidRPr="00A46AE9">
        <w:rPr>
          <w:rFonts w:ascii="Times New Roman" w:eastAsia="Times New Roman" w:hAnsi="Times New Roman"/>
          <w:color w:val="000000"/>
          <w:lang w:eastAsia="fr-FR" w:bidi="ar-SA"/>
        </w:rPr>
        <w:t xml:space="preserve">and accompanying </w:t>
      </w:r>
      <w:r w:rsidR="001A39AA">
        <w:rPr>
          <w:rFonts w:ascii="Times New Roman" w:eastAsia="Times New Roman" w:hAnsi="Times New Roman"/>
          <w:color w:val="000000"/>
          <w:lang w:eastAsia="fr-FR" w:bidi="ar-SA"/>
        </w:rPr>
        <w:t>budgets</w:t>
      </w:r>
      <w:r w:rsidR="0002690B">
        <w:rPr>
          <w:rFonts w:ascii="Times New Roman" w:eastAsia="Times New Roman" w:hAnsi="Times New Roman"/>
          <w:color w:val="000000"/>
          <w:lang w:eastAsia="fr-FR" w:bidi="ar-SA"/>
        </w:rPr>
        <w:t xml:space="preserve"> that </w:t>
      </w:r>
      <w:r w:rsidR="002A3E41">
        <w:rPr>
          <w:rFonts w:ascii="Times New Roman" w:eastAsia="Times New Roman" w:hAnsi="Times New Roman"/>
          <w:color w:val="000000"/>
          <w:lang w:eastAsia="fr-FR" w:bidi="ar-SA"/>
        </w:rPr>
        <w:t>are</w:t>
      </w:r>
      <w:r w:rsidR="0002690B">
        <w:rPr>
          <w:rFonts w:ascii="Times New Roman" w:eastAsia="Times New Roman" w:hAnsi="Times New Roman"/>
          <w:color w:val="000000"/>
          <w:lang w:eastAsia="fr-FR" w:bidi="ar-SA"/>
        </w:rPr>
        <w:t xml:space="preserve"> intended to help determine the amount of </w:t>
      </w:r>
      <w:r w:rsidR="00E06BCF">
        <w:rPr>
          <w:rFonts w:ascii="Times New Roman" w:eastAsia="Times New Roman" w:hAnsi="Times New Roman"/>
          <w:color w:val="000000"/>
          <w:lang w:eastAsia="fr-FR" w:bidi="ar-SA"/>
        </w:rPr>
        <w:t>g</w:t>
      </w:r>
      <w:r w:rsidR="0002690B">
        <w:rPr>
          <w:rFonts w:ascii="Times New Roman" w:eastAsia="Times New Roman" w:hAnsi="Times New Roman"/>
          <w:color w:val="000000"/>
          <w:lang w:eastAsia="fr-FR" w:bidi="ar-SA"/>
        </w:rPr>
        <w:t>rant to provide to each individual</w:t>
      </w:r>
      <w:r w:rsidRPr="00A46AE9">
        <w:rPr>
          <w:rFonts w:ascii="Times New Roman" w:eastAsia="Times New Roman" w:hAnsi="Times New Roman"/>
          <w:color w:val="000000"/>
          <w:lang w:eastAsia="fr-FR" w:bidi="ar-SA"/>
        </w:rPr>
        <w:t xml:space="preserve">. In this regard, the training </w:t>
      </w:r>
      <w:r w:rsidR="0002690B" w:rsidRPr="00A46AE9">
        <w:rPr>
          <w:rFonts w:ascii="Times New Roman" w:eastAsia="Times New Roman" w:hAnsi="Times New Roman"/>
          <w:color w:val="000000"/>
          <w:lang w:eastAsia="fr-FR" w:bidi="ar-SA"/>
        </w:rPr>
        <w:t xml:space="preserve">Service Provider </w:t>
      </w:r>
      <w:r w:rsidRPr="00A46AE9">
        <w:rPr>
          <w:rFonts w:ascii="Times New Roman" w:eastAsia="Times New Roman" w:hAnsi="Times New Roman"/>
          <w:color w:val="000000"/>
          <w:lang w:eastAsia="fr-FR" w:bidi="ar-SA"/>
        </w:rPr>
        <w:t xml:space="preserve">responsible for a particular </w:t>
      </w:r>
      <w:r w:rsidR="002A3E41">
        <w:rPr>
          <w:rFonts w:ascii="Times New Roman" w:eastAsia="Times New Roman" w:hAnsi="Times New Roman"/>
          <w:color w:val="000000"/>
          <w:lang w:eastAsia="fr-FR" w:bidi="ar-SA"/>
        </w:rPr>
        <w:t>group</w:t>
      </w:r>
      <w:r w:rsidR="002A3E41" w:rsidRPr="00A46AE9">
        <w:rPr>
          <w:rFonts w:ascii="Times New Roman" w:eastAsia="Times New Roman" w:hAnsi="Times New Roman"/>
          <w:color w:val="000000"/>
          <w:lang w:eastAsia="fr-FR" w:bidi="ar-SA"/>
        </w:rPr>
        <w:t xml:space="preserve"> </w:t>
      </w:r>
      <w:r w:rsidRPr="00A46AE9">
        <w:rPr>
          <w:rFonts w:ascii="Times New Roman" w:eastAsia="Times New Roman" w:hAnsi="Times New Roman"/>
          <w:color w:val="000000"/>
          <w:lang w:eastAsia="fr-FR" w:bidi="ar-SA"/>
        </w:rPr>
        <w:t xml:space="preserve">shall assist beneficiaries to </w:t>
      </w:r>
      <w:r w:rsidR="006C4ABA">
        <w:rPr>
          <w:rFonts w:ascii="Times New Roman" w:eastAsia="Times New Roman" w:hAnsi="Times New Roman"/>
          <w:color w:val="000000"/>
          <w:lang w:eastAsia="fr-FR" w:bidi="ar-SA"/>
        </w:rPr>
        <w:t xml:space="preserve">develop </w:t>
      </w:r>
      <w:r w:rsidRPr="00A46AE9">
        <w:rPr>
          <w:rFonts w:ascii="Times New Roman" w:eastAsia="Times New Roman" w:hAnsi="Times New Roman"/>
          <w:color w:val="000000"/>
          <w:lang w:eastAsia="fr-FR" w:bidi="ar-SA"/>
        </w:rPr>
        <w:t>a simple activity plan with an accompanying budget on how much the beneficiary would require t</w:t>
      </w:r>
      <w:r w:rsidR="00747AA2">
        <w:rPr>
          <w:rFonts w:ascii="Times New Roman" w:eastAsia="Times New Roman" w:hAnsi="Times New Roman"/>
          <w:color w:val="000000"/>
          <w:lang w:eastAsia="fr-FR" w:bidi="ar-SA"/>
        </w:rPr>
        <w:t>o</w:t>
      </w:r>
      <w:r w:rsidR="006C4ABA">
        <w:rPr>
          <w:rFonts w:ascii="Times New Roman" w:eastAsia="Times New Roman" w:hAnsi="Times New Roman"/>
          <w:color w:val="000000"/>
          <w:lang w:eastAsia="fr-FR" w:bidi="ar-SA"/>
        </w:rPr>
        <w:t xml:space="preserve"> </w:t>
      </w:r>
      <w:r w:rsidRPr="00A46AE9">
        <w:rPr>
          <w:rFonts w:ascii="Times New Roman" w:eastAsia="Times New Roman" w:hAnsi="Times New Roman"/>
          <w:color w:val="000000"/>
          <w:lang w:eastAsia="fr-FR" w:bidi="ar-SA"/>
        </w:rPr>
        <w:t>commence and operational</w:t>
      </w:r>
      <w:r w:rsidR="0002690B">
        <w:rPr>
          <w:rFonts w:ascii="Times New Roman" w:eastAsia="Times New Roman" w:hAnsi="Times New Roman"/>
          <w:color w:val="000000"/>
          <w:lang w:eastAsia="fr-FR" w:bidi="ar-SA"/>
        </w:rPr>
        <w:t>ize</w:t>
      </w:r>
      <w:r w:rsidRPr="00A46AE9">
        <w:rPr>
          <w:rFonts w:ascii="Times New Roman" w:eastAsia="Times New Roman" w:hAnsi="Times New Roman"/>
          <w:color w:val="000000"/>
          <w:lang w:eastAsia="fr-FR" w:bidi="ar-SA"/>
        </w:rPr>
        <w:t xml:space="preserve"> his or her chosen </w:t>
      </w:r>
      <w:r w:rsidR="0002690B">
        <w:rPr>
          <w:rFonts w:ascii="Times New Roman" w:eastAsia="Times New Roman" w:hAnsi="Times New Roman"/>
          <w:color w:val="000000"/>
          <w:lang w:eastAsia="fr-FR" w:bidi="ar-SA"/>
        </w:rPr>
        <w:t>enterprise activity</w:t>
      </w:r>
      <w:r w:rsidRPr="00A46AE9">
        <w:rPr>
          <w:rFonts w:ascii="Times New Roman" w:eastAsia="Times New Roman" w:hAnsi="Times New Roman"/>
          <w:color w:val="000000"/>
          <w:lang w:eastAsia="fr-FR" w:bidi="ar-SA"/>
        </w:rPr>
        <w:t xml:space="preserve">. </w:t>
      </w:r>
    </w:p>
    <w:p w14:paraId="29DCD71E" w14:textId="0590C072" w:rsidR="00235E78" w:rsidRPr="00A46AE9" w:rsidRDefault="004320D1"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eastAsia="Times New Roman" w:hAnsi="Times New Roman"/>
          <w:color w:val="000000"/>
          <w:lang w:eastAsia="fr-FR" w:bidi="ar-SA"/>
        </w:rPr>
      </w:pPr>
      <w:r w:rsidRPr="00A46AE9">
        <w:rPr>
          <w:rFonts w:ascii="Times New Roman" w:eastAsia="Times New Roman" w:hAnsi="Times New Roman"/>
          <w:color w:val="000000"/>
          <w:lang w:eastAsia="fr-FR" w:bidi="ar-SA"/>
        </w:rPr>
        <w:t>It is th</w:t>
      </w:r>
      <w:r w:rsidR="002A3E41">
        <w:rPr>
          <w:rFonts w:ascii="Times New Roman" w:eastAsia="Times New Roman" w:hAnsi="Times New Roman"/>
          <w:color w:val="000000"/>
          <w:lang w:eastAsia="fr-FR" w:bidi="ar-SA"/>
        </w:rPr>
        <w:t>is</w:t>
      </w:r>
      <w:r w:rsidRPr="00A46AE9">
        <w:rPr>
          <w:rFonts w:ascii="Times New Roman" w:eastAsia="Times New Roman" w:hAnsi="Times New Roman"/>
          <w:color w:val="000000"/>
          <w:lang w:eastAsia="fr-FR" w:bidi="ar-SA"/>
        </w:rPr>
        <w:t xml:space="preserve"> investment plan and </w:t>
      </w:r>
      <w:r w:rsidR="001A39AA">
        <w:rPr>
          <w:rFonts w:ascii="Times New Roman" w:eastAsia="Times New Roman" w:hAnsi="Times New Roman"/>
          <w:color w:val="000000"/>
          <w:lang w:eastAsia="fr-FR" w:bidi="ar-SA"/>
        </w:rPr>
        <w:t xml:space="preserve">the </w:t>
      </w:r>
      <w:r w:rsidRPr="00A46AE9">
        <w:rPr>
          <w:rFonts w:ascii="Times New Roman" w:eastAsia="Times New Roman" w:hAnsi="Times New Roman"/>
          <w:color w:val="000000"/>
          <w:lang w:eastAsia="fr-FR" w:bidi="ar-SA"/>
        </w:rPr>
        <w:t>estimate</w:t>
      </w:r>
      <w:r w:rsidR="001A39AA">
        <w:rPr>
          <w:rFonts w:ascii="Times New Roman" w:eastAsia="Times New Roman" w:hAnsi="Times New Roman"/>
          <w:color w:val="000000"/>
          <w:lang w:eastAsia="fr-FR" w:bidi="ar-SA"/>
        </w:rPr>
        <w:t>s thereof</w:t>
      </w:r>
      <w:r w:rsidRPr="00A46AE9">
        <w:rPr>
          <w:rFonts w:ascii="Times New Roman" w:eastAsia="Times New Roman" w:hAnsi="Times New Roman"/>
          <w:color w:val="000000"/>
          <w:lang w:eastAsia="fr-FR" w:bidi="ar-SA"/>
        </w:rPr>
        <w:t xml:space="preserve"> that will </w:t>
      </w:r>
      <w:r w:rsidR="001A39AA">
        <w:rPr>
          <w:rFonts w:ascii="Times New Roman" w:eastAsia="Times New Roman" w:hAnsi="Times New Roman"/>
          <w:color w:val="000000"/>
          <w:lang w:eastAsia="fr-FR" w:bidi="ar-SA"/>
        </w:rPr>
        <w:t>provide guidance on</w:t>
      </w:r>
      <w:r w:rsidRPr="00A46AE9">
        <w:rPr>
          <w:rFonts w:ascii="Times New Roman" w:eastAsia="Times New Roman" w:hAnsi="Times New Roman"/>
          <w:color w:val="000000"/>
          <w:lang w:eastAsia="fr-FR" w:bidi="ar-SA"/>
        </w:rPr>
        <w:t xml:space="preserve"> how much grant </w:t>
      </w:r>
      <w:r w:rsidR="002A3E41">
        <w:rPr>
          <w:rFonts w:ascii="Times New Roman" w:eastAsia="Times New Roman" w:hAnsi="Times New Roman"/>
          <w:color w:val="000000"/>
          <w:lang w:eastAsia="fr-FR" w:bidi="ar-SA"/>
        </w:rPr>
        <w:t xml:space="preserve">will be </w:t>
      </w:r>
      <w:r w:rsidRPr="00A46AE9">
        <w:rPr>
          <w:rFonts w:ascii="Times New Roman" w:eastAsia="Times New Roman" w:hAnsi="Times New Roman"/>
          <w:color w:val="000000"/>
          <w:lang w:eastAsia="fr-FR" w:bidi="ar-SA"/>
        </w:rPr>
        <w:t>provided to a</w:t>
      </w:r>
      <w:r w:rsidR="001A39AA">
        <w:rPr>
          <w:rFonts w:ascii="Times New Roman" w:eastAsia="Times New Roman" w:hAnsi="Times New Roman"/>
          <w:color w:val="000000"/>
          <w:lang w:eastAsia="fr-FR" w:bidi="ar-SA"/>
        </w:rPr>
        <w:t xml:space="preserve"> beneficiary.</w:t>
      </w:r>
      <w:r w:rsidR="00026E91">
        <w:rPr>
          <w:rFonts w:ascii="Times New Roman" w:eastAsia="Times New Roman" w:hAnsi="Times New Roman"/>
          <w:color w:val="000000"/>
          <w:lang w:eastAsia="fr-FR" w:bidi="ar-SA"/>
        </w:rPr>
        <w:t xml:space="preserve"> The Investment Plans </w:t>
      </w:r>
      <w:r w:rsidR="00357935">
        <w:rPr>
          <w:rFonts w:ascii="Times New Roman" w:eastAsia="Times New Roman" w:hAnsi="Times New Roman"/>
          <w:color w:val="000000"/>
          <w:lang w:eastAsia="fr-FR" w:bidi="ar-SA"/>
        </w:rPr>
        <w:t xml:space="preserve">(IP) </w:t>
      </w:r>
      <w:r w:rsidR="00026E91">
        <w:rPr>
          <w:rFonts w:ascii="Times New Roman" w:eastAsia="Times New Roman" w:hAnsi="Times New Roman"/>
          <w:color w:val="000000"/>
          <w:lang w:eastAsia="fr-FR" w:bidi="ar-SA"/>
        </w:rPr>
        <w:t xml:space="preserve">should also include a concrete marketing plan that details how the outputs of the </w:t>
      </w:r>
      <w:r w:rsidR="0048053C">
        <w:rPr>
          <w:rFonts w:ascii="Times New Roman" w:eastAsia="Times New Roman" w:hAnsi="Times New Roman"/>
          <w:color w:val="000000"/>
          <w:lang w:eastAsia="fr-FR" w:bidi="ar-SA"/>
        </w:rPr>
        <w:t>enterprise</w:t>
      </w:r>
      <w:r w:rsidR="00026E91">
        <w:rPr>
          <w:rFonts w:ascii="Times New Roman" w:eastAsia="Times New Roman" w:hAnsi="Times New Roman"/>
          <w:color w:val="000000"/>
          <w:lang w:eastAsia="fr-FR" w:bidi="ar-SA"/>
        </w:rPr>
        <w:t xml:space="preserve"> will be marketed and sold either locally, regionally or internationally. As part of the plan, supply chains should be identified and assessed, and relationships with potential buyers should be established to ensure that products are not </w:t>
      </w:r>
      <w:r w:rsidR="00625FE2">
        <w:rPr>
          <w:rFonts w:ascii="Times New Roman" w:eastAsia="Times New Roman" w:hAnsi="Times New Roman"/>
          <w:color w:val="000000"/>
          <w:lang w:eastAsia="fr-FR" w:bidi="ar-SA"/>
        </w:rPr>
        <w:t xml:space="preserve">left unsold </w:t>
      </w:r>
      <w:r w:rsidR="00026E91">
        <w:rPr>
          <w:rFonts w:ascii="Times New Roman" w:eastAsia="Times New Roman" w:hAnsi="Times New Roman"/>
          <w:color w:val="000000"/>
          <w:lang w:eastAsia="fr-FR" w:bidi="ar-SA"/>
        </w:rPr>
        <w:t xml:space="preserve">after the </w:t>
      </w:r>
      <w:r w:rsidR="0048053C">
        <w:rPr>
          <w:rFonts w:ascii="Times New Roman" w:eastAsia="Times New Roman" w:hAnsi="Times New Roman"/>
          <w:color w:val="000000"/>
          <w:lang w:eastAsia="fr-FR" w:bidi="ar-SA"/>
        </w:rPr>
        <w:t>commencement of beneficiary enterprise activities</w:t>
      </w:r>
      <w:r w:rsidR="00026E91">
        <w:rPr>
          <w:rFonts w:ascii="Times New Roman" w:eastAsia="Times New Roman" w:hAnsi="Times New Roman"/>
          <w:color w:val="000000"/>
          <w:lang w:eastAsia="fr-FR" w:bidi="ar-SA"/>
        </w:rPr>
        <w:t>.</w:t>
      </w:r>
      <w:r w:rsidR="001A39AA">
        <w:rPr>
          <w:rFonts w:ascii="Times New Roman" w:eastAsia="Times New Roman" w:hAnsi="Times New Roman"/>
          <w:color w:val="000000"/>
          <w:lang w:eastAsia="fr-FR" w:bidi="ar-SA"/>
        </w:rPr>
        <w:t xml:space="preserve"> </w:t>
      </w:r>
      <w:r w:rsidR="0099357A">
        <w:rPr>
          <w:rFonts w:ascii="Times New Roman" w:hAnsi="Times New Roman"/>
          <w:bCs/>
        </w:rPr>
        <w:t xml:space="preserve">Each IP shall also include an exact, customized schedule for the frequency of visits and mentoring that will be </w:t>
      </w:r>
      <w:r w:rsidR="0099357A" w:rsidRPr="0012685B">
        <w:rPr>
          <w:rFonts w:ascii="Times New Roman" w:hAnsi="Times New Roman"/>
          <w:bCs/>
        </w:rPr>
        <w:t xml:space="preserve">required to ensure that the </w:t>
      </w:r>
      <w:r w:rsidR="0048053C" w:rsidRPr="0012685B">
        <w:rPr>
          <w:rFonts w:ascii="Times New Roman" w:hAnsi="Times New Roman"/>
          <w:bCs/>
        </w:rPr>
        <w:t>enterprise</w:t>
      </w:r>
      <w:r w:rsidR="0099357A" w:rsidRPr="0012685B">
        <w:rPr>
          <w:rFonts w:ascii="Times New Roman" w:hAnsi="Times New Roman"/>
          <w:bCs/>
        </w:rPr>
        <w:t xml:space="preserve"> is sustainable after the cash grants have been disbursed. </w:t>
      </w:r>
      <w:r w:rsidR="001A39AA" w:rsidRPr="0012685B">
        <w:rPr>
          <w:rFonts w:ascii="Times New Roman" w:eastAsia="Times New Roman" w:hAnsi="Times New Roman"/>
          <w:color w:val="000000"/>
          <w:lang w:eastAsia="fr-FR" w:bidi="ar-SA"/>
        </w:rPr>
        <w:t xml:space="preserve">The </w:t>
      </w:r>
      <w:r w:rsidR="00792C2D" w:rsidRPr="0012685B">
        <w:rPr>
          <w:rFonts w:ascii="Times New Roman" w:eastAsia="Times New Roman" w:hAnsi="Times New Roman"/>
          <w:color w:val="000000"/>
          <w:lang w:eastAsia="fr-FR" w:bidi="ar-SA"/>
        </w:rPr>
        <w:t>RDCU will provide a template to guide the DAs in the preparation of</w:t>
      </w:r>
      <w:r w:rsidR="00DC012F" w:rsidRPr="0012685B">
        <w:rPr>
          <w:rFonts w:ascii="Times New Roman" w:eastAsia="Times New Roman" w:hAnsi="Times New Roman"/>
          <w:color w:val="000000"/>
          <w:lang w:eastAsia="fr-FR" w:bidi="ar-SA"/>
        </w:rPr>
        <w:t xml:space="preserve"> </w:t>
      </w:r>
      <w:r w:rsidR="0099357A" w:rsidRPr="0012685B">
        <w:rPr>
          <w:rFonts w:ascii="Times New Roman" w:eastAsia="Times New Roman" w:hAnsi="Times New Roman"/>
          <w:color w:val="000000"/>
          <w:lang w:eastAsia="fr-FR" w:bidi="ar-SA"/>
        </w:rPr>
        <w:t>IP</w:t>
      </w:r>
      <w:r w:rsidR="00792C2D" w:rsidRPr="0012685B">
        <w:rPr>
          <w:rFonts w:ascii="Times New Roman" w:eastAsia="Times New Roman" w:hAnsi="Times New Roman"/>
          <w:color w:val="000000"/>
          <w:lang w:eastAsia="fr-FR" w:bidi="ar-SA"/>
        </w:rPr>
        <w:t>s</w:t>
      </w:r>
      <w:r w:rsidR="00F6638D" w:rsidRPr="0012685B">
        <w:rPr>
          <w:rFonts w:ascii="Times New Roman" w:eastAsia="Times New Roman" w:hAnsi="Times New Roman"/>
          <w:color w:val="000000"/>
          <w:lang w:eastAsia="fr-FR" w:bidi="ar-SA"/>
        </w:rPr>
        <w:t>.</w:t>
      </w:r>
      <w:r w:rsidRPr="00A46AE9">
        <w:rPr>
          <w:rFonts w:ascii="Times New Roman" w:eastAsia="Times New Roman" w:hAnsi="Times New Roman"/>
          <w:color w:val="000000"/>
          <w:lang w:eastAsia="fr-FR" w:bidi="ar-SA"/>
        </w:rPr>
        <w:t xml:space="preserve"> </w:t>
      </w:r>
    </w:p>
    <w:p w14:paraId="18355372" w14:textId="77777777" w:rsidR="00727A52" w:rsidRPr="00941833" w:rsidRDefault="00727A52" w:rsidP="00E4203D">
      <w:pPr>
        <w:pStyle w:val="Heading2"/>
        <w:numPr>
          <w:ilvl w:val="3"/>
          <w:numId w:val="23"/>
        </w:numPr>
        <w:spacing w:after="120"/>
        <w:rPr>
          <w:bCs/>
        </w:rPr>
      </w:pPr>
      <w:bookmarkStart w:id="43" w:name="_Toc31118084"/>
      <w:r w:rsidRPr="00941833">
        <w:rPr>
          <w:bCs/>
        </w:rPr>
        <w:t>Beneficiary Grant Agreements</w:t>
      </w:r>
      <w:bookmarkEnd w:id="43"/>
      <w:r w:rsidRPr="00941833">
        <w:rPr>
          <w:bCs/>
        </w:rPr>
        <w:t xml:space="preserve"> </w:t>
      </w:r>
    </w:p>
    <w:p w14:paraId="50CF0312" w14:textId="38B42A94" w:rsidR="00727A52" w:rsidRPr="00A46AE9" w:rsidRDefault="00936257"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eastAsia="Times New Roman" w:hAnsi="Times New Roman"/>
          <w:color w:val="000000"/>
          <w:lang w:eastAsia="fr-FR" w:bidi="ar-SA"/>
        </w:rPr>
      </w:pPr>
      <w:r w:rsidRPr="00A46AE9">
        <w:rPr>
          <w:rFonts w:ascii="Times New Roman" w:eastAsia="Times New Roman" w:hAnsi="Times New Roman"/>
          <w:color w:val="000000"/>
          <w:lang w:eastAsia="fr-FR" w:bidi="ar-SA"/>
        </w:rPr>
        <w:t xml:space="preserve">As a means of ensuring effective and efficient application of </w:t>
      </w:r>
      <w:r w:rsidR="00CB75FB">
        <w:rPr>
          <w:rFonts w:ascii="Times New Roman" w:eastAsia="Times New Roman" w:hAnsi="Times New Roman"/>
          <w:color w:val="000000"/>
          <w:lang w:eastAsia="fr-FR" w:bidi="ar-SA"/>
        </w:rPr>
        <w:t>g</w:t>
      </w:r>
      <w:r w:rsidRPr="00A46AE9">
        <w:rPr>
          <w:rFonts w:ascii="Times New Roman" w:eastAsia="Times New Roman" w:hAnsi="Times New Roman"/>
          <w:color w:val="000000"/>
          <w:lang w:eastAsia="fr-FR" w:bidi="ar-SA"/>
        </w:rPr>
        <w:t>rants, every beneficiary</w:t>
      </w:r>
      <w:r w:rsidR="00727A52" w:rsidRPr="00A46AE9">
        <w:rPr>
          <w:rFonts w:ascii="Times New Roman" w:eastAsia="Times New Roman" w:hAnsi="Times New Roman"/>
          <w:color w:val="000000"/>
          <w:lang w:eastAsia="fr-FR" w:bidi="ar-SA"/>
        </w:rPr>
        <w:t xml:space="preserve"> will be required to sign a </w:t>
      </w:r>
      <w:r w:rsidR="00CB75FB">
        <w:rPr>
          <w:rFonts w:ascii="Times New Roman" w:eastAsia="Times New Roman" w:hAnsi="Times New Roman"/>
          <w:color w:val="000000"/>
          <w:lang w:eastAsia="fr-FR" w:bidi="ar-SA"/>
        </w:rPr>
        <w:t>G</w:t>
      </w:r>
      <w:r w:rsidR="00727A52" w:rsidRPr="00A46AE9">
        <w:rPr>
          <w:rFonts w:ascii="Times New Roman" w:eastAsia="Times New Roman" w:hAnsi="Times New Roman"/>
          <w:color w:val="000000"/>
          <w:lang w:eastAsia="fr-FR" w:bidi="ar-SA"/>
        </w:rPr>
        <w:t xml:space="preserve">rant </w:t>
      </w:r>
      <w:r w:rsidR="00CB75FB">
        <w:rPr>
          <w:rFonts w:ascii="Times New Roman" w:eastAsia="Times New Roman" w:hAnsi="Times New Roman"/>
          <w:color w:val="000000"/>
          <w:lang w:eastAsia="fr-FR" w:bidi="ar-SA"/>
        </w:rPr>
        <w:t>A</w:t>
      </w:r>
      <w:r w:rsidR="00727A52" w:rsidRPr="00A46AE9">
        <w:rPr>
          <w:rFonts w:ascii="Times New Roman" w:eastAsia="Times New Roman" w:hAnsi="Times New Roman"/>
          <w:color w:val="000000"/>
          <w:lang w:eastAsia="fr-FR" w:bidi="ar-SA"/>
        </w:rPr>
        <w:t xml:space="preserve">greement </w:t>
      </w:r>
      <w:r w:rsidR="00CC65AE" w:rsidRPr="00A46AE9">
        <w:rPr>
          <w:rFonts w:ascii="Times New Roman" w:eastAsia="Times New Roman" w:hAnsi="Times New Roman"/>
          <w:color w:val="000000"/>
          <w:lang w:eastAsia="fr-FR" w:bidi="ar-SA"/>
        </w:rPr>
        <w:t>that will commit</w:t>
      </w:r>
      <w:r w:rsidR="00727A52" w:rsidRPr="00A46AE9">
        <w:rPr>
          <w:rFonts w:ascii="Times New Roman" w:eastAsia="Times New Roman" w:hAnsi="Times New Roman"/>
          <w:color w:val="000000"/>
          <w:lang w:eastAsia="fr-FR" w:bidi="ar-SA"/>
        </w:rPr>
        <w:t xml:space="preserve"> them to the efficient and judicious utilization </w:t>
      </w:r>
      <w:r w:rsidRPr="00A46AE9">
        <w:rPr>
          <w:rFonts w:ascii="Times New Roman" w:eastAsia="Times New Roman" w:hAnsi="Times New Roman"/>
          <w:color w:val="000000"/>
          <w:lang w:eastAsia="fr-FR" w:bidi="ar-SA"/>
        </w:rPr>
        <w:t xml:space="preserve">of </w:t>
      </w:r>
      <w:r w:rsidR="001A39AA">
        <w:rPr>
          <w:rFonts w:ascii="Times New Roman" w:eastAsia="Times New Roman" w:hAnsi="Times New Roman"/>
          <w:color w:val="000000"/>
          <w:lang w:eastAsia="fr-FR" w:bidi="ar-SA"/>
        </w:rPr>
        <w:t xml:space="preserve">the </w:t>
      </w:r>
      <w:r w:rsidR="00CB75FB">
        <w:rPr>
          <w:rFonts w:ascii="Times New Roman" w:eastAsia="Times New Roman" w:hAnsi="Times New Roman"/>
          <w:color w:val="000000"/>
          <w:lang w:eastAsia="fr-FR" w:bidi="ar-SA"/>
        </w:rPr>
        <w:t>g</w:t>
      </w:r>
      <w:r w:rsidR="001A39AA">
        <w:rPr>
          <w:rFonts w:ascii="Times New Roman" w:eastAsia="Times New Roman" w:hAnsi="Times New Roman"/>
          <w:color w:val="000000"/>
          <w:lang w:eastAsia="fr-FR" w:bidi="ar-SA"/>
        </w:rPr>
        <w:t>rant</w:t>
      </w:r>
      <w:r w:rsidRPr="00A46AE9">
        <w:rPr>
          <w:rFonts w:ascii="Times New Roman" w:eastAsia="Times New Roman" w:hAnsi="Times New Roman"/>
          <w:color w:val="000000"/>
          <w:lang w:eastAsia="fr-FR" w:bidi="ar-SA"/>
        </w:rPr>
        <w:t>. This will be based on the understanding that,</w:t>
      </w:r>
      <w:r w:rsidR="00727A52" w:rsidRPr="00A46AE9">
        <w:rPr>
          <w:rFonts w:ascii="Times New Roman" w:eastAsia="Times New Roman" w:hAnsi="Times New Roman"/>
          <w:color w:val="000000"/>
          <w:lang w:eastAsia="fr-FR" w:bidi="ar-SA"/>
        </w:rPr>
        <w:t xml:space="preserve"> failure </w:t>
      </w:r>
      <w:r w:rsidRPr="00A46AE9">
        <w:rPr>
          <w:rFonts w:ascii="Times New Roman" w:eastAsia="Times New Roman" w:hAnsi="Times New Roman"/>
          <w:color w:val="000000"/>
          <w:lang w:eastAsia="fr-FR" w:bidi="ar-SA"/>
        </w:rPr>
        <w:t xml:space="preserve">to apply the </w:t>
      </w:r>
      <w:r w:rsidR="00CB75FB">
        <w:rPr>
          <w:rFonts w:ascii="Times New Roman" w:eastAsia="Times New Roman" w:hAnsi="Times New Roman"/>
          <w:color w:val="000000"/>
          <w:lang w:eastAsia="fr-FR" w:bidi="ar-SA"/>
        </w:rPr>
        <w:t>g</w:t>
      </w:r>
      <w:r w:rsidRPr="00A46AE9">
        <w:rPr>
          <w:rFonts w:ascii="Times New Roman" w:eastAsia="Times New Roman" w:hAnsi="Times New Roman"/>
          <w:color w:val="000000"/>
          <w:lang w:eastAsia="fr-FR" w:bidi="ar-SA"/>
        </w:rPr>
        <w:t>rants</w:t>
      </w:r>
      <w:r w:rsidR="001A39AA">
        <w:rPr>
          <w:rFonts w:ascii="Times New Roman" w:eastAsia="Times New Roman" w:hAnsi="Times New Roman"/>
          <w:color w:val="000000"/>
          <w:lang w:eastAsia="fr-FR" w:bidi="ar-SA"/>
        </w:rPr>
        <w:t xml:space="preserve"> to attain the necessary milestones</w:t>
      </w:r>
      <w:r w:rsidRPr="00A46AE9">
        <w:rPr>
          <w:rFonts w:ascii="Times New Roman" w:eastAsia="Times New Roman" w:hAnsi="Times New Roman"/>
          <w:color w:val="000000"/>
          <w:lang w:eastAsia="fr-FR" w:bidi="ar-SA"/>
        </w:rPr>
        <w:t xml:space="preserve"> </w:t>
      </w:r>
      <w:r w:rsidR="0086047E">
        <w:rPr>
          <w:rFonts w:ascii="Times New Roman" w:eastAsia="Times New Roman" w:hAnsi="Times New Roman"/>
          <w:color w:val="000000"/>
          <w:lang w:eastAsia="fr-FR" w:bidi="ar-SA"/>
        </w:rPr>
        <w:t>(</w:t>
      </w:r>
      <w:r w:rsidRPr="00A46AE9">
        <w:rPr>
          <w:rFonts w:ascii="Times New Roman" w:eastAsia="Times New Roman" w:hAnsi="Times New Roman"/>
          <w:color w:val="000000"/>
          <w:lang w:eastAsia="fr-FR" w:bidi="ar-SA"/>
        </w:rPr>
        <w:t xml:space="preserve">as </w:t>
      </w:r>
      <w:r w:rsidR="001A39AA">
        <w:rPr>
          <w:rFonts w:ascii="Times New Roman" w:eastAsia="Times New Roman" w:hAnsi="Times New Roman"/>
          <w:color w:val="000000"/>
          <w:lang w:eastAsia="fr-FR" w:bidi="ar-SA"/>
        </w:rPr>
        <w:t>will be agreed</w:t>
      </w:r>
      <w:r w:rsidR="0086047E">
        <w:rPr>
          <w:rFonts w:ascii="Times New Roman" w:eastAsia="Times New Roman" w:hAnsi="Times New Roman"/>
          <w:color w:val="000000"/>
          <w:lang w:eastAsia="fr-FR" w:bidi="ar-SA"/>
        </w:rPr>
        <w:t>)</w:t>
      </w:r>
      <w:r w:rsidR="001A39AA">
        <w:rPr>
          <w:rFonts w:ascii="Times New Roman" w:eastAsia="Times New Roman" w:hAnsi="Times New Roman"/>
          <w:color w:val="000000"/>
          <w:lang w:eastAsia="fr-FR" w:bidi="ar-SA"/>
        </w:rPr>
        <w:t xml:space="preserve"> </w:t>
      </w:r>
      <w:r w:rsidR="004A6954">
        <w:rPr>
          <w:rFonts w:ascii="Times New Roman" w:eastAsia="Times New Roman" w:hAnsi="Times New Roman"/>
          <w:color w:val="000000"/>
          <w:lang w:eastAsia="fr-FR" w:bidi="ar-SA"/>
        </w:rPr>
        <w:t>will</w:t>
      </w:r>
      <w:r w:rsidRPr="00A46AE9">
        <w:rPr>
          <w:rFonts w:ascii="Times New Roman" w:eastAsia="Times New Roman" w:hAnsi="Times New Roman"/>
          <w:color w:val="000000"/>
          <w:lang w:eastAsia="fr-FR" w:bidi="ar-SA"/>
        </w:rPr>
        <w:t xml:space="preserve"> lead to the </w:t>
      </w:r>
      <w:r w:rsidR="00727A52" w:rsidRPr="00A46AE9">
        <w:rPr>
          <w:rFonts w:ascii="Times New Roman" w:eastAsia="Times New Roman" w:hAnsi="Times New Roman"/>
          <w:color w:val="000000"/>
          <w:lang w:eastAsia="fr-FR" w:bidi="ar-SA"/>
        </w:rPr>
        <w:t>forfeit</w:t>
      </w:r>
      <w:r w:rsidRPr="00A46AE9">
        <w:rPr>
          <w:rFonts w:ascii="Times New Roman" w:eastAsia="Times New Roman" w:hAnsi="Times New Roman"/>
          <w:color w:val="000000"/>
          <w:lang w:eastAsia="fr-FR" w:bidi="ar-SA"/>
        </w:rPr>
        <w:t>ure</w:t>
      </w:r>
      <w:r w:rsidR="004A6954">
        <w:rPr>
          <w:rFonts w:ascii="Times New Roman" w:eastAsia="Times New Roman" w:hAnsi="Times New Roman"/>
          <w:color w:val="000000"/>
          <w:lang w:eastAsia="fr-FR" w:bidi="ar-SA"/>
        </w:rPr>
        <w:t xml:space="preserve"> of</w:t>
      </w:r>
      <w:r w:rsidR="00727A52" w:rsidRPr="00A46AE9">
        <w:rPr>
          <w:rFonts w:ascii="Times New Roman" w:eastAsia="Times New Roman" w:hAnsi="Times New Roman"/>
          <w:color w:val="000000"/>
          <w:lang w:eastAsia="fr-FR" w:bidi="ar-SA"/>
        </w:rPr>
        <w:t xml:space="preserve"> the opportunity </w:t>
      </w:r>
      <w:r w:rsidRPr="00A46AE9">
        <w:rPr>
          <w:rFonts w:ascii="Times New Roman" w:eastAsia="Times New Roman" w:hAnsi="Times New Roman"/>
          <w:color w:val="000000"/>
          <w:lang w:eastAsia="fr-FR" w:bidi="ar-SA"/>
        </w:rPr>
        <w:t xml:space="preserve">for </w:t>
      </w:r>
      <w:r w:rsidR="00727A52" w:rsidRPr="00A46AE9">
        <w:rPr>
          <w:rFonts w:ascii="Times New Roman" w:eastAsia="Times New Roman" w:hAnsi="Times New Roman"/>
          <w:color w:val="000000"/>
          <w:lang w:eastAsia="fr-FR" w:bidi="ar-SA"/>
        </w:rPr>
        <w:t>subsequent support under the scheme</w:t>
      </w:r>
      <w:r w:rsidR="0002690B">
        <w:rPr>
          <w:rFonts w:ascii="Times New Roman" w:eastAsia="Times New Roman" w:hAnsi="Times New Roman"/>
          <w:color w:val="000000"/>
          <w:lang w:eastAsia="fr-FR" w:bidi="ar-SA"/>
        </w:rPr>
        <w:t>,</w:t>
      </w:r>
      <w:r w:rsidR="00727A52" w:rsidRPr="00A46AE9">
        <w:rPr>
          <w:rFonts w:ascii="Times New Roman" w:eastAsia="Times New Roman" w:hAnsi="Times New Roman"/>
          <w:color w:val="000000"/>
          <w:lang w:eastAsia="fr-FR" w:bidi="ar-SA"/>
        </w:rPr>
        <w:t xml:space="preserve"> either in the form of remaining tranche</w:t>
      </w:r>
      <w:r w:rsidR="00ED43C2" w:rsidRPr="00A46AE9">
        <w:rPr>
          <w:rFonts w:ascii="Times New Roman" w:eastAsia="Times New Roman" w:hAnsi="Times New Roman"/>
          <w:color w:val="000000"/>
          <w:lang w:eastAsia="fr-FR" w:bidi="ar-SA"/>
        </w:rPr>
        <w:t xml:space="preserve"> (</w:t>
      </w:r>
      <w:r w:rsidR="00727A52" w:rsidRPr="00A46AE9">
        <w:rPr>
          <w:rFonts w:ascii="Times New Roman" w:eastAsia="Times New Roman" w:hAnsi="Times New Roman"/>
          <w:color w:val="000000"/>
          <w:lang w:eastAsia="fr-FR" w:bidi="ar-SA"/>
        </w:rPr>
        <w:t xml:space="preserve">s) of the </w:t>
      </w:r>
      <w:r w:rsidR="00CB75FB">
        <w:rPr>
          <w:rFonts w:ascii="Times New Roman" w:eastAsia="Times New Roman" w:hAnsi="Times New Roman"/>
          <w:color w:val="000000"/>
          <w:lang w:eastAsia="fr-FR" w:bidi="ar-SA"/>
        </w:rPr>
        <w:t>c</w:t>
      </w:r>
      <w:r w:rsidR="0002690B">
        <w:rPr>
          <w:rFonts w:ascii="Times New Roman" w:eastAsia="Times New Roman" w:hAnsi="Times New Roman"/>
          <w:color w:val="000000"/>
          <w:lang w:eastAsia="fr-FR" w:bidi="ar-SA"/>
        </w:rPr>
        <w:t xml:space="preserve">ash </w:t>
      </w:r>
      <w:r w:rsidR="00CB75FB">
        <w:rPr>
          <w:rFonts w:ascii="Times New Roman" w:eastAsia="Times New Roman" w:hAnsi="Times New Roman"/>
          <w:color w:val="000000"/>
          <w:lang w:eastAsia="fr-FR" w:bidi="ar-SA"/>
        </w:rPr>
        <w:t>g</w:t>
      </w:r>
      <w:r w:rsidR="00727A52" w:rsidRPr="00A46AE9">
        <w:rPr>
          <w:rFonts w:ascii="Times New Roman" w:eastAsia="Times New Roman" w:hAnsi="Times New Roman"/>
          <w:color w:val="000000"/>
          <w:lang w:eastAsia="fr-FR" w:bidi="ar-SA"/>
        </w:rPr>
        <w:t>rant or other ancillary support</w:t>
      </w:r>
      <w:r w:rsidR="00ED43C2" w:rsidRPr="00A46AE9">
        <w:rPr>
          <w:rFonts w:ascii="Times New Roman" w:eastAsia="Times New Roman" w:hAnsi="Times New Roman"/>
          <w:color w:val="000000"/>
          <w:lang w:eastAsia="fr-FR" w:bidi="ar-SA"/>
        </w:rPr>
        <w:t>.</w:t>
      </w:r>
      <w:r w:rsidR="00727A52" w:rsidRPr="00A46AE9">
        <w:rPr>
          <w:rFonts w:ascii="Times New Roman" w:eastAsia="Times New Roman" w:hAnsi="Times New Roman"/>
          <w:color w:val="000000"/>
          <w:lang w:eastAsia="fr-FR" w:bidi="ar-SA"/>
        </w:rPr>
        <w:t xml:space="preserve">           </w:t>
      </w:r>
    </w:p>
    <w:p w14:paraId="1925DD0E" w14:textId="77777777" w:rsidR="00EE5C87" w:rsidRPr="00EF6589" w:rsidRDefault="00EE5C87" w:rsidP="00E4203D">
      <w:pPr>
        <w:pStyle w:val="Heading2"/>
        <w:numPr>
          <w:ilvl w:val="3"/>
          <w:numId w:val="23"/>
        </w:numPr>
        <w:spacing w:after="120"/>
        <w:rPr>
          <w:b w:val="0"/>
          <w:bCs/>
        </w:rPr>
      </w:pPr>
      <w:bookmarkStart w:id="44" w:name="_Toc31118085"/>
      <w:r w:rsidRPr="00941833">
        <w:rPr>
          <w:bCs/>
        </w:rPr>
        <w:t>Engagement of E-Payment Service Provider</w:t>
      </w:r>
      <w:bookmarkEnd w:id="44"/>
      <w:r w:rsidRPr="00941833">
        <w:rPr>
          <w:bCs/>
        </w:rPr>
        <w:t xml:space="preserve"> </w:t>
      </w:r>
    </w:p>
    <w:p w14:paraId="5C9E237F" w14:textId="52190CD1" w:rsidR="00EE5C87" w:rsidRPr="00EE5C87" w:rsidRDefault="00255FA1"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Pr>
          <w:rFonts w:ascii="Times New Roman" w:hAnsi="Times New Roman"/>
          <w:bCs/>
        </w:rPr>
        <w:t>T</w:t>
      </w:r>
      <w:r w:rsidR="00EE5C87">
        <w:rPr>
          <w:rFonts w:ascii="Times New Roman" w:hAnsi="Times New Roman"/>
          <w:bCs/>
        </w:rPr>
        <w:t xml:space="preserve">he services of an E-Payment Service Provider shall be engaged through a competitive selection process to facilitate payment of </w:t>
      </w:r>
      <w:r w:rsidR="00CB75FB">
        <w:rPr>
          <w:rFonts w:ascii="Times New Roman" w:hAnsi="Times New Roman"/>
          <w:bCs/>
        </w:rPr>
        <w:t>g</w:t>
      </w:r>
      <w:r w:rsidR="00EE5C87">
        <w:rPr>
          <w:rFonts w:ascii="Times New Roman" w:hAnsi="Times New Roman"/>
          <w:bCs/>
        </w:rPr>
        <w:t xml:space="preserve">rants to beneficiaries. Since most of the beneficiaries will </w:t>
      </w:r>
      <w:r w:rsidR="00126E30">
        <w:rPr>
          <w:rFonts w:ascii="Times New Roman" w:hAnsi="Times New Roman"/>
          <w:bCs/>
        </w:rPr>
        <w:t>be in</w:t>
      </w:r>
      <w:r w:rsidR="00EE5C87">
        <w:rPr>
          <w:rFonts w:ascii="Times New Roman" w:hAnsi="Times New Roman"/>
          <w:bCs/>
        </w:rPr>
        <w:t xml:space="preserve"> remote communities where internet connectivity may be a challenge, </w:t>
      </w:r>
      <w:r w:rsidR="0002690B">
        <w:rPr>
          <w:rFonts w:ascii="Times New Roman" w:hAnsi="Times New Roman"/>
          <w:bCs/>
        </w:rPr>
        <w:t xml:space="preserve">it shall be </w:t>
      </w:r>
      <w:r w:rsidR="00EE5C87">
        <w:rPr>
          <w:rFonts w:ascii="Times New Roman" w:hAnsi="Times New Roman"/>
          <w:bCs/>
        </w:rPr>
        <w:t>ensure</w:t>
      </w:r>
      <w:r w:rsidR="0002690B">
        <w:rPr>
          <w:rFonts w:ascii="Times New Roman" w:hAnsi="Times New Roman"/>
          <w:bCs/>
        </w:rPr>
        <w:t>d</w:t>
      </w:r>
      <w:r w:rsidR="00EE5C87">
        <w:rPr>
          <w:rFonts w:ascii="Times New Roman" w:hAnsi="Times New Roman"/>
          <w:bCs/>
        </w:rPr>
        <w:t xml:space="preserve"> that the </w:t>
      </w:r>
      <w:r w:rsidR="0002690B">
        <w:rPr>
          <w:rFonts w:ascii="Times New Roman" w:hAnsi="Times New Roman"/>
          <w:bCs/>
        </w:rPr>
        <w:t xml:space="preserve">E-Payment </w:t>
      </w:r>
      <w:r w:rsidR="00EE5C87">
        <w:rPr>
          <w:rFonts w:ascii="Times New Roman" w:hAnsi="Times New Roman"/>
          <w:bCs/>
        </w:rPr>
        <w:t xml:space="preserve">Service Provider that will be </w:t>
      </w:r>
      <w:r w:rsidR="0002690B">
        <w:rPr>
          <w:rFonts w:ascii="Times New Roman" w:hAnsi="Times New Roman"/>
          <w:bCs/>
        </w:rPr>
        <w:t>engaged</w:t>
      </w:r>
      <w:r w:rsidR="00EE5C87">
        <w:rPr>
          <w:rFonts w:ascii="Times New Roman" w:hAnsi="Times New Roman"/>
          <w:bCs/>
        </w:rPr>
        <w:t xml:space="preserve"> shall possess offline and biometric</w:t>
      </w:r>
      <w:r>
        <w:rPr>
          <w:rFonts w:ascii="Times New Roman" w:hAnsi="Times New Roman"/>
          <w:bCs/>
        </w:rPr>
        <w:t xml:space="preserve"> payment</w:t>
      </w:r>
      <w:r w:rsidR="00EE5C87">
        <w:rPr>
          <w:rFonts w:ascii="Times New Roman" w:hAnsi="Times New Roman"/>
          <w:bCs/>
        </w:rPr>
        <w:t xml:space="preserve"> capabilities.</w:t>
      </w:r>
    </w:p>
    <w:p w14:paraId="39C4AEEE" w14:textId="77777777" w:rsidR="004320D1" w:rsidRPr="00941833" w:rsidRDefault="0002690B" w:rsidP="00E4203D">
      <w:pPr>
        <w:pStyle w:val="Heading2"/>
        <w:numPr>
          <w:ilvl w:val="3"/>
          <w:numId w:val="23"/>
        </w:numPr>
        <w:spacing w:after="120"/>
        <w:rPr>
          <w:bCs/>
        </w:rPr>
      </w:pPr>
      <w:bookmarkStart w:id="45" w:name="_Toc31118086"/>
      <w:r w:rsidRPr="00941833">
        <w:rPr>
          <w:bCs/>
        </w:rPr>
        <w:t xml:space="preserve">Beneficiary </w:t>
      </w:r>
      <w:r w:rsidR="004320D1" w:rsidRPr="00941833">
        <w:rPr>
          <w:bCs/>
        </w:rPr>
        <w:t>Grant Request Preparation and Approval Process</w:t>
      </w:r>
      <w:bookmarkEnd w:id="45"/>
    </w:p>
    <w:p w14:paraId="113E6D21" w14:textId="47BA446B" w:rsidR="00F6638D" w:rsidRPr="00376674" w:rsidRDefault="009A6F46"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376674">
        <w:rPr>
          <w:rFonts w:ascii="Times New Roman" w:hAnsi="Times New Roman"/>
          <w:bCs/>
        </w:rPr>
        <w:t xml:space="preserve">Once a beneficiary has gone through the full training and has been assisted to prepare an </w:t>
      </w:r>
      <w:r w:rsidR="00CE77FA">
        <w:rPr>
          <w:rFonts w:ascii="Times New Roman" w:hAnsi="Times New Roman"/>
          <w:bCs/>
        </w:rPr>
        <w:t>I</w:t>
      </w:r>
      <w:r w:rsidRPr="00376674">
        <w:rPr>
          <w:rFonts w:ascii="Times New Roman" w:hAnsi="Times New Roman"/>
          <w:bCs/>
        </w:rPr>
        <w:t xml:space="preserve">nvestment </w:t>
      </w:r>
      <w:r w:rsidR="00CE77FA">
        <w:rPr>
          <w:rFonts w:ascii="Times New Roman" w:hAnsi="Times New Roman"/>
          <w:bCs/>
        </w:rPr>
        <w:t>P</w:t>
      </w:r>
      <w:r w:rsidRPr="00376674">
        <w:rPr>
          <w:rFonts w:ascii="Times New Roman" w:hAnsi="Times New Roman"/>
          <w:bCs/>
        </w:rPr>
        <w:t xml:space="preserve">lan </w:t>
      </w:r>
      <w:r w:rsidR="00CE77FA">
        <w:rPr>
          <w:rFonts w:ascii="Times New Roman" w:hAnsi="Times New Roman"/>
          <w:bCs/>
        </w:rPr>
        <w:t xml:space="preserve">(IP) </w:t>
      </w:r>
      <w:r w:rsidRPr="00376674">
        <w:rPr>
          <w:rFonts w:ascii="Times New Roman" w:hAnsi="Times New Roman"/>
          <w:bCs/>
        </w:rPr>
        <w:t xml:space="preserve">and signed a </w:t>
      </w:r>
      <w:r w:rsidR="00CE77FA">
        <w:rPr>
          <w:rFonts w:ascii="Times New Roman" w:hAnsi="Times New Roman"/>
          <w:bCs/>
        </w:rPr>
        <w:t>G</w:t>
      </w:r>
      <w:r w:rsidRPr="00376674">
        <w:rPr>
          <w:rFonts w:ascii="Times New Roman" w:hAnsi="Times New Roman"/>
          <w:bCs/>
        </w:rPr>
        <w:t xml:space="preserve">rant </w:t>
      </w:r>
      <w:r w:rsidR="00CE77FA">
        <w:rPr>
          <w:rFonts w:ascii="Times New Roman" w:hAnsi="Times New Roman"/>
          <w:bCs/>
        </w:rPr>
        <w:t>A</w:t>
      </w:r>
      <w:r w:rsidRPr="00376674">
        <w:rPr>
          <w:rFonts w:ascii="Times New Roman" w:hAnsi="Times New Roman"/>
          <w:bCs/>
        </w:rPr>
        <w:t>greement</w:t>
      </w:r>
      <w:r w:rsidR="00CE77FA">
        <w:rPr>
          <w:rFonts w:ascii="Times New Roman" w:hAnsi="Times New Roman"/>
          <w:bCs/>
        </w:rPr>
        <w:t xml:space="preserve"> (GA)</w:t>
      </w:r>
      <w:r w:rsidR="00F6638D" w:rsidRPr="00376674">
        <w:rPr>
          <w:rFonts w:ascii="Times New Roman" w:hAnsi="Times New Roman"/>
          <w:bCs/>
        </w:rPr>
        <w:t xml:space="preserve">, that beneficiary will be eligible for the receipt of </w:t>
      </w:r>
      <w:r w:rsidR="00255FA1" w:rsidRPr="00376674">
        <w:rPr>
          <w:rFonts w:ascii="Times New Roman" w:hAnsi="Times New Roman"/>
          <w:bCs/>
        </w:rPr>
        <w:t xml:space="preserve">the first tranche of the </w:t>
      </w:r>
      <w:r w:rsidR="00F6638D" w:rsidRPr="00376674">
        <w:rPr>
          <w:rFonts w:ascii="Times New Roman" w:hAnsi="Times New Roman"/>
          <w:bCs/>
        </w:rPr>
        <w:t xml:space="preserve">Grant. </w:t>
      </w:r>
      <w:r w:rsidR="00CE77FA" w:rsidRPr="002E0EBE">
        <w:rPr>
          <w:rFonts w:ascii="Times New Roman" w:hAnsi="Times New Roman"/>
          <w:bCs/>
        </w:rPr>
        <w:t>The Grant request and approval processes shall be as follows</w:t>
      </w:r>
      <w:r w:rsidR="00CE77FA">
        <w:rPr>
          <w:rFonts w:ascii="Times New Roman" w:hAnsi="Times New Roman"/>
          <w:bCs/>
        </w:rPr>
        <w:t>:</w:t>
      </w:r>
    </w:p>
    <w:p w14:paraId="22ED53E5" w14:textId="5998756B" w:rsidR="00986451" w:rsidRDefault="00F6638D" w:rsidP="00E4203D">
      <w:pPr>
        <w:pStyle w:val="ListParagraph"/>
        <w:numPr>
          <w:ilvl w:val="0"/>
          <w:numId w:val="12"/>
        </w:numPr>
        <w:spacing w:before="120" w:after="120"/>
        <w:contextualSpacing w:val="0"/>
        <w:jc w:val="both"/>
        <w:rPr>
          <w:rFonts w:ascii="Times New Roman" w:hAnsi="Times New Roman"/>
          <w:bCs/>
        </w:rPr>
      </w:pPr>
      <w:r w:rsidRPr="00A46AE9">
        <w:rPr>
          <w:rFonts w:ascii="Times New Roman" w:hAnsi="Times New Roman"/>
          <w:bCs/>
        </w:rPr>
        <w:t>As a first step</w:t>
      </w:r>
      <w:r w:rsidR="0002690B">
        <w:rPr>
          <w:rFonts w:ascii="Times New Roman" w:hAnsi="Times New Roman"/>
          <w:bCs/>
        </w:rPr>
        <w:t>,</w:t>
      </w:r>
      <w:r w:rsidRPr="00A46AE9">
        <w:rPr>
          <w:rFonts w:ascii="Times New Roman" w:hAnsi="Times New Roman"/>
          <w:bCs/>
        </w:rPr>
        <w:t xml:space="preserve"> the beneficiary shall be assisted to complete a Grant Application Form </w:t>
      </w:r>
      <w:r w:rsidR="00CE77FA">
        <w:rPr>
          <w:rFonts w:ascii="Times New Roman" w:hAnsi="Times New Roman"/>
          <w:bCs/>
        </w:rPr>
        <w:t xml:space="preserve">(GAF) </w:t>
      </w:r>
      <w:r w:rsidRPr="00A46AE9">
        <w:rPr>
          <w:rFonts w:ascii="Times New Roman" w:hAnsi="Times New Roman"/>
          <w:bCs/>
        </w:rPr>
        <w:t>that will indicate the amount</w:t>
      </w:r>
      <w:r w:rsidR="0064669C" w:rsidRPr="00A46AE9">
        <w:rPr>
          <w:rFonts w:ascii="Times New Roman" w:hAnsi="Times New Roman"/>
          <w:bCs/>
        </w:rPr>
        <w:t xml:space="preserve"> being requested </w:t>
      </w:r>
      <w:r w:rsidRPr="00A46AE9">
        <w:rPr>
          <w:rFonts w:ascii="Times New Roman" w:hAnsi="Times New Roman"/>
          <w:bCs/>
        </w:rPr>
        <w:t xml:space="preserve">based on the </w:t>
      </w:r>
      <w:r w:rsidR="00CE77FA">
        <w:rPr>
          <w:rFonts w:ascii="Times New Roman" w:hAnsi="Times New Roman"/>
          <w:bCs/>
        </w:rPr>
        <w:t>IP</w:t>
      </w:r>
      <w:r w:rsidR="00255FA1">
        <w:rPr>
          <w:rFonts w:ascii="Times New Roman" w:hAnsi="Times New Roman"/>
          <w:bCs/>
        </w:rPr>
        <w:t xml:space="preserve">. The </w:t>
      </w:r>
      <w:r w:rsidR="00CE77FA">
        <w:rPr>
          <w:rFonts w:ascii="Times New Roman" w:hAnsi="Times New Roman"/>
          <w:bCs/>
        </w:rPr>
        <w:t>IP and GA</w:t>
      </w:r>
      <w:r w:rsidR="00255FA1">
        <w:rPr>
          <w:rFonts w:ascii="Times New Roman" w:hAnsi="Times New Roman"/>
          <w:bCs/>
        </w:rPr>
        <w:t xml:space="preserve"> should be provided</w:t>
      </w:r>
      <w:r w:rsidR="0002690B" w:rsidRPr="00A46AE9">
        <w:rPr>
          <w:rFonts w:ascii="Times New Roman" w:hAnsi="Times New Roman"/>
          <w:bCs/>
        </w:rPr>
        <w:t xml:space="preserve"> as</w:t>
      </w:r>
      <w:r w:rsidR="0064669C" w:rsidRPr="00A46AE9">
        <w:rPr>
          <w:rFonts w:ascii="Times New Roman" w:hAnsi="Times New Roman"/>
          <w:bCs/>
        </w:rPr>
        <w:t xml:space="preserve"> supporting documents</w:t>
      </w:r>
      <w:r w:rsidR="00255FA1">
        <w:rPr>
          <w:rFonts w:ascii="Times New Roman" w:hAnsi="Times New Roman"/>
          <w:bCs/>
        </w:rPr>
        <w:t xml:space="preserve"> to the G</w:t>
      </w:r>
      <w:r w:rsidR="00CE77FA">
        <w:rPr>
          <w:rFonts w:ascii="Times New Roman" w:hAnsi="Times New Roman"/>
          <w:bCs/>
        </w:rPr>
        <w:t>AF</w:t>
      </w:r>
      <w:r w:rsidR="0064669C" w:rsidRPr="00A46AE9">
        <w:rPr>
          <w:rFonts w:ascii="Times New Roman" w:hAnsi="Times New Roman"/>
          <w:bCs/>
        </w:rPr>
        <w:t>.</w:t>
      </w:r>
    </w:p>
    <w:p w14:paraId="05B847EB" w14:textId="260D921B" w:rsidR="00CE77FA" w:rsidRPr="00A46AE9" w:rsidRDefault="00CE77FA" w:rsidP="00E4203D">
      <w:pPr>
        <w:pStyle w:val="ListParagraph"/>
        <w:numPr>
          <w:ilvl w:val="0"/>
          <w:numId w:val="12"/>
        </w:numPr>
        <w:spacing w:before="120" w:after="120"/>
        <w:contextualSpacing w:val="0"/>
        <w:jc w:val="both"/>
        <w:rPr>
          <w:rFonts w:ascii="Times New Roman" w:eastAsia="Times New Roman" w:hAnsi="Times New Roman"/>
          <w:color w:val="000000"/>
          <w:lang w:eastAsia="fr-FR" w:bidi="ar-SA"/>
        </w:rPr>
      </w:pPr>
      <w:r w:rsidRPr="00A46AE9">
        <w:rPr>
          <w:rFonts w:ascii="Times New Roman" w:hAnsi="Times New Roman"/>
          <w:bCs/>
        </w:rPr>
        <w:t xml:space="preserve">The </w:t>
      </w:r>
      <w:r>
        <w:rPr>
          <w:rFonts w:ascii="Times New Roman" w:hAnsi="Times New Roman"/>
          <w:bCs/>
        </w:rPr>
        <w:t>GAF</w:t>
      </w:r>
      <w:r w:rsidRPr="00A46AE9">
        <w:rPr>
          <w:rFonts w:ascii="Times New Roman" w:hAnsi="Times New Roman"/>
          <w:bCs/>
        </w:rPr>
        <w:t xml:space="preserve"> shall be validated by the entity th</w:t>
      </w:r>
      <w:r>
        <w:rPr>
          <w:rFonts w:ascii="Times New Roman" w:hAnsi="Times New Roman"/>
          <w:bCs/>
        </w:rPr>
        <w:t>at provided</w:t>
      </w:r>
      <w:r w:rsidRPr="00A46AE9">
        <w:rPr>
          <w:rFonts w:ascii="Times New Roman" w:hAnsi="Times New Roman"/>
          <w:bCs/>
        </w:rPr>
        <w:t xml:space="preserve"> the </w:t>
      </w:r>
      <w:r w:rsidR="00625FE2">
        <w:rPr>
          <w:rFonts w:ascii="Times New Roman" w:hAnsi="Times New Roman"/>
          <w:bCs/>
        </w:rPr>
        <w:t>enterprise/livelihood</w:t>
      </w:r>
      <w:r w:rsidRPr="00A46AE9">
        <w:rPr>
          <w:rFonts w:ascii="Times New Roman" w:hAnsi="Times New Roman"/>
          <w:bCs/>
        </w:rPr>
        <w:t xml:space="preserve"> training with recommendation on the amount to be approved and the schedule of disbursement </w:t>
      </w:r>
      <w:r w:rsidRPr="00A46AE9">
        <w:rPr>
          <w:rFonts w:ascii="Times New Roman" w:eastAsia="Times New Roman" w:hAnsi="Times New Roman"/>
          <w:color w:val="000000"/>
          <w:lang w:eastAsia="fr-FR" w:bidi="ar-SA"/>
        </w:rPr>
        <w:t>(i.e. the time of disbursement, various tranches and quantum of amount to be disbursed per tranche)</w:t>
      </w:r>
    </w:p>
    <w:p w14:paraId="09ABC00A" w14:textId="059706A9" w:rsidR="00CE77FA" w:rsidRPr="00A46AE9" w:rsidRDefault="00CE77FA" w:rsidP="00E4203D">
      <w:pPr>
        <w:pStyle w:val="ListParagraph"/>
        <w:numPr>
          <w:ilvl w:val="0"/>
          <w:numId w:val="12"/>
        </w:numPr>
        <w:spacing w:before="120" w:after="120"/>
        <w:contextualSpacing w:val="0"/>
        <w:jc w:val="both"/>
        <w:rPr>
          <w:rFonts w:ascii="Times New Roman" w:hAnsi="Times New Roman"/>
          <w:b/>
          <w:bCs/>
          <w:i/>
        </w:rPr>
      </w:pPr>
      <w:r w:rsidRPr="00A46AE9">
        <w:rPr>
          <w:rFonts w:ascii="Times New Roman" w:eastAsia="Times New Roman" w:hAnsi="Times New Roman"/>
          <w:color w:val="000000"/>
          <w:lang w:eastAsia="fr-FR" w:bidi="ar-SA"/>
        </w:rPr>
        <w:t xml:space="preserve">The </w:t>
      </w:r>
      <w:r w:rsidR="00625FE2">
        <w:rPr>
          <w:rFonts w:ascii="Times New Roman" w:eastAsia="Times New Roman" w:hAnsi="Times New Roman"/>
          <w:color w:val="000000"/>
          <w:lang w:eastAsia="fr-FR" w:bidi="ar-SA"/>
        </w:rPr>
        <w:t xml:space="preserve">BDS provider responsible for the </w:t>
      </w:r>
      <w:r w:rsidR="00625FE2">
        <w:rPr>
          <w:rFonts w:ascii="Times New Roman" w:hAnsi="Times New Roman"/>
          <w:bCs/>
        </w:rPr>
        <w:t>enterprise/livelihood</w:t>
      </w:r>
      <w:r w:rsidR="00625FE2" w:rsidRPr="00A46AE9">
        <w:rPr>
          <w:rFonts w:ascii="Times New Roman" w:hAnsi="Times New Roman"/>
          <w:bCs/>
        </w:rPr>
        <w:t xml:space="preserve"> training </w:t>
      </w:r>
      <w:r w:rsidR="00625FE2">
        <w:rPr>
          <w:rFonts w:ascii="Times New Roman" w:eastAsia="Times New Roman" w:hAnsi="Times New Roman"/>
          <w:color w:val="000000"/>
          <w:lang w:eastAsia="fr-FR" w:bidi="ar-SA"/>
        </w:rPr>
        <w:t xml:space="preserve">segment </w:t>
      </w:r>
      <w:r w:rsidRPr="00A46AE9">
        <w:rPr>
          <w:rFonts w:ascii="Times New Roman" w:eastAsia="Times New Roman" w:hAnsi="Times New Roman"/>
          <w:color w:val="000000"/>
          <w:lang w:eastAsia="fr-FR" w:bidi="ar-SA"/>
        </w:rPr>
        <w:t xml:space="preserve">will then be required to submit the </w:t>
      </w:r>
      <w:r>
        <w:rPr>
          <w:rFonts w:ascii="Times New Roman" w:eastAsia="Times New Roman" w:hAnsi="Times New Roman"/>
          <w:color w:val="000000"/>
          <w:lang w:eastAsia="fr-FR" w:bidi="ar-SA"/>
        </w:rPr>
        <w:t>GAF</w:t>
      </w:r>
      <w:r w:rsidRPr="00A46AE9">
        <w:rPr>
          <w:rFonts w:ascii="Times New Roman" w:eastAsia="Times New Roman" w:hAnsi="Times New Roman"/>
          <w:color w:val="000000"/>
          <w:lang w:eastAsia="fr-FR" w:bidi="ar-SA"/>
        </w:rPr>
        <w:t xml:space="preserve"> through the District Assembly </w:t>
      </w:r>
      <w:r>
        <w:rPr>
          <w:rFonts w:ascii="Times New Roman" w:eastAsia="Times New Roman" w:hAnsi="Times New Roman"/>
          <w:color w:val="000000"/>
          <w:lang w:eastAsia="fr-FR" w:bidi="ar-SA"/>
        </w:rPr>
        <w:t>where it will be referred to</w:t>
      </w:r>
      <w:r w:rsidRPr="00A46AE9">
        <w:rPr>
          <w:rFonts w:ascii="Times New Roman" w:eastAsia="Times New Roman" w:hAnsi="Times New Roman"/>
          <w:color w:val="000000"/>
          <w:lang w:eastAsia="fr-FR" w:bidi="ar-SA"/>
        </w:rPr>
        <w:t xml:space="preserve"> </w:t>
      </w:r>
      <w:r>
        <w:rPr>
          <w:rFonts w:ascii="Times New Roman" w:eastAsia="Times New Roman" w:hAnsi="Times New Roman"/>
          <w:color w:val="000000"/>
          <w:lang w:eastAsia="fr-FR" w:bidi="ar-SA"/>
        </w:rPr>
        <w:t xml:space="preserve">the </w:t>
      </w:r>
      <w:r w:rsidRPr="00A46AE9">
        <w:rPr>
          <w:rFonts w:ascii="Times New Roman" w:eastAsia="Times New Roman" w:hAnsi="Times New Roman"/>
          <w:color w:val="000000"/>
          <w:lang w:eastAsia="fr-FR" w:bidi="ar-SA"/>
        </w:rPr>
        <w:t>BAC Office.</w:t>
      </w:r>
    </w:p>
    <w:p w14:paraId="1CF305EB" w14:textId="3582A576" w:rsidR="00CE77FA" w:rsidRPr="00A46AE9" w:rsidRDefault="00CE77FA" w:rsidP="00E4203D">
      <w:pPr>
        <w:pStyle w:val="ListParagraph"/>
        <w:numPr>
          <w:ilvl w:val="0"/>
          <w:numId w:val="12"/>
        </w:numPr>
        <w:spacing w:before="120" w:after="120"/>
        <w:contextualSpacing w:val="0"/>
        <w:jc w:val="both"/>
        <w:rPr>
          <w:rFonts w:ascii="Times New Roman" w:hAnsi="Times New Roman"/>
          <w:b/>
          <w:bCs/>
          <w:i/>
        </w:rPr>
      </w:pPr>
      <w:r w:rsidRPr="00A46AE9">
        <w:rPr>
          <w:rFonts w:ascii="Times New Roman" w:eastAsia="Times New Roman" w:hAnsi="Times New Roman"/>
          <w:color w:val="000000"/>
          <w:lang w:eastAsia="fr-FR" w:bidi="ar-SA"/>
        </w:rPr>
        <w:t xml:space="preserve">The </w:t>
      </w:r>
      <w:r>
        <w:rPr>
          <w:rFonts w:ascii="Times New Roman" w:eastAsia="Times New Roman" w:hAnsi="Times New Roman"/>
          <w:color w:val="000000"/>
          <w:lang w:eastAsia="fr-FR" w:bidi="ar-SA"/>
        </w:rPr>
        <w:t>DCIT will then review</w:t>
      </w:r>
      <w:r w:rsidRPr="00A46AE9">
        <w:rPr>
          <w:rFonts w:ascii="Times New Roman" w:eastAsia="Times New Roman" w:hAnsi="Times New Roman"/>
          <w:color w:val="000000"/>
          <w:lang w:eastAsia="fr-FR" w:bidi="ar-SA"/>
        </w:rPr>
        <w:t xml:space="preserve"> the application and forward same </w:t>
      </w:r>
      <w:r>
        <w:rPr>
          <w:rFonts w:ascii="Times New Roman" w:eastAsia="Times New Roman" w:hAnsi="Times New Roman"/>
          <w:color w:val="000000"/>
          <w:lang w:eastAsia="fr-FR" w:bidi="ar-SA"/>
        </w:rPr>
        <w:t xml:space="preserve">to </w:t>
      </w:r>
      <w:r w:rsidRPr="00A46AE9">
        <w:rPr>
          <w:rFonts w:ascii="Times New Roman" w:eastAsia="Times New Roman" w:hAnsi="Times New Roman"/>
          <w:color w:val="000000"/>
          <w:lang w:eastAsia="fr-FR" w:bidi="ar-SA"/>
        </w:rPr>
        <w:t xml:space="preserve">the supervising RDCU Zonal Office </w:t>
      </w:r>
      <w:r w:rsidR="002108CC">
        <w:rPr>
          <w:rFonts w:ascii="Times New Roman" w:eastAsia="Times New Roman" w:hAnsi="Times New Roman"/>
          <w:color w:val="000000"/>
          <w:lang w:eastAsia="fr-FR" w:bidi="ar-SA"/>
        </w:rPr>
        <w:t xml:space="preserve">through the RPCU </w:t>
      </w:r>
      <w:r w:rsidRPr="00A46AE9">
        <w:rPr>
          <w:rFonts w:ascii="Times New Roman" w:eastAsia="Times New Roman" w:hAnsi="Times New Roman"/>
          <w:color w:val="000000"/>
          <w:lang w:eastAsia="fr-FR" w:bidi="ar-SA"/>
        </w:rPr>
        <w:t xml:space="preserve">for further review </w:t>
      </w:r>
      <w:r>
        <w:rPr>
          <w:rFonts w:ascii="Times New Roman" w:eastAsia="Times New Roman" w:hAnsi="Times New Roman"/>
          <w:color w:val="000000"/>
          <w:lang w:eastAsia="fr-FR" w:bidi="ar-SA"/>
        </w:rPr>
        <w:t>and processing</w:t>
      </w:r>
      <w:r w:rsidRPr="00A46AE9">
        <w:rPr>
          <w:rFonts w:ascii="Times New Roman" w:eastAsia="Times New Roman" w:hAnsi="Times New Roman"/>
          <w:color w:val="000000"/>
          <w:lang w:eastAsia="fr-FR" w:bidi="ar-SA"/>
        </w:rPr>
        <w:t xml:space="preserve">. </w:t>
      </w:r>
    </w:p>
    <w:p w14:paraId="3236CA62" w14:textId="37D0E6C9" w:rsidR="00CE77FA" w:rsidRPr="002939A6" w:rsidRDefault="00CE77FA" w:rsidP="00E4203D">
      <w:pPr>
        <w:pStyle w:val="ListParagraph"/>
        <w:numPr>
          <w:ilvl w:val="0"/>
          <w:numId w:val="12"/>
        </w:numPr>
        <w:spacing w:before="120" w:after="120"/>
        <w:contextualSpacing w:val="0"/>
        <w:jc w:val="both"/>
        <w:rPr>
          <w:rFonts w:ascii="Times New Roman" w:hAnsi="Times New Roman"/>
          <w:b/>
          <w:bCs/>
          <w:i/>
        </w:rPr>
      </w:pPr>
      <w:r w:rsidRPr="00A46AE9">
        <w:rPr>
          <w:rFonts w:ascii="Times New Roman" w:eastAsia="Times New Roman" w:hAnsi="Times New Roman"/>
          <w:color w:val="000000"/>
          <w:lang w:eastAsia="fr-FR" w:bidi="ar-SA"/>
        </w:rPr>
        <w:t>Based on the review at the Zonal level, information on the application is summarized and electronically transmitted to the RDCU</w:t>
      </w:r>
      <w:r w:rsidR="002108CC">
        <w:rPr>
          <w:rFonts w:ascii="Times New Roman" w:eastAsia="Times New Roman" w:hAnsi="Times New Roman"/>
          <w:color w:val="000000"/>
          <w:lang w:eastAsia="fr-FR" w:bidi="ar-SA"/>
        </w:rPr>
        <w:t xml:space="preserve"> (Head Office)</w:t>
      </w:r>
      <w:r w:rsidR="002B5AC2">
        <w:rPr>
          <w:rFonts w:ascii="Times New Roman" w:eastAsia="Times New Roman" w:hAnsi="Times New Roman"/>
          <w:color w:val="000000"/>
          <w:lang w:eastAsia="fr-FR" w:bidi="ar-SA"/>
        </w:rPr>
        <w:t>.</w:t>
      </w:r>
    </w:p>
    <w:p w14:paraId="7AFEEC69" w14:textId="71AAEA06" w:rsidR="00CE77FA" w:rsidRPr="00A46AE9" w:rsidRDefault="00CE77FA" w:rsidP="00E4203D">
      <w:pPr>
        <w:pStyle w:val="ListParagraph"/>
        <w:numPr>
          <w:ilvl w:val="0"/>
          <w:numId w:val="12"/>
        </w:numPr>
        <w:spacing w:before="120" w:after="240"/>
        <w:contextualSpacing w:val="0"/>
        <w:jc w:val="both"/>
        <w:rPr>
          <w:rFonts w:ascii="Times New Roman" w:hAnsi="Times New Roman"/>
          <w:b/>
          <w:bCs/>
          <w:i/>
        </w:rPr>
      </w:pPr>
      <w:r>
        <w:rPr>
          <w:rFonts w:ascii="Times New Roman" w:eastAsia="Times New Roman" w:hAnsi="Times New Roman"/>
          <w:color w:val="000000"/>
          <w:lang w:eastAsia="fr-FR" w:bidi="ar-SA"/>
        </w:rPr>
        <w:t xml:space="preserve">Upon </w:t>
      </w:r>
      <w:r w:rsidR="002108CC">
        <w:rPr>
          <w:rFonts w:ascii="Times New Roman" w:eastAsia="Times New Roman" w:hAnsi="Times New Roman"/>
          <w:color w:val="000000"/>
          <w:lang w:eastAsia="fr-FR" w:bidi="ar-SA"/>
        </w:rPr>
        <w:t xml:space="preserve">review and </w:t>
      </w:r>
      <w:r>
        <w:rPr>
          <w:rFonts w:ascii="Times New Roman" w:eastAsia="Times New Roman" w:hAnsi="Times New Roman"/>
          <w:color w:val="000000"/>
          <w:lang w:eastAsia="fr-FR" w:bidi="ar-SA"/>
        </w:rPr>
        <w:t xml:space="preserve">approval by the RDCU, the </w:t>
      </w:r>
      <w:r w:rsidR="002108CC">
        <w:rPr>
          <w:rFonts w:ascii="Times New Roman" w:eastAsia="Times New Roman" w:hAnsi="Times New Roman"/>
          <w:color w:val="000000"/>
          <w:lang w:eastAsia="fr-FR" w:bidi="ar-SA"/>
        </w:rPr>
        <w:t xml:space="preserve">grant disbursement request </w:t>
      </w:r>
      <w:r>
        <w:rPr>
          <w:rFonts w:ascii="Times New Roman" w:eastAsia="Times New Roman" w:hAnsi="Times New Roman"/>
          <w:color w:val="000000"/>
          <w:lang w:eastAsia="fr-FR" w:bidi="ar-SA"/>
        </w:rPr>
        <w:t>is t</w:t>
      </w:r>
      <w:r w:rsidRPr="00A46AE9">
        <w:rPr>
          <w:rFonts w:ascii="Times New Roman" w:eastAsia="Times New Roman" w:hAnsi="Times New Roman"/>
          <w:color w:val="000000"/>
          <w:lang w:eastAsia="fr-FR" w:bidi="ar-SA"/>
        </w:rPr>
        <w:t xml:space="preserve">hen forwarded to </w:t>
      </w:r>
      <w:r>
        <w:rPr>
          <w:rFonts w:ascii="Times New Roman" w:eastAsia="Times New Roman" w:hAnsi="Times New Roman"/>
          <w:color w:val="000000"/>
          <w:lang w:eastAsia="fr-FR" w:bidi="ar-SA"/>
        </w:rPr>
        <w:t>the e-</w:t>
      </w:r>
      <w:r w:rsidRPr="00A46AE9">
        <w:rPr>
          <w:rFonts w:ascii="Times New Roman" w:eastAsia="Times New Roman" w:hAnsi="Times New Roman"/>
          <w:color w:val="000000"/>
          <w:lang w:eastAsia="fr-FR" w:bidi="ar-SA"/>
        </w:rPr>
        <w:t>payment service provider for disbursement to be effected</w:t>
      </w:r>
      <w:r w:rsidR="002108CC">
        <w:rPr>
          <w:rFonts w:ascii="Times New Roman" w:eastAsia="Times New Roman" w:hAnsi="Times New Roman"/>
          <w:color w:val="000000"/>
          <w:lang w:eastAsia="fr-FR" w:bidi="ar-SA"/>
        </w:rPr>
        <w:t xml:space="preserve"> </w:t>
      </w:r>
      <w:r w:rsidR="000B3717">
        <w:rPr>
          <w:rFonts w:ascii="Times New Roman" w:eastAsia="Times New Roman" w:hAnsi="Times New Roman"/>
          <w:color w:val="000000"/>
          <w:lang w:eastAsia="fr-FR" w:bidi="ar-SA"/>
        </w:rPr>
        <w:t xml:space="preserve">to the </w:t>
      </w:r>
      <w:r w:rsidR="00563732">
        <w:rPr>
          <w:rFonts w:ascii="Times New Roman" w:eastAsia="Times New Roman" w:hAnsi="Times New Roman"/>
          <w:color w:val="000000"/>
          <w:lang w:eastAsia="fr-FR" w:bidi="ar-SA"/>
        </w:rPr>
        <w:t>beneficiary</w:t>
      </w:r>
      <w:r w:rsidRPr="00A46AE9">
        <w:rPr>
          <w:rFonts w:ascii="Times New Roman" w:eastAsia="Times New Roman" w:hAnsi="Times New Roman"/>
          <w:color w:val="000000"/>
          <w:lang w:eastAsia="fr-FR" w:bidi="ar-SA"/>
        </w:rPr>
        <w:t>.</w:t>
      </w:r>
    </w:p>
    <w:p w14:paraId="20199A2B" w14:textId="77777777" w:rsidR="00414C1C" w:rsidRPr="00941833" w:rsidRDefault="00414C1C" w:rsidP="00E4203D">
      <w:pPr>
        <w:pStyle w:val="Heading2"/>
        <w:numPr>
          <w:ilvl w:val="3"/>
          <w:numId w:val="23"/>
        </w:numPr>
        <w:spacing w:after="120"/>
        <w:rPr>
          <w:bCs/>
        </w:rPr>
      </w:pPr>
      <w:bookmarkStart w:id="46" w:name="_Toc6081664"/>
      <w:bookmarkStart w:id="47" w:name="_Toc6081667"/>
      <w:bookmarkStart w:id="48" w:name="_Toc6081668"/>
      <w:bookmarkStart w:id="49" w:name="_Toc6081669"/>
      <w:bookmarkStart w:id="50" w:name="_Toc6081670"/>
      <w:bookmarkStart w:id="51" w:name="_Toc31118087"/>
      <w:bookmarkEnd w:id="46"/>
      <w:bookmarkEnd w:id="47"/>
      <w:bookmarkEnd w:id="48"/>
      <w:bookmarkEnd w:id="49"/>
      <w:bookmarkEnd w:id="50"/>
      <w:r w:rsidRPr="00941833">
        <w:rPr>
          <w:bCs/>
        </w:rPr>
        <w:t>Grant Disbursement and Utilization</w:t>
      </w:r>
      <w:bookmarkEnd w:id="51"/>
      <w:r w:rsidRPr="00941833">
        <w:rPr>
          <w:bCs/>
        </w:rPr>
        <w:t xml:space="preserve"> </w:t>
      </w:r>
    </w:p>
    <w:p w14:paraId="113C31B3" w14:textId="5BA2A9BE" w:rsidR="00CE77FA" w:rsidRPr="002939A6" w:rsidRDefault="00CE77FA"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
          <w:bCs/>
        </w:rPr>
      </w:pPr>
      <w:r>
        <w:rPr>
          <w:rFonts w:ascii="Times New Roman" w:hAnsi="Times New Roman"/>
          <w:bCs/>
        </w:rPr>
        <w:t xml:space="preserve">The </w:t>
      </w:r>
      <w:r w:rsidR="002108CC">
        <w:rPr>
          <w:rFonts w:ascii="Times New Roman" w:hAnsi="Times New Roman"/>
          <w:bCs/>
        </w:rPr>
        <w:t>selected</w:t>
      </w:r>
      <w:r>
        <w:rPr>
          <w:rFonts w:ascii="Times New Roman" w:hAnsi="Times New Roman"/>
          <w:bCs/>
        </w:rPr>
        <w:t xml:space="preserve"> beneficiaries will be enrolled onto the </w:t>
      </w:r>
      <w:r w:rsidR="00DF29B0">
        <w:rPr>
          <w:rFonts w:ascii="Times New Roman" w:hAnsi="Times New Roman"/>
          <w:bCs/>
        </w:rPr>
        <w:t>Payment Service Provider (</w:t>
      </w:r>
      <w:r>
        <w:rPr>
          <w:rFonts w:ascii="Times New Roman" w:hAnsi="Times New Roman"/>
          <w:bCs/>
        </w:rPr>
        <w:t>PSP’s</w:t>
      </w:r>
      <w:r w:rsidR="00DF29B0">
        <w:rPr>
          <w:rFonts w:ascii="Times New Roman" w:hAnsi="Times New Roman"/>
          <w:bCs/>
        </w:rPr>
        <w:t>)</w:t>
      </w:r>
      <w:r>
        <w:rPr>
          <w:rFonts w:ascii="Times New Roman" w:hAnsi="Times New Roman"/>
          <w:bCs/>
        </w:rPr>
        <w:t xml:space="preserve"> platform to effect payment. </w:t>
      </w:r>
    </w:p>
    <w:p w14:paraId="4D4B5DD8" w14:textId="43FB84AF" w:rsidR="00CE77FA" w:rsidRPr="002939A6" w:rsidRDefault="00CE77FA"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
          <w:bCs/>
        </w:rPr>
      </w:pPr>
      <w:r w:rsidRPr="00CE77FA">
        <w:rPr>
          <w:rFonts w:ascii="Times New Roman" w:hAnsi="Times New Roman"/>
          <w:bCs/>
        </w:rPr>
        <w:t xml:space="preserve">It is assumed that each beneficiary, by virtue of the fact they are on LEAP or LIPW, will possess Smart Debit Cards. </w:t>
      </w:r>
      <w:r w:rsidR="002108CC">
        <w:rPr>
          <w:rFonts w:ascii="Times New Roman" w:hAnsi="Times New Roman"/>
          <w:bCs/>
        </w:rPr>
        <w:t>However, i</w:t>
      </w:r>
      <w:r w:rsidRPr="00CE77FA">
        <w:rPr>
          <w:rFonts w:ascii="Times New Roman" w:hAnsi="Times New Roman"/>
          <w:bCs/>
        </w:rPr>
        <w:t xml:space="preserve">n cases where beneficiaries do not have Debit Cards (smartcards), the </w:t>
      </w:r>
      <w:r w:rsidR="0061029E">
        <w:rPr>
          <w:rFonts w:ascii="Times New Roman" w:hAnsi="Times New Roman"/>
          <w:bCs/>
        </w:rPr>
        <w:t>p</w:t>
      </w:r>
      <w:r w:rsidRPr="00CE77FA">
        <w:rPr>
          <w:rFonts w:ascii="Times New Roman" w:hAnsi="Times New Roman"/>
          <w:bCs/>
        </w:rPr>
        <w:t xml:space="preserve">roject shall facilitate their acquisition of these </w:t>
      </w:r>
      <w:r w:rsidR="0061029E">
        <w:rPr>
          <w:rFonts w:ascii="Times New Roman" w:hAnsi="Times New Roman"/>
          <w:bCs/>
        </w:rPr>
        <w:t>c</w:t>
      </w:r>
      <w:r w:rsidRPr="00CE77FA">
        <w:rPr>
          <w:rFonts w:ascii="Times New Roman" w:hAnsi="Times New Roman"/>
          <w:bCs/>
        </w:rPr>
        <w:t xml:space="preserve">ards through the Service Provider that will be engaged to provide e-payment services under the </w:t>
      </w:r>
      <w:r w:rsidR="0061029E">
        <w:rPr>
          <w:rFonts w:ascii="Times New Roman" w:hAnsi="Times New Roman"/>
          <w:bCs/>
        </w:rPr>
        <w:t>p</w:t>
      </w:r>
      <w:r w:rsidRPr="00CE77FA">
        <w:rPr>
          <w:rFonts w:ascii="Times New Roman" w:hAnsi="Times New Roman"/>
          <w:bCs/>
        </w:rPr>
        <w:t>roject.</w:t>
      </w:r>
      <w:r w:rsidR="00503EBB">
        <w:rPr>
          <w:rFonts w:ascii="Times New Roman" w:hAnsi="Times New Roman"/>
          <w:bCs/>
        </w:rPr>
        <w:t xml:space="preserve"> The recommended amount</w:t>
      </w:r>
      <w:r w:rsidR="00503EBB" w:rsidRPr="00436ECD">
        <w:rPr>
          <w:rFonts w:ascii="Times New Roman" w:hAnsi="Times New Roman"/>
          <w:bCs/>
        </w:rPr>
        <w:t xml:space="preserve"> </w:t>
      </w:r>
      <w:r w:rsidR="00503EBB">
        <w:rPr>
          <w:rFonts w:ascii="Times New Roman" w:hAnsi="Times New Roman"/>
          <w:bCs/>
        </w:rPr>
        <w:t xml:space="preserve">for each tranche </w:t>
      </w:r>
      <w:r w:rsidR="00503EBB" w:rsidRPr="00436ECD">
        <w:rPr>
          <w:rFonts w:ascii="Times New Roman" w:hAnsi="Times New Roman"/>
          <w:bCs/>
        </w:rPr>
        <w:t>shall be loaded onto t</w:t>
      </w:r>
      <w:r w:rsidR="00503EBB">
        <w:rPr>
          <w:rFonts w:ascii="Times New Roman" w:hAnsi="Times New Roman"/>
          <w:bCs/>
        </w:rPr>
        <w:t xml:space="preserve">he SMART </w:t>
      </w:r>
      <w:r w:rsidR="00503EBB" w:rsidRPr="00436ECD">
        <w:rPr>
          <w:rFonts w:ascii="Times New Roman" w:hAnsi="Times New Roman"/>
          <w:bCs/>
        </w:rPr>
        <w:t>Card of the beneficiary</w:t>
      </w:r>
    </w:p>
    <w:p w14:paraId="0A289496" w14:textId="7F79C554" w:rsidR="00503EBB" w:rsidRPr="00503EBB" w:rsidRDefault="00CE77FA" w:rsidP="00503EBB">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
          <w:bCs/>
        </w:rPr>
      </w:pPr>
      <w:r>
        <w:rPr>
          <w:rFonts w:ascii="Times New Roman" w:hAnsi="Times New Roman"/>
          <w:bCs/>
        </w:rPr>
        <w:t xml:space="preserve">Beneficiaries </w:t>
      </w:r>
      <w:r w:rsidR="00877F91">
        <w:rPr>
          <w:rFonts w:ascii="Times New Roman" w:hAnsi="Times New Roman"/>
          <w:bCs/>
        </w:rPr>
        <w:t>may</w:t>
      </w:r>
      <w:r>
        <w:rPr>
          <w:rFonts w:ascii="Times New Roman" w:hAnsi="Times New Roman"/>
          <w:bCs/>
        </w:rPr>
        <w:t xml:space="preserve"> </w:t>
      </w:r>
      <w:r w:rsidR="00414C1C" w:rsidRPr="00436ECD">
        <w:rPr>
          <w:rFonts w:ascii="Times New Roman" w:hAnsi="Times New Roman"/>
          <w:bCs/>
        </w:rPr>
        <w:t xml:space="preserve">access the </w:t>
      </w:r>
      <w:r w:rsidR="0061029E">
        <w:rPr>
          <w:rFonts w:ascii="Times New Roman" w:hAnsi="Times New Roman"/>
          <w:bCs/>
        </w:rPr>
        <w:t>c</w:t>
      </w:r>
      <w:r w:rsidR="0002690B" w:rsidRPr="00436ECD">
        <w:rPr>
          <w:rFonts w:ascii="Times New Roman" w:hAnsi="Times New Roman"/>
          <w:bCs/>
        </w:rPr>
        <w:t xml:space="preserve">ash </w:t>
      </w:r>
      <w:r w:rsidR="0061029E">
        <w:rPr>
          <w:rFonts w:ascii="Times New Roman" w:hAnsi="Times New Roman"/>
          <w:bCs/>
        </w:rPr>
        <w:t>g</w:t>
      </w:r>
      <w:r w:rsidR="0002690B">
        <w:rPr>
          <w:rFonts w:ascii="Times New Roman" w:hAnsi="Times New Roman"/>
          <w:bCs/>
        </w:rPr>
        <w:t xml:space="preserve">rant </w:t>
      </w:r>
      <w:r w:rsidR="00414C1C" w:rsidRPr="00436ECD">
        <w:rPr>
          <w:rFonts w:ascii="Times New Roman" w:hAnsi="Times New Roman"/>
          <w:bCs/>
        </w:rPr>
        <w:t xml:space="preserve">either at a </w:t>
      </w:r>
      <w:r w:rsidR="0002690B" w:rsidRPr="00436ECD">
        <w:rPr>
          <w:rFonts w:ascii="Times New Roman" w:hAnsi="Times New Roman"/>
          <w:bCs/>
        </w:rPr>
        <w:t xml:space="preserve">Rural Bank </w:t>
      </w:r>
      <w:r w:rsidR="00414C1C" w:rsidRPr="00436ECD">
        <w:rPr>
          <w:rFonts w:ascii="Times New Roman" w:hAnsi="Times New Roman"/>
          <w:bCs/>
        </w:rPr>
        <w:t xml:space="preserve">or via </w:t>
      </w:r>
      <w:r w:rsidR="00A14E7E">
        <w:rPr>
          <w:rFonts w:ascii="Times New Roman" w:hAnsi="Times New Roman"/>
          <w:bCs/>
        </w:rPr>
        <w:t>Automated Teller Machines (</w:t>
      </w:r>
      <w:r w:rsidR="00414C1C" w:rsidRPr="00436ECD">
        <w:rPr>
          <w:rFonts w:ascii="Times New Roman" w:hAnsi="Times New Roman"/>
          <w:bCs/>
        </w:rPr>
        <w:t>ATM</w:t>
      </w:r>
      <w:r w:rsidR="00A14E7E">
        <w:rPr>
          <w:rFonts w:ascii="Times New Roman" w:hAnsi="Times New Roman"/>
          <w:bCs/>
        </w:rPr>
        <w:t xml:space="preserve">). </w:t>
      </w:r>
      <w:r w:rsidR="00503EBB">
        <w:rPr>
          <w:rFonts w:ascii="Times New Roman" w:hAnsi="Times New Roman"/>
          <w:bCs/>
        </w:rPr>
        <w:t>I</w:t>
      </w:r>
      <w:r w:rsidR="00503EBB" w:rsidRPr="00436ECD">
        <w:rPr>
          <w:rFonts w:ascii="Times New Roman" w:hAnsi="Times New Roman"/>
          <w:bCs/>
        </w:rPr>
        <w:t>n areas where access to</w:t>
      </w:r>
      <w:r w:rsidR="00503EBB">
        <w:rPr>
          <w:rFonts w:ascii="Times New Roman" w:hAnsi="Times New Roman"/>
          <w:bCs/>
        </w:rPr>
        <w:t xml:space="preserve"> a Bank is a challenge,</w:t>
      </w:r>
      <w:r w:rsidR="00503EBB" w:rsidRPr="00436ECD">
        <w:rPr>
          <w:rFonts w:ascii="Times New Roman" w:hAnsi="Times New Roman"/>
          <w:bCs/>
        </w:rPr>
        <w:t xml:space="preserve"> </w:t>
      </w:r>
      <w:r w:rsidR="00503EBB">
        <w:rPr>
          <w:rFonts w:ascii="Times New Roman" w:hAnsi="Times New Roman"/>
          <w:bCs/>
        </w:rPr>
        <w:t>C</w:t>
      </w:r>
      <w:r w:rsidR="00503EBB" w:rsidRPr="00436ECD">
        <w:rPr>
          <w:rFonts w:ascii="Times New Roman" w:hAnsi="Times New Roman"/>
          <w:bCs/>
        </w:rPr>
        <w:t xml:space="preserve">ash Points </w:t>
      </w:r>
      <w:r w:rsidR="00503EBB">
        <w:rPr>
          <w:rFonts w:ascii="Times New Roman" w:hAnsi="Times New Roman"/>
          <w:bCs/>
        </w:rPr>
        <w:t xml:space="preserve">(CP) </w:t>
      </w:r>
      <w:r w:rsidR="00503EBB" w:rsidRPr="00436ECD">
        <w:rPr>
          <w:rFonts w:ascii="Times New Roman" w:hAnsi="Times New Roman"/>
          <w:bCs/>
        </w:rPr>
        <w:t xml:space="preserve">will be created to facilitate payment </w:t>
      </w:r>
      <w:r w:rsidR="00503EBB">
        <w:rPr>
          <w:rFonts w:ascii="Times New Roman" w:hAnsi="Times New Roman"/>
          <w:bCs/>
        </w:rPr>
        <w:t>to beneficiaries</w:t>
      </w:r>
      <w:r w:rsidR="00503EBB" w:rsidRPr="00436ECD">
        <w:rPr>
          <w:rFonts w:ascii="Times New Roman" w:hAnsi="Times New Roman"/>
          <w:bCs/>
        </w:rPr>
        <w:t>.</w:t>
      </w:r>
    </w:p>
    <w:p w14:paraId="562DAC5B" w14:textId="388EB48D" w:rsidR="00503EBB" w:rsidRPr="00877F91" w:rsidRDefault="000E4556" w:rsidP="00877F91">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
          <w:bCs/>
        </w:rPr>
      </w:pPr>
      <w:r>
        <w:rPr>
          <w:rFonts w:ascii="Times New Roman" w:hAnsi="Times New Roman"/>
          <w:bCs/>
        </w:rPr>
        <w:t xml:space="preserve">In the case of the first tranche, which is mainly intended to assist beneficiaries acquire </w:t>
      </w:r>
      <w:r w:rsidR="00877F91">
        <w:rPr>
          <w:rFonts w:ascii="Times New Roman" w:hAnsi="Times New Roman"/>
          <w:bCs/>
        </w:rPr>
        <w:t xml:space="preserve">critical </w:t>
      </w:r>
      <w:r>
        <w:rPr>
          <w:rFonts w:ascii="Times New Roman" w:hAnsi="Times New Roman"/>
          <w:bCs/>
        </w:rPr>
        <w:t>inputs and commence operations</w:t>
      </w:r>
      <w:r w:rsidR="00503EBB">
        <w:rPr>
          <w:rFonts w:ascii="Times New Roman" w:hAnsi="Times New Roman"/>
          <w:bCs/>
        </w:rPr>
        <w:t>,</w:t>
      </w:r>
      <w:r>
        <w:rPr>
          <w:rFonts w:ascii="Times New Roman" w:hAnsi="Times New Roman"/>
          <w:bCs/>
        </w:rPr>
        <w:t xml:space="preserve"> pay point</w:t>
      </w:r>
      <w:r w:rsidR="00877F91">
        <w:rPr>
          <w:rFonts w:ascii="Times New Roman" w:hAnsi="Times New Roman"/>
          <w:bCs/>
        </w:rPr>
        <w:t>s</w:t>
      </w:r>
      <w:r>
        <w:rPr>
          <w:rFonts w:ascii="Times New Roman" w:hAnsi="Times New Roman"/>
          <w:bCs/>
        </w:rPr>
        <w:t xml:space="preserve"> will be established where </w:t>
      </w:r>
      <w:r w:rsidR="00503EBB">
        <w:rPr>
          <w:rFonts w:ascii="Times New Roman" w:hAnsi="Times New Roman"/>
          <w:bCs/>
        </w:rPr>
        <w:t xml:space="preserve">the training service providers </w:t>
      </w:r>
      <w:r w:rsidR="00877F91">
        <w:rPr>
          <w:rFonts w:ascii="Times New Roman" w:hAnsi="Times New Roman"/>
          <w:bCs/>
        </w:rPr>
        <w:t xml:space="preserve"> working with the </w:t>
      </w:r>
      <w:r w:rsidR="00503EBB">
        <w:rPr>
          <w:rFonts w:ascii="Times New Roman" w:hAnsi="Times New Roman"/>
          <w:bCs/>
        </w:rPr>
        <w:t>DCITs</w:t>
      </w:r>
      <w:r w:rsidR="00877F91">
        <w:rPr>
          <w:rFonts w:ascii="Times New Roman" w:hAnsi="Times New Roman"/>
          <w:bCs/>
        </w:rPr>
        <w:t xml:space="preserve"> will arrange for merchants who deal in the required i</w:t>
      </w:r>
      <w:r>
        <w:rPr>
          <w:rFonts w:ascii="Times New Roman" w:hAnsi="Times New Roman"/>
          <w:bCs/>
        </w:rPr>
        <w:t>nput</w:t>
      </w:r>
      <w:r w:rsidR="00877F91">
        <w:rPr>
          <w:rFonts w:ascii="Times New Roman" w:hAnsi="Times New Roman"/>
          <w:bCs/>
        </w:rPr>
        <w:t>s</w:t>
      </w:r>
      <w:r>
        <w:rPr>
          <w:rFonts w:ascii="Times New Roman" w:hAnsi="Times New Roman"/>
          <w:bCs/>
        </w:rPr>
        <w:t xml:space="preserve"> </w:t>
      </w:r>
      <w:r w:rsidR="00503EBB">
        <w:rPr>
          <w:rFonts w:ascii="Times New Roman" w:hAnsi="Times New Roman"/>
          <w:bCs/>
        </w:rPr>
        <w:t>to assemble</w:t>
      </w:r>
      <w:r>
        <w:rPr>
          <w:rFonts w:ascii="Times New Roman" w:hAnsi="Times New Roman"/>
          <w:bCs/>
        </w:rPr>
        <w:t xml:space="preserve"> at the same point (to create mini markets) </w:t>
      </w:r>
      <w:r w:rsidR="00503EBB">
        <w:rPr>
          <w:rFonts w:ascii="Times New Roman" w:hAnsi="Times New Roman"/>
          <w:bCs/>
        </w:rPr>
        <w:t xml:space="preserve">so as to enable beneficiaries </w:t>
      </w:r>
      <w:r w:rsidR="00877F91">
        <w:rPr>
          <w:rFonts w:ascii="Times New Roman" w:hAnsi="Times New Roman"/>
          <w:bCs/>
        </w:rPr>
        <w:t xml:space="preserve">have a direct interface with the merchants to </w:t>
      </w:r>
      <w:r w:rsidR="00503EBB">
        <w:rPr>
          <w:rFonts w:ascii="Times New Roman" w:hAnsi="Times New Roman"/>
          <w:bCs/>
        </w:rPr>
        <w:t>acquire the critical inputs directly and promptly</w:t>
      </w:r>
      <w:r w:rsidR="00877F91">
        <w:rPr>
          <w:rFonts w:ascii="Times New Roman" w:hAnsi="Times New Roman"/>
          <w:bCs/>
        </w:rPr>
        <w:t xml:space="preserve"> without any third party involvement</w:t>
      </w:r>
      <w:r w:rsidR="00503EBB">
        <w:rPr>
          <w:rFonts w:ascii="Times New Roman" w:hAnsi="Times New Roman"/>
          <w:bCs/>
        </w:rPr>
        <w:t xml:space="preserve">. </w:t>
      </w:r>
      <w:r w:rsidR="00877F91">
        <w:rPr>
          <w:rFonts w:ascii="Times New Roman" w:hAnsi="Times New Roman"/>
          <w:bCs/>
        </w:rPr>
        <w:t xml:space="preserve">This is an important safeguard against allowing beneficiaries to carry their grants home where the temptation of squandering the funds is always high.   </w:t>
      </w:r>
    </w:p>
    <w:p w14:paraId="3968D6DB" w14:textId="2B585DEF" w:rsidR="000E4556" w:rsidRPr="000E4556" w:rsidRDefault="00503EBB"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
          <w:bCs/>
        </w:rPr>
      </w:pPr>
      <w:r>
        <w:rPr>
          <w:rFonts w:ascii="Times New Roman" w:hAnsi="Times New Roman"/>
          <w:bCs/>
        </w:rPr>
        <w:t xml:space="preserve">DCIT and the enterprise training service providers will be required to </w:t>
      </w:r>
      <w:r w:rsidR="000E4556" w:rsidRPr="00436ECD">
        <w:rPr>
          <w:rFonts w:ascii="Times New Roman" w:hAnsi="Times New Roman"/>
          <w:bCs/>
        </w:rPr>
        <w:t xml:space="preserve">monitor the utilization of the grants to ensure appropriate utilization of </w:t>
      </w:r>
      <w:r w:rsidR="000E4556">
        <w:rPr>
          <w:rFonts w:ascii="Times New Roman" w:hAnsi="Times New Roman"/>
          <w:bCs/>
        </w:rPr>
        <w:t>c</w:t>
      </w:r>
      <w:r w:rsidR="000E4556" w:rsidRPr="00436ECD">
        <w:rPr>
          <w:rFonts w:ascii="Times New Roman" w:hAnsi="Times New Roman"/>
          <w:bCs/>
        </w:rPr>
        <w:t xml:space="preserve">ash </w:t>
      </w:r>
      <w:r w:rsidR="000E4556">
        <w:rPr>
          <w:rFonts w:ascii="Times New Roman" w:hAnsi="Times New Roman"/>
          <w:bCs/>
        </w:rPr>
        <w:t>g</w:t>
      </w:r>
      <w:r w:rsidR="000E4556" w:rsidRPr="00436ECD">
        <w:rPr>
          <w:rFonts w:ascii="Times New Roman" w:hAnsi="Times New Roman"/>
          <w:bCs/>
        </w:rPr>
        <w:t>rants</w:t>
      </w:r>
    </w:p>
    <w:p w14:paraId="47391085" w14:textId="77777777" w:rsidR="000F7A51" w:rsidRPr="00941833" w:rsidRDefault="000F7A51" w:rsidP="00E4203D">
      <w:pPr>
        <w:pStyle w:val="Heading2"/>
        <w:numPr>
          <w:ilvl w:val="3"/>
          <w:numId w:val="23"/>
        </w:numPr>
        <w:spacing w:after="120"/>
        <w:rPr>
          <w:bCs/>
        </w:rPr>
      </w:pPr>
      <w:bookmarkStart w:id="52" w:name="_Toc31118088"/>
      <w:r w:rsidRPr="00941833">
        <w:rPr>
          <w:bCs/>
        </w:rPr>
        <w:t xml:space="preserve">Transactional </w:t>
      </w:r>
      <w:r w:rsidR="00436ECD" w:rsidRPr="00941833">
        <w:rPr>
          <w:bCs/>
        </w:rPr>
        <w:t>Cost A</w:t>
      </w:r>
      <w:r w:rsidRPr="00941833">
        <w:rPr>
          <w:bCs/>
        </w:rPr>
        <w:t>ssociated with Grant Disbursement</w:t>
      </w:r>
      <w:bookmarkEnd w:id="52"/>
      <w:r w:rsidRPr="00941833">
        <w:rPr>
          <w:bCs/>
        </w:rPr>
        <w:t xml:space="preserve"> </w:t>
      </w:r>
    </w:p>
    <w:p w14:paraId="733B9528" w14:textId="0D7F5E2F" w:rsidR="00D21764" w:rsidRPr="00436ECD" w:rsidRDefault="000F7A51"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sidRPr="00436ECD">
        <w:rPr>
          <w:rFonts w:ascii="Times New Roman" w:hAnsi="Times New Roman"/>
        </w:rPr>
        <w:t>All cost</w:t>
      </w:r>
      <w:r w:rsidR="00026E91">
        <w:rPr>
          <w:rFonts w:ascii="Times New Roman" w:hAnsi="Times New Roman"/>
        </w:rPr>
        <w:t>s</w:t>
      </w:r>
      <w:r w:rsidRPr="00436ECD">
        <w:rPr>
          <w:rFonts w:ascii="Times New Roman" w:hAnsi="Times New Roman"/>
        </w:rPr>
        <w:t xml:space="preserve"> associated with disbursement of </w:t>
      </w:r>
      <w:r w:rsidR="0061029E">
        <w:rPr>
          <w:rFonts w:ascii="Times New Roman" w:hAnsi="Times New Roman"/>
        </w:rPr>
        <w:t>g</w:t>
      </w:r>
      <w:r w:rsidRPr="00436ECD">
        <w:rPr>
          <w:rFonts w:ascii="Times New Roman" w:hAnsi="Times New Roman"/>
        </w:rPr>
        <w:t xml:space="preserve">rants to beneficiaries, including the fees to </w:t>
      </w:r>
      <w:r w:rsidR="006C4ABA" w:rsidRPr="00436ECD">
        <w:rPr>
          <w:rFonts w:ascii="Times New Roman" w:hAnsi="Times New Roman"/>
        </w:rPr>
        <w:t>pay</w:t>
      </w:r>
      <w:r w:rsidR="00436ECD" w:rsidRPr="00436ECD">
        <w:rPr>
          <w:rFonts w:ascii="Times New Roman" w:hAnsi="Times New Roman"/>
        </w:rPr>
        <w:t xml:space="preserve"> the e-payment service provider shall be borne by the </w:t>
      </w:r>
      <w:r w:rsidR="00877F91">
        <w:rPr>
          <w:rFonts w:ascii="Times New Roman" w:hAnsi="Times New Roman"/>
        </w:rPr>
        <w:t>P</w:t>
      </w:r>
      <w:r w:rsidR="00436ECD" w:rsidRPr="00436ECD">
        <w:rPr>
          <w:rFonts w:ascii="Times New Roman" w:hAnsi="Times New Roman"/>
        </w:rPr>
        <w:t>roject and shall not be</w:t>
      </w:r>
      <w:r w:rsidR="00D77C13">
        <w:rPr>
          <w:rFonts w:ascii="Times New Roman" w:hAnsi="Times New Roman"/>
        </w:rPr>
        <w:t xml:space="preserve"> passed on to beneficiaries. In effect, all </w:t>
      </w:r>
      <w:r w:rsidR="00436ECD" w:rsidRPr="00436ECD">
        <w:rPr>
          <w:rFonts w:ascii="Times New Roman" w:hAnsi="Times New Roman"/>
        </w:rPr>
        <w:t>beneficiaries shall receive their grant entitlements, as will be</w:t>
      </w:r>
      <w:r w:rsidR="0061525A">
        <w:rPr>
          <w:rFonts w:ascii="Times New Roman" w:hAnsi="Times New Roman"/>
        </w:rPr>
        <w:t xml:space="preserve"> approved and</w:t>
      </w:r>
      <w:r w:rsidR="00436ECD" w:rsidRPr="00436ECD">
        <w:rPr>
          <w:rFonts w:ascii="Times New Roman" w:hAnsi="Times New Roman"/>
        </w:rPr>
        <w:t xml:space="preserve"> communicated to them, in full without attracting any charges. This is to avert instances of “rent-seeking”.  </w:t>
      </w:r>
    </w:p>
    <w:p w14:paraId="4FD60D60" w14:textId="77777777" w:rsidR="00E7337A" w:rsidRPr="00941833" w:rsidRDefault="00D21764" w:rsidP="00E4203D">
      <w:pPr>
        <w:pStyle w:val="Heading2"/>
        <w:numPr>
          <w:ilvl w:val="2"/>
          <w:numId w:val="23"/>
        </w:numPr>
        <w:spacing w:after="120"/>
        <w:rPr>
          <w:bCs/>
        </w:rPr>
      </w:pPr>
      <w:bookmarkStart w:id="53" w:name="_Toc31118089"/>
      <w:r w:rsidRPr="00941833">
        <w:rPr>
          <w:bCs/>
        </w:rPr>
        <w:t>Coaching and Mentoring</w:t>
      </w:r>
      <w:bookmarkEnd w:id="53"/>
    </w:p>
    <w:p w14:paraId="43D0D86C" w14:textId="11D9B4FE" w:rsidR="00D50549" w:rsidRDefault="00D77C13"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1620E7">
        <w:rPr>
          <w:rFonts w:ascii="Times New Roman" w:hAnsi="Times New Roman"/>
        </w:rPr>
        <w:t>Immediately</w:t>
      </w:r>
      <w:r w:rsidR="00910492" w:rsidRPr="001620E7">
        <w:rPr>
          <w:rFonts w:ascii="Times New Roman" w:hAnsi="Times New Roman"/>
        </w:rPr>
        <w:t xml:space="preserve"> after the receipt of the first </w:t>
      </w:r>
      <w:r w:rsidRPr="001620E7">
        <w:rPr>
          <w:rFonts w:ascii="Times New Roman" w:hAnsi="Times New Roman"/>
        </w:rPr>
        <w:t xml:space="preserve">tranche of the </w:t>
      </w:r>
      <w:r w:rsidR="00910492" w:rsidRPr="001620E7">
        <w:rPr>
          <w:rFonts w:ascii="Times New Roman" w:hAnsi="Times New Roman"/>
        </w:rPr>
        <w:t>grant</w:t>
      </w:r>
      <w:r w:rsidR="00D21764" w:rsidRPr="001620E7">
        <w:rPr>
          <w:rFonts w:ascii="Times New Roman" w:hAnsi="Times New Roman"/>
        </w:rPr>
        <w:t xml:space="preserve">, </w:t>
      </w:r>
      <w:r w:rsidR="00910492" w:rsidRPr="001620E7">
        <w:rPr>
          <w:rFonts w:ascii="Times New Roman" w:hAnsi="Times New Roman"/>
        </w:rPr>
        <w:t xml:space="preserve">the BDS </w:t>
      </w:r>
      <w:r w:rsidR="004F3655" w:rsidRPr="001620E7">
        <w:rPr>
          <w:rFonts w:ascii="Times New Roman" w:hAnsi="Times New Roman"/>
        </w:rPr>
        <w:t xml:space="preserve">provider </w:t>
      </w:r>
      <w:r w:rsidR="00910492" w:rsidRPr="001620E7">
        <w:rPr>
          <w:rFonts w:ascii="Times New Roman" w:hAnsi="Times New Roman"/>
        </w:rPr>
        <w:t xml:space="preserve">shall be resourced to </w:t>
      </w:r>
      <w:r w:rsidR="00D21764" w:rsidRPr="001620E7">
        <w:rPr>
          <w:rFonts w:ascii="Times New Roman" w:hAnsi="Times New Roman"/>
        </w:rPr>
        <w:t>conduct follow-up</w:t>
      </w:r>
      <w:r w:rsidR="00D21764" w:rsidRPr="00A46AE9">
        <w:rPr>
          <w:rFonts w:ascii="Times New Roman" w:hAnsi="Times New Roman"/>
        </w:rPr>
        <w:t xml:space="preserve"> sessions to provide business advisory </w:t>
      </w:r>
      <w:r w:rsidR="00910492" w:rsidRPr="00A46AE9">
        <w:rPr>
          <w:rFonts w:ascii="Times New Roman" w:hAnsi="Times New Roman"/>
        </w:rPr>
        <w:t>and handhold</w:t>
      </w:r>
      <w:r w:rsidR="00F25E5C" w:rsidRPr="00A46AE9">
        <w:rPr>
          <w:rFonts w:ascii="Times New Roman" w:hAnsi="Times New Roman"/>
        </w:rPr>
        <w:t>ing support to beneficiaries to ensure the full establishment and sustenance of their investment.</w:t>
      </w:r>
      <w:r w:rsidR="00D21764" w:rsidRPr="00A46AE9">
        <w:rPr>
          <w:rFonts w:ascii="Times New Roman" w:hAnsi="Times New Roman"/>
        </w:rPr>
        <w:t xml:space="preserve"> </w:t>
      </w:r>
      <w:r w:rsidR="004F3655" w:rsidRPr="00A46AE9">
        <w:rPr>
          <w:rFonts w:ascii="Times New Roman" w:hAnsi="Times New Roman"/>
        </w:rPr>
        <w:t>During the follow-up, the trainers will visit beneficia</w:t>
      </w:r>
      <w:r w:rsidR="00497AEF">
        <w:rPr>
          <w:rFonts w:ascii="Times New Roman" w:hAnsi="Times New Roman"/>
        </w:rPr>
        <w:t>ries at their production centres/</w:t>
      </w:r>
      <w:r w:rsidR="004F3655" w:rsidRPr="00A46AE9">
        <w:rPr>
          <w:rFonts w:ascii="Times New Roman" w:hAnsi="Times New Roman"/>
        </w:rPr>
        <w:t xml:space="preserve">units and assist them address whatever post training concerns they may have. This will be aimed at supervising beneficiaries </w:t>
      </w:r>
      <w:r w:rsidR="00497AEF">
        <w:rPr>
          <w:rFonts w:ascii="Times New Roman" w:hAnsi="Times New Roman"/>
        </w:rPr>
        <w:t xml:space="preserve">to </w:t>
      </w:r>
      <w:r w:rsidR="004F3655" w:rsidRPr="00A46AE9">
        <w:rPr>
          <w:rFonts w:ascii="Times New Roman" w:hAnsi="Times New Roman"/>
        </w:rPr>
        <w:t>perfect their production</w:t>
      </w:r>
      <w:r w:rsidR="0061525A">
        <w:rPr>
          <w:rFonts w:ascii="Times New Roman" w:hAnsi="Times New Roman"/>
        </w:rPr>
        <w:t>,</w:t>
      </w:r>
      <w:r w:rsidR="004F3655" w:rsidRPr="00A46AE9">
        <w:rPr>
          <w:rFonts w:ascii="Times New Roman" w:hAnsi="Times New Roman"/>
        </w:rPr>
        <w:t xml:space="preserve"> </w:t>
      </w:r>
      <w:r w:rsidR="0061525A">
        <w:rPr>
          <w:rFonts w:ascii="Times New Roman" w:hAnsi="Times New Roman"/>
        </w:rPr>
        <w:t xml:space="preserve">packaging and marketing </w:t>
      </w:r>
      <w:r w:rsidR="004F3655" w:rsidRPr="00A46AE9">
        <w:rPr>
          <w:rFonts w:ascii="Times New Roman" w:hAnsi="Times New Roman"/>
        </w:rPr>
        <w:t>skills</w:t>
      </w:r>
      <w:r w:rsidR="002E0EBE">
        <w:rPr>
          <w:rFonts w:ascii="Times New Roman" w:hAnsi="Times New Roman"/>
        </w:rPr>
        <w:t>.</w:t>
      </w:r>
      <w:r w:rsidR="001620E7" w:rsidRPr="00D50549">
        <w:rPr>
          <w:rFonts w:ascii="Times New Roman" w:hAnsi="Times New Roman"/>
        </w:rPr>
        <w:t xml:space="preserve"> </w:t>
      </w:r>
      <w:r w:rsidR="001620E7" w:rsidRPr="0012685B">
        <w:rPr>
          <w:rFonts w:ascii="Times New Roman" w:hAnsi="Times New Roman"/>
        </w:rPr>
        <w:t>The RDCU shall develop guidelines with Key Performance Indicators (KPIs) and monitoring and reporting</w:t>
      </w:r>
      <w:r w:rsidR="001620E7" w:rsidRPr="00D50549">
        <w:rPr>
          <w:rFonts w:ascii="Times New Roman" w:hAnsi="Times New Roman"/>
        </w:rPr>
        <w:t xml:space="preserve"> regimes to guide </w:t>
      </w:r>
      <w:r w:rsidR="001620E7">
        <w:rPr>
          <w:rFonts w:ascii="Times New Roman" w:hAnsi="Times New Roman"/>
        </w:rPr>
        <w:t xml:space="preserve">the </w:t>
      </w:r>
      <w:r w:rsidR="00DA4ACD">
        <w:rPr>
          <w:rFonts w:ascii="Times New Roman" w:hAnsi="Times New Roman"/>
        </w:rPr>
        <w:t>mentorship and coaching aspect</w:t>
      </w:r>
      <w:r w:rsidR="001620E7" w:rsidRPr="00D50549">
        <w:rPr>
          <w:rFonts w:ascii="Times New Roman" w:hAnsi="Times New Roman"/>
        </w:rPr>
        <w:t xml:space="preserve">s of the programme </w:t>
      </w:r>
      <w:r w:rsidR="001620E7">
        <w:rPr>
          <w:rFonts w:ascii="Times New Roman" w:hAnsi="Times New Roman"/>
        </w:rPr>
        <w:t xml:space="preserve">in order to </w:t>
      </w:r>
      <w:r w:rsidR="001620E7" w:rsidRPr="00F01DF4">
        <w:rPr>
          <w:rFonts w:ascii="Times New Roman" w:hAnsi="Times New Roman"/>
        </w:rPr>
        <w:t>ensure</w:t>
      </w:r>
      <w:r w:rsidR="001620E7" w:rsidRPr="001620E7">
        <w:rPr>
          <w:rFonts w:ascii="Times New Roman" w:hAnsi="Times New Roman"/>
        </w:rPr>
        <w:t xml:space="preserve"> </w:t>
      </w:r>
      <w:r w:rsidR="001620E7" w:rsidRPr="00D50549">
        <w:rPr>
          <w:rFonts w:ascii="Times New Roman" w:hAnsi="Times New Roman"/>
        </w:rPr>
        <w:t>effectiveness and value for money</w:t>
      </w:r>
      <w:r w:rsidR="001620E7">
        <w:rPr>
          <w:rFonts w:ascii="Times New Roman" w:hAnsi="Times New Roman"/>
        </w:rPr>
        <w:t>.</w:t>
      </w:r>
      <w:r w:rsidR="001620E7" w:rsidRPr="00D50549">
        <w:rPr>
          <w:rFonts w:ascii="Times New Roman" w:hAnsi="Times New Roman"/>
        </w:rPr>
        <w:t xml:space="preserve"> </w:t>
      </w:r>
    </w:p>
    <w:p w14:paraId="6A47AC03" w14:textId="3E0B7D07" w:rsidR="00F25E5C" w:rsidRPr="00D50549" w:rsidRDefault="004F3655"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D50549">
        <w:rPr>
          <w:rFonts w:ascii="Times New Roman" w:hAnsi="Times New Roman"/>
        </w:rPr>
        <w:t>A key element of these follow-</w:t>
      </w:r>
      <w:r w:rsidR="00D21764" w:rsidRPr="00D50549">
        <w:rPr>
          <w:rFonts w:ascii="Times New Roman" w:hAnsi="Times New Roman"/>
        </w:rPr>
        <w:t xml:space="preserve">up activities will be to provide tips on </w:t>
      </w:r>
      <w:r w:rsidR="00497AEF" w:rsidRPr="00D50549">
        <w:rPr>
          <w:rFonts w:ascii="Times New Roman" w:hAnsi="Times New Roman"/>
        </w:rPr>
        <w:t xml:space="preserve">access to </w:t>
      </w:r>
      <w:r w:rsidR="00D21764" w:rsidRPr="00D50549">
        <w:rPr>
          <w:rFonts w:ascii="Times New Roman" w:hAnsi="Times New Roman"/>
        </w:rPr>
        <w:t>market</w:t>
      </w:r>
      <w:r w:rsidR="00497AEF" w:rsidRPr="00D50549">
        <w:rPr>
          <w:rFonts w:ascii="Times New Roman" w:hAnsi="Times New Roman"/>
        </w:rPr>
        <w:t>s</w:t>
      </w:r>
      <w:r w:rsidR="00D21764" w:rsidRPr="00D50549">
        <w:rPr>
          <w:rFonts w:ascii="Times New Roman" w:hAnsi="Times New Roman"/>
        </w:rPr>
        <w:t>, as well as quality assurance</w:t>
      </w:r>
      <w:r w:rsidR="00497AEF" w:rsidRPr="00D50549">
        <w:rPr>
          <w:rFonts w:ascii="Times New Roman" w:hAnsi="Times New Roman"/>
        </w:rPr>
        <w:t xml:space="preserve"> so as to enhance the sales</w:t>
      </w:r>
      <w:r w:rsidR="00D21764" w:rsidRPr="00D50549">
        <w:rPr>
          <w:rFonts w:ascii="Times New Roman" w:hAnsi="Times New Roman"/>
        </w:rPr>
        <w:t xml:space="preserve"> </w:t>
      </w:r>
      <w:r w:rsidR="00497AEF" w:rsidRPr="00D50549">
        <w:rPr>
          <w:rFonts w:ascii="Times New Roman" w:hAnsi="Times New Roman"/>
        </w:rPr>
        <w:t xml:space="preserve">of </w:t>
      </w:r>
      <w:r w:rsidR="00D21764" w:rsidRPr="00D50549">
        <w:rPr>
          <w:rFonts w:ascii="Times New Roman" w:hAnsi="Times New Roman"/>
        </w:rPr>
        <w:t xml:space="preserve">beneficiary enterprises. </w:t>
      </w:r>
    </w:p>
    <w:p w14:paraId="5A9ECC60" w14:textId="77777777" w:rsidR="0027213E" w:rsidRPr="00A46AE9" w:rsidRDefault="000225E3"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A46AE9">
        <w:rPr>
          <w:rFonts w:ascii="Times New Roman" w:hAnsi="Times New Roman"/>
          <w:bCs/>
        </w:rPr>
        <w:t xml:space="preserve">The duration </w:t>
      </w:r>
      <w:r w:rsidR="00887149" w:rsidRPr="00A46AE9">
        <w:rPr>
          <w:rFonts w:ascii="Times New Roman" w:hAnsi="Times New Roman"/>
          <w:bCs/>
        </w:rPr>
        <w:t>of the post-training coaching and hand</w:t>
      </w:r>
      <w:r w:rsidR="00497AEF">
        <w:rPr>
          <w:rFonts w:ascii="Times New Roman" w:hAnsi="Times New Roman"/>
          <w:bCs/>
        </w:rPr>
        <w:t>-</w:t>
      </w:r>
      <w:r w:rsidR="00887149" w:rsidRPr="00A46AE9">
        <w:rPr>
          <w:rFonts w:ascii="Times New Roman" w:hAnsi="Times New Roman"/>
          <w:bCs/>
        </w:rPr>
        <w:t xml:space="preserve">holding </w:t>
      </w:r>
      <w:r w:rsidR="00497AEF">
        <w:rPr>
          <w:rFonts w:ascii="Times New Roman" w:hAnsi="Times New Roman"/>
          <w:bCs/>
        </w:rPr>
        <w:t>regime</w:t>
      </w:r>
      <w:r w:rsidR="00887149" w:rsidRPr="00A46AE9">
        <w:rPr>
          <w:rFonts w:ascii="Times New Roman" w:hAnsi="Times New Roman"/>
          <w:bCs/>
        </w:rPr>
        <w:t xml:space="preserve"> will vary </w:t>
      </w:r>
      <w:r w:rsidR="004F3655" w:rsidRPr="00A46AE9">
        <w:rPr>
          <w:rFonts w:ascii="Times New Roman" w:hAnsi="Times New Roman"/>
          <w:bCs/>
        </w:rPr>
        <w:t>for the different types of</w:t>
      </w:r>
      <w:r w:rsidR="008C4BA7">
        <w:rPr>
          <w:rFonts w:ascii="Times New Roman" w:hAnsi="Times New Roman"/>
          <w:bCs/>
        </w:rPr>
        <w:t xml:space="preserve"> activities</w:t>
      </w:r>
      <w:r w:rsidR="00887149" w:rsidRPr="00A46AE9">
        <w:rPr>
          <w:rFonts w:ascii="Times New Roman" w:hAnsi="Times New Roman"/>
          <w:bCs/>
        </w:rPr>
        <w:t xml:space="preserve"> but </w:t>
      </w:r>
      <w:r w:rsidR="004F3655" w:rsidRPr="00A46AE9">
        <w:rPr>
          <w:rFonts w:ascii="Times New Roman" w:hAnsi="Times New Roman"/>
          <w:bCs/>
        </w:rPr>
        <w:t xml:space="preserve">will </w:t>
      </w:r>
      <w:r w:rsidR="00887149" w:rsidRPr="00A46AE9">
        <w:rPr>
          <w:rFonts w:ascii="Times New Roman" w:hAnsi="Times New Roman"/>
          <w:bCs/>
        </w:rPr>
        <w:t xml:space="preserve">generally </w:t>
      </w:r>
      <w:r w:rsidRPr="00A46AE9">
        <w:rPr>
          <w:rFonts w:ascii="Times New Roman" w:hAnsi="Times New Roman"/>
          <w:bCs/>
        </w:rPr>
        <w:t>range between six to twelve mo</w:t>
      </w:r>
      <w:r w:rsidR="00887149" w:rsidRPr="00A46AE9">
        <w:rPr>
          <w:rFonts w:ascii="Times New Roman" w:hAnsi="Times New Roman"/>
          <w:bCs/>
        </w:rPr>
        <w:t>n</w:t>
      </w:r>
      <w:r w:rsidRPr="00A46AE9">
        <w:rPr>
          <w:rFonts w:ascii="Times New Roman" w:hAnsi="Times New Roman"/>
          <w:bCs/>
        </w:rPr>
        <w:t>ths</w:t>
      </w:r>
      <w:r w:rsidR="00887149" w:rsidRPr="00A46AE9">
        <w:rPr>
          <w:rFonts w:ascii="Times New Roman" w:hAnsi="Times New Roman"/>
          <w:bCs/>
        </w:rPr>
        <w:t xml:space="preserve">. The decision on a timeframe to </w:t>
      </w:r>
      <w:r w:rsidR="008C4BA7">
        <w:rPr>
          <w:rFonts w:ascii="Times New Roman" w:hAnsi="Times New Roman"/>
          <w:bCs/>
        </w:rPr>
        <w:t xml:space="preserve">be </w:t>
      </w:r>
      <w:r w:rsidR="00887149" w:rsidRPr="00A46AE9">
        <w:rPr>
          <w:rFonts w:ascii="Times New Roman" w:hAnsi="Times New Roman"/>
          <w:bCs/>
        </w:rPr>
        <w:t>allow</w:t>
      </w:r>
      <w:r w:rsidR="008C4BA7">
        <w:rPr>
          <w:rFonts w:ascii="Times New Roman" w:hAnsi="Times New Roman"/>
          <w:bCs/>
        </w:rPr>
        <w:t>ed</w:t>
      </w:r>
      <w:r w:rsidR="00887149" w:rsidRPr="00A46AE9">
        <w:rPr>
          <w:rFonts w:ascii="Times New Roman" w:hAnsi="Times New Roman"/>
          <w:bCs/>
        </w:rPr>
        <w:t xml:space="preserve"> for a particular IGA will be based</w:t>
      </w:r>
      <w:r w:rsidR="0061525A">
        <w:rPr>
          <w:rFonts w:ascii="Times New Roman" w:hAnsi="Times New Roman"/>
          <w:bCs/>
        </w:rPr>
        <w:t>,</w:t>
      </w:r>
      <w:r w:rsidR="00887149" w:rsidRPr="00A46AE9">
        <w:rPr>
          <w:rFonts w:ascii="Times New Roman" w:hAnsi="Times New Roman"/>
          <w:bCs/>
        </w:rPr>
        <w:t xml:space="preserve"> largely</w:t>
      </w:r>
      <w:r w:rsidR="0061525A">
        <w:rPr>
          <w:rFonts w:ascii="Times New Roman" w:hAnsi="Times New Roman"/>
          <w:bCs/>
        </w:rPr>
        <w:t>,</w:t>
      </w:r>
      <w:r w:rsidR="00887149" w:rsidRPr="00A46AE9">
        <w:rPr>
          <w:rFonts w:ascii="Times New Roman" w:hAnsi="Times New Roman"/>
          <w:bCs/>
        </w:rPr>
        <w:t xml:space="preserve"> on the sophistication involved in carrying out the said activity and the gestation per</w:t>
      </w:r>
      <w:r w:rsidR="0027213E" w:rsidRPr="00A46AE9">
        <w:rPr>
          <w:rFonts w:ascii="Times New Roman" w:hAnsi="Times New Roman"/>
          <w:bCs/>
        </w:rPr>
        <w:t xml:space="preserve">iod. </w:t>
      </w:r>
    </w:p>
    <w:p w14:paraId="17110CB7" w14:textId="1EFE0DFC" w:rsidR="00A53A98" w:rsidRPr="00315800" w:rsidRDefault="00F27DE7"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bCs/>
        </w:rPr>
      </w:pPr>
      <w:r w:rsidRPr="00376674">
        <w:rPr>
          <w:rFonts w:ascii="Times New Roman" w:hAnsi="Times New Roman"/>
          <w:bCs/>
        </w:rPr>
        <w:t>Again, depending on the duration allowed for handholding for a particular IGA, the frequency of the visits shall reduce with the months once the beneficiary grasp</w:t>
      </w:r>
      <w:r w:rsidR="00A638E3">
        <w:rPr>
          <w:rFonts w:ascii="Times New Roman" w:hAnsi="Times New Roman"/>
          <w:bCs/>
        </w:rPr>
        <w:t>s</w:t>
      </w:r>
      <w:r w:rsidRPr="00376674">
        <w:rPr>
          <w:rFonts w:ascii="Times New Roman" w:hAnsi="Times New Roman"/>
          <w:bCs/>
        </w:rPr>
        <w:t xml:space="preserve"> the skills and knowledge and </w:t>
      </w:r>
      <w:r w:rsidR="008C4BA7" w:rsidRPr="00376674">
        <w:rPr>
          <w:rFonts w:ascii="Times New Roman" w:hAnsi="Times New Roman"/>
          <w:bCs/>
        </w:rPr>
        <w:t>is</w:t>
      </w:r>
      <w:r w:rsidRPr="00741F56">
        <w:rPr>
          <w:rFonts w:ascii="Times New Roman" w:hAnsi="Times New Roman"/>
          <w:bCs/>
        </w:rPr>
        <w:t xml:space="preserve"> able to function effectively and efficiently</w:t>
      </w:r>
      <w:r w:rsidRPr="0012685B">
        <w:rPr>
          <w:rFonts w:ascii="Times New Roman" w:hAnsi="Times New Roman"/>
          <w:bCs/>
        </w:rPr>
        <w:t xml:space="preserve">. </w:t>
      </w:r>
      <w:r w:rsidR="0099357A" w:rsidRPr="0012685B">
        <w:rPr>
          <w:rFonts w:ascii="Times New Roman" w:hAnsi="Times New Roman"/>
          <w:bCs/>
        </w:rPr>
        <w:t xml:space="preserve">The frequency of the mentoring visits shall be clearly spelt out in the IP. </w:t>
      </w:r>
      <w:r w:rsidRPr="0012685B">
        <w:rPr>
          <w:rFonts w:ascii="Times New Roman" w:hAnsi="Times New Roman"/>
          <w:bCs/>
        </w:rPr>
        <w:t>Even after the official</w:t>
      </w:r>
      <w:r w:rsidRPr="00376674">
        <w:rPr>
          <w:rFonts w:ascii="Times New Roman" w:hAnsi="Times New Roman"/>
          <w:bCs/>
        </w:rPr>
        <w:t xml:space="preserve"> termination of the hand</w:t>
      </w:r>
      <w:r w:rsidR="008C4BA7" w:rsidRPr="00376674">
        <w:rPr>
          <w:rFonts w:ascii="Times New Roman" w:hAnsi="Times New Roman"/>
          <w:bCs/>
        </w:rPr>
        <w:t>-</w:t>
      </w:r>
      <w:r w:rsidRPr="00741F56">
        <w:rPr>
          <w:rFonts w:ascii="Times New Roman" w:hAnsi="Times New Roman"/>
          <w:bCs/>
        </w:rPr>
        <w:t>holding session</w:t>
      </w:r>
      <w:r w:rsidR="008C4BA7" w:rsidRPr="00741F56">
        <w:rPr>
          <w:rFonts w:ascii="Times New Roman" w:hAnsi="Times New Roman"/>
          <w:bCs/>
        </w:rPr>
        <w:t>,</w:t>
      </w:r>
      <w:r w:rsidRPr="00741F56">
        <w:rPr>
          <w:rFonts w:ascii="Times New Roman" w:hAnsi="Times New Roman"/>
          <w:bCs/>
        </w:rPr>
        <w:t xml:space="preserve"> beneficiaries will be e</w:t>
      </w:r>
      <w:r w:rsidR="003540A7" w:rsidRPr="00741F56">
        <w:rPr>
          <w:rFonts w:ascii="Times New Roman" w:hAnsi="Times New Roman"/>
          <w:bCs/>
        </w:rPr>
        <w:t>ncouraged to maintain a relation with the BDS</w:t>
      </w:r>
      <w:r w:rsidR="0061525A" w:rsidRPr="00741F56">
        <w:rPr>
          <w:rFonts w:ascii="Times New Roman" w:hAnsi="Times New Roman"/>
          <w:bCs/>
        </w:rPr>
        <w:t xml:space="preserve"> provider </w:t>
      </w:r>
      <w:r w:rsidR="008C4BA7" w:rsidRPr="00741F56">
        <w:rPr>
          <w:rFonts w:ascii="Times New Roman" w:hAnsi="Times New Roman"/>
          <w:bCs/>
        </w:rPr>
        <w:t>for further</w:t>
      </w:r>
      <w:r w:rsidR="003540A7" w:rsidRPr="00A009A2">
        <w:rPr>
          <w:rFonts w:ascii="Times New Roman" w:hAnsi="Times New Roman"/>
          <w:bCs/>
        </w:rPr>
        <w:t xml:space="preserve"> guidance and support</w:t>
      </w:r>
      <w:r w:rsidR="00A53A98" w:rsidRPr="00315800">
        <w:rPr>
          <w:rFonts w:ascii="Times New Roman" w:hAnsi="Times New Roman"/>
          <w:bCs/>
        </w:rPr>
        <w:t>.</w:t>
      </w:r>
    </w:p>
    <w:p w14:paraId="04218194" w14:textId="77777777" w:rsidR="00A53A98" w:rsidRPr="00941833" w:rsidRDefault="00CC0188" w:rsidP="00E4203D">
      <w:pPr>
        <w:pStyle w:val="Heading2"/>
        <w:numPr>
          <w:ilvl w:val="2"/>
          <w:numId w:val="23"/>
        </w:numPr>
        <w:spacing w:after="120"/>
        <w:rPr>
          <w:bCs/>
        </w:rPr>
      </w:pPr>
      <w:bookmarkStart w:id="54" w:name="_Toc31118090"/>
      <w:r w:rsidRPr="00941833">
        <w:rPr>
          <w:bCs/>
        </w:rPr>
        <w:t xml:space="preserve">Improving </w:t>
      </w:r>
      <w:r w:rsidR="00A53A98" w:rsidRPr="00941833">
        <w:rPr>
          <w:bCs/>
        </w:rPr>
        <w:t>Access to Market Oppor</w:t>
      </w:r>
      <w:r w:rsidR="00474276" w:rsidRPr="00941833">
        <w:rPr>
          <w:bCs/>
        </w:rPr>
        <w:t>tunities</w:t>
      </w:r>
      <w:bookmarkEnd w:id="54"/>
    </w:p>
    <w:p w14:paraId="1474CDFB" w14:textId="77777777" w:rsidR="00BB0885" w:rsidRPr="00E96E05" w:rsidRDefault="00A53A9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 xml:space="preserve">Leveraging international and national models, beneficiaries of this component will be provided with access to market opportunities to ensure that their enterprises can be profitable. This access could either be at the local level, but as </w:t>
      </w:r>
      <w:r w:rsidR="00474276" w:rsidRPr="00E96E05">
        <w:rPr>
          <w:rFonts w:ascii="Times New Roman" w:eastAsia="Times New Roman" w:hAnsi="Times New Roman"/>
        </w:rPr>
        <w:t xml:space="preserve">far as </w:t>
      </w:r>
      <w:r w:rsidRPr="00E96E05">
        <w:rPr>
          <w:rFonts w:ascii="Times New Roman" w:eastAsia="Times New Roman" w:hAnsi="Times New Roman"/>
        </w:rPr>
        <w:t>possible, will go further to the national</w:t>
      </w:r>
      <w:r w:rsidR="00D3288C">
        <w:rPr>
          <w:rFonts w:ascii="Times New Roman" w:eastAsia="Times New Roman" w:hAnsi="Times New Roman"/>
        </w:rPr>
        <w:t>, regional,</w:t>
      </w:r>
      <w:r w:rsidRPr="00E96E05">
        <w:rPr>
          <w:rFonts w:ascii="Times New Roman" w:eastAsia="Times New Roman" w:hAnsi="Times New Roman"/>
        </w:rPr>
        <w:t xml:space="preserve"> and international level.</w:t>
      </w:r>
    </w:p>
    <w:p w14:paraId="600EC709" w14:textId="09B376B1" w:rsidR="00474276" w:rsidRPr="00E96E05" w:rsidRDefault="00BB0885"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In this regard</w:t>
      </w:r>
      <w:r w:rsidR="0007616C" w:rsidRPr="00E96E05">
        <w:rPr>
          <w:rFonts w:ascii="Times New Roman" w:eastAsia="Times New Roman" w:hAnsi="Times New Roman"/>
        </w:rPr>
        <w:t>,</w:t>
      </w:r>
      <w:r w:rsidRPr="00E96E05">
        <w:rPr>
          <w:rFonts w:ascii="Times New Roman" w:eastAsia="Times New Roman" w:hAnsi="Times New Roman"/>
        </w:rPr>
        <w:t xml:space="preserve"> the </w:t>
      </w:r>
      <w:r w:rsidR="0061029E">
        <w:rPr>
          <w:rFonts w:ascii="Times New Roman" w:eastAsia="Times New Roman" w:hAnsi="Times New Roman"/>
        </w:rPr>
        <w:t>p</w:t>
      </w:r>
      <w:r w:rsidRPr="00E96E05">
        <w:rPr>
          <w:rFonts w:ascii="Times New Roman" w:eastAsia="Times New Roman" w:hAnsi="Times New Roman"/>
        </w:rPr>
        <w:t xml:space="preserve">roject will solicit support from major state and non-state institutions </w:t>
      </w:r>
      <w:r w:rsidR="0007616C" w:rsidRPr="00E96E05">
        <w:rPr>
          <w:rFonts w:ascii="Times New Roman" w:eastAsia="Times New Roman" w:hAnsi="Times New Roman"/>
        </w:rPr>
        <w:t xml:space="preserve">who have been working in </w:t>
      </w:r>
      <w:r w:rsidR="0007616C" w:rsidRPr="00376674">
        <w:rPr>
          <w:rFonts w:ascii="Times New Roman" w:eastAsia="Times New Roman" w:hAnsi="Times New Roman"/>
        </w:rPr>
        <w:t>d</w:t>
      </w:r>
      <w:r w:rsidR="001C7FA8" w:rsidRPr="00376674">
        <w:rPr>
          <w:rFonts w:ascii="Times New Roman" w:eastAsia="Times New Roman" w:hAnsi="Times New Roman"/>
        </w:rPr>
        <w:t>eveloping the SME sector, such as t</w:t>
      </w:r>
      <w:r w:rsidR="006639A5" w:rsidRPr="00376674">
        <w:rPr>
          <w:rFonts w:ascii="Times New Roman" w:eastAsia="Times New Roman" w:hAnsi="Times New Roman"/>
        </w:rPr>
        <w:t xml:space="preserve">he </w:t>
      </w:r>
      <w:r w:rsidR="0007616C" w:rsidRPr="00741F56">
        <w:rPr>
          <w:rFonts w:ascii="Times New Roman" w:eastAsia="Times New Roman" w:hAnsi="Times New Roman"/>
        </w:rPr>
        <w:t>NBSSI and the</w:t>
      </w:r>
      <w:r w:rsidR="00D3288C" w:rsidRPr="00741F56">
        <w:rPr>
          <w:rFonts w:ascii="Times New Roman" w:eastAsia="Times New Roman" w:hAnsi="Times New Roman"/>
        </w:rPr>
        <w:t xml:space="preserve"> </w:t>
      </w:r>
      <w:r w:rsidR="00D3288C" w:rsidRPr="002939A6">
        <w:rPr>
          <w:rFonts w:ascii="Times New Roman" w:hAnsi="Times New Roman"/>
        </w:rPr>
        <w:t xml:space="preserve">Market Development for Northern Ghana (MADE) </w:t>
      </w:r>
      <w:r w:rsidR="006C4ABA">
        <w:rPr>
          <w:rFonts w:ascii="Times New Roman" w:hAnsi="Times New Roman"/>
        </w:rPr>
        <w:t>P</w:t>
      </w:r>
      <w:r w:rsidR="006C4ABA" w:rsidRPr="002939A6">
        <w:rPr>
          <w:rFonts w:ascii="Times New Roman" w:hAnsi="Times New Roman"/>
        </w:rPr>
        <w:t>roject ran</w:t>
      </w:r>
      <w:r w:rsidR="00D3288C" w:rsidRPr="002939A6">
        <w:rPr>
          <w:rFonts w:ascii="Times New Roman" w:hAnsi="Times New Roman"/>
        </w:rPr>
        <w:t xml:space="preserve"> by</w:t>
      </w:r>
      <w:r w:rsidR="0007616C" w:rsidRPr="00376674">
        <w:rPr>
          <w:rFonts w:ascii="Times New Roman" w:eastAsia="Times New Roman" w:hAnsi="Times New Roman"/>
        </w:rPr>
        <w:t xml:space="preserve"> </w:t>
      </w:r>
      <w:r w:rsidR="001C7FA8" w:rsidRPr="00376674">
        <w:rPr>
          <w:rFonts w:ascii="Times New Roman" w:eastAsia="Times New Roman" w:hAnsi="Times New Roman"/>
        </w:rPr>
        <w:t>DFID</w:t>
      </w:r>
      <w:r w:rsidR="00D3288C" w:rsidRPr="00376674">
        <w:rPr>
          <w:rFonts w:ascii="Times New Roman" w:eastAsia="Times New Roman" w:hAnsi="Times New Roman"/>
        </w:rPr>
        <w:t xml:space="preserve"> </w:t>
      </w:r>
      <w:r w:rsidRPr="00741F56">
        <w:rPr>
          <w:rFonts w:ascii="Times New Roman" w:eastAsia="Times New Roman" w:hAnsi="Times New Roman"/>
        </w:rPr>
        <w:t xml:space="preserve">to </w:t>
      </w:r>
      <w:r w:rsidR="0007616C" w:rsidRPr="00741F56">
        <w:rPr>
          <w:rFonts w:ascii="Times New Roman" w:eastAsia="Times New Roman" w:hAnsi="Times New Roman"/>
        </w:rPr>
        <w:t xml:space="preserve">help develop the skills and knowhow of BDS Providers who will be working with the beneficiaries on </w:t>
      </w:r>
      <w:r w:rsidR="0061525A" w:rsidRPr="00741F56">
        <w:rPr>
          <w:rFonts w:ascii="Times New Roman" w:eastAsia="Times New Roman" w:hAnsi="Times New Roman"/>
        </w:rPr>
        <w:t xml:space="preserve">the </w:t>
      </w:r>
      <w:r w:rsidR="0007616C" w:rsidRPr="00741F56">
        <w:rPr>
          <w:rFonts w:ascii="Times New Roman" w:eastAsia="Times New Roman" w:hAnsi="Times New Roman"/>
        </w:rPr>
        <w:t>marketing of their products.</w:t>
      </w:r>
      <w:r w:rsidR="0007616C" w:rsidRPr="00E96E05">
        <w:rPr>
          <w:rFonts w:ascii="Times New Roman" w:eastAsia="Times New Roman" w:hAnsi="Times New Roman"/>
        </w:rPr>
        <w:t xml:space="preserve">  </w:t>
      </w:r>
    </w:p>
    <w:p w14:paraId="31F68E98" w14:textId="19612281" w:rsidR="00474276" w:rsidRPr="00E96E05" w:rsidRDefault="00A53A9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Market linkages will be</w:t>
      </w:r>
      <w:r w:rsidR="0007616C" w:rsidRPr="00E96E05">
        <w:rPr>
          <w:rFonts w:ascii="Times New Roman" w:eastAsia="Times New Roman" w:hAnsi="Times New Roman"/>
        </w:rPr>
        <w:t xml:space="preserve"> </w:t>
      </w:r>
      <w:r w:rsidRPr="00E96E05">
        <w:rPr>
          <w:rFonts w:ascii="Times New Roman" w:eastAsia="Times New Roman" w:hAnsi="Times New Roman"/>
        </w:rPr>
        <w:t xml:space="preserve">incorporated into CLASS implementation from the onset to ensure that each activity pays attention to opportunities for </w:t>
      </w:r>
      <w:r w:rsidR="008C4BA7" w:rsidRPr="00E96E05">
        <w:rPr>
          <w:rFonts w:ascii="Times New Roman" w:eastAsia="Times New Roman" w:hAnsi="Times New Roman"/>
        </w:rPr>
        <w:t xml:space="preserve">establishing </w:t>
      </w:r>
      <w:r w:rsidRPr="00E96E05">
        <w:rPr>
          <w:rFonts w:ascii="Times New Roman" w:eastAsia="Times New Roman" w:hAnsi="Times New Roman"/>
        </w:rPr>
        <w:t xml:space="preserve">market linkage. For instance, </w:t>
      </w:r>
      <w:r w:rsidR="00D3288C">
        <w:rPr>
          <w:rFonts w:ascii="Times New Roman" w:eastAsia="Times New Roman" w:hAnsi="Times New Roman"/>
        </w:rPr>
        <w:t xml:space="preserve">the </w:t>
      </w:r>
      <w:r w:rsidRPr="00E96E05">
        <w:rPr>
          <w:rFonts w:ascii="Times New Roman" w:eastAsia="Times New Roman" w:hAnsi="Times New Roman"/>
        </w:rPr>
        <w:t xml:space="preserve">quality of products will be </w:t>
      </w:r>
      <w:r w:rsidR="00BB0885" w:rsidRPr="00E96E05">
        <w:rPr>
          <w:rFonts w:ascii="Times New Roman" w:eastAsia="Times New Roman" w:hAnsi="Times New Roman"/>
        </w:rPr>
        <w:t>critical</w:t>
      </w:r>
      <w:r w:rsidRPr="00E96E05">
        <w:rPr>
          <w:rFonts w:ascii="Times New Roman" w:eastAsia="Times New Roman" w:hAnsi="Times New Roman"/>
        </w:rPr>
        <w:t xml:space="preserve"> </w:t>
      </w:r>
      <w:r w:rsidR="00BB0885" w:rsidRPr="00E96E05">
        <w:rPr>
          <w:rFonts w:ascii="Times New Roman" w:eastAsia="Times New Roman" w:hAnsi="Times New Roman"/>
        </w:rPr>
        <w:t>for</w:t>
      </w:r>
      <w:r w:rsidRPr="00E96E05">
        <w:rPr>
          <w:rFonts w:ascii="Times New Roman" w:eastAsia="Times New Roman" w:hAnsi="Times New Roman"/>
        </w:rPr>
        <w:t xml:space="preserve"> promoting market </w:t>
      </w:r>
      <w:r w:rsidR="0007616C" w:rsidRPr="00E96E05">
        <w:rPr>
          <w:rFonts w:ascii="Times New Roman" w:eastAsia="Times New Roman" w:hAnsi="Times New Roman"/>
        </w:rPr>
        <w:t>access</w:t>
      </w:r>
      <w:r w:rsidR="00D3288C">
        <w:rPr>
          <w:rFonts w:ascii="Times New Roman" w:eastAsia="Times New Roman" w:hAnsi="Times New Roman"/>
        </w:rPr>
        <w:t>,</w:t>
      </w:r>
      <w:r w:rsidRPr="00E96E05">
        <w:rPr>
          <w:rFonts w:ascii="Times New Roman" w:eastAsia="Times New Roman" w:hAnsi="Times New Roman"/>
        </w:rPr>
        <w:t xml:space="preserve"> </w:t>
      </w:r>
      <w:r w:rsidR="00BB0885" w:rsidRPr="00E96E05">
        <w:rPr>
          <w:rFonts w:ascii="Times New Roman" w:eastAsia="Times New Roman" w:hAnsi="Times New Roman"/>
        </w:rPr>
        <w:t>hence</w:t>
      </w:r>
      <w:r w:rsidRPr="00E96E05">
        <w:rPr>
          <w:rFonts w:ascii="Times New Roman" w:eastAsia="Times New Roman" w:hAnsi="Times New Roman"/>
        </w:rPr>
        <w:t xml:space="preserve"> this </w:t>
      </w:r>
      <w:r w:rsidR="00BB0885" w:rsidRPr="00E96E05">
        <w:rPr>
          <w:rFonts w:ascii="Times New Roman" w:eastAsia="Times New Roman" w:hAnsi="Times New Roman"/>
        </w:rPr>
        <w:t xml:space="preserve">will attract the necessary attention </w:t>
      </w:r>
      <w:r w:rsidRPr="00E96E05">
        <w:rPr>
          <w:rFonts w:ascii="Times New Roman" w:eastAsia="Times New Roman" w:hAnsi="Times New Roman"/>
        </w:rPr>
        <w:t xml:space="preserve">during training as well as mentoring and coaching </w:t>
      </w:r>
      <w:r w:rsidR="001C7FA8" w:rsidRPr="00E96E05">
        <w:rPr>
          <w:rFonts w:ascii="Times New Roman" w:eastAsia="Times New Roman" w:hAnsi="Times New Roman"/>
        </w:rPr>
        <w:t>phase of the programme</w:t>
      </w:r>
      <w:r w:rsidRPr="00E96E05">
        <w:rPr>
          <w:rFonts w:ascii="Times New Roman" w:eastAsia="Times New Roman" w:hAnsi="Times New Roman"/>
        </w:rPr>
        <w:t xml:space="preserve">. </w:t>
      </w:r>
    </w:p>
    <w:p w14:paraId="5AC92D64" w14:textId="7036FA81" w:rsidR="00474276" w:rsidRPr="00E96E05" w:rsidRDefault="00BB0885"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 xml:space="preserve">Considering the fact that </w:t>
      </w:r>
      <w:r w:rsidR="00D3288C">
        <w:rPr>
          <w:rFonts w:ascii="Times New Roman" w:eastAsia="Times New Roman" w:hAnsi="Times New Roman"/>
        </w:rPr>
        <w:t xml:space="preserve">the </w:t>
      </w:r>
      <w:r w:rsidR="0061029E">
        <w:rPr>
          <w:rFonts w:ascii="Times New Roman" w:eastAsia="Times New Roman" w:hAnsi="Times New Roman"/>
        </w:rPr>
        <w:t>g</w:t>
      </w:r>
      <w:r w:rsidR="00A53A98" w:rsidRPr="00E96E05">
        <w:rPr>
          <w:rFonts w:ascii="Times New Roman" w:eastAsia="Times New Roman" w:hAnsi="Times New Roman"/>
        </w:rPr>
        <w:t xml:space="preserve">overnment has initiated several programs </w:t>
      </w:r>
      <w:r w:rsidR="001C7FA8" w:rsidRPr="00E96E05">
        <w:rPr>
          <w:rFonts w:ascii="Times New Roman" w:eastAsia="Times New Roman" w:hAnsi="Times New Roman"/>
        </w:rPr>
        <w:t xml:space="preserve">intended to </w:t>
      </w:r>
      <w:r w:rsidR="00A53A98" w:rsidRPr="00E96E05">
        <w:rPr>
          <w:rFonts w:ascii="Times New Roman" w:eastAsia="Times New Roman" w:hAnsi="Times New Roman"/>
        </w:rPr>
        <w:t>boost</w:t>
      </w:r>
      <w:r w:rsidR="009E1400" w:rsidRPr="00E96E05">
        <w:rPr>
          <w:rFonts w:ascii="Times New Roman" w:eastAsia="Times New Roman" w:hAnsi="Times New Roman"/>
        </w:rPr>
        <w:t xml:space="preserve"> </w:t>
      </w:r>
      <w:r w:rsidR="0061525A">
        <w:rPr>
          <w:rFonts w:ascii="Times New Roman" w:eastAsia="Times New Roman" w:hAnsi="Times New Roman"/>
        </w:rPr>
        <w:t xml:space="preserve">enterprise development and </w:t>
      </w:r>
      <w:r w:rsidR="009E1400" w:rsidRPr="00E96E05">
        <w:rPr>
          <w:rFonts w:ascii="Times New Roman" w:eastAsia="Times New Roman" w:hAnsi="Times New Roman"/>
        </w:rPr>
        <w:t>production</w:t>
      </w:r>
      <w:r w:rsidR="00A53A98" w:rsidRPr="00E96E05">
        <w:rPr>
          <w:rFonts w:ascii="Times New Roman" w:eastAsia="Times New Roman" w:hAnsi="Times New Roman"/>
        </w:rPr>
        <w:t xml:space="preserve">, </w:t>
      </w:r>
      <w:r w:rsidR="00EA4F65" w:rsidRPr="00E96E05">
        <w:rPr>
          <w:rFonts w:ascii="Times New Roman" w:eastAsia="Times New Roman" w:hAnsi="Times New Roman"/>
        </w:rPr>
        <w:t>facilitators of</w:t>
      </w:r>
      <w:r w:rsidR="00474276" w:rsidRPr="00E96E05">
        <w:rPr>
          <w:rFonts w:ascii="Times New Roman" w:eastAsia="Times New Roman" w:hAnsi="Times New Roman"/>
        </w:rPr>
        <w:t xml:space="preserve"> the scheme at the </w:t>
      </w:r>
      <w:r w:rsidR="00A823D9">
        <w:rPr>
          <w:rFonts w:ascii="Times New Roman" w:hAnsi="Times New Roman"/>
          <w:color w:val="000000"/>
        </w:rPr>
        <w:t>d</w:t>
      </w:r>
      <w:r w:rsidR="00474276" w:rsidRPr="00E96E05">
        <w:rPr>
          <w:rFonts w:ascii="Times New Roman" w:eastAsia="Times New Roman" w:hAnsi="Times New Roman"/>
        </w:rPr>
        <w:t xml:space="preserve">istrict level and BDS Providers shall </w:t>
      </w:r>
      <w:r w:rsidR="001C7FA8" w:rsidRPr="00E96E05">
        <w:rPr>
          <w:rFonts w:ascii="Times New Roman" w:eastAsia="Times New Roman" w:hAnsi="Times New Roman"/>
        </w:rPr>
        <w:t>be required to take the necessary steps to</w:t>
      </w:r>
      <w:r w:rsidR="00474276" w:rsidRPr="00E96E05">
        <w:rPr>
          <w:rFonts w:ascii="Times New Roman" w:eastAsia="Times New Roman" w:hAnsi="Times New Roman"/>
        </w:rPr>
        <w:t xml:space="preserve"> link </w:t>
      </w:r>
      <w:r w:rsidR="00A53A98" w:rsidRPr="00E96E05">
        <w:rPr>
          <w:rFonts w:ascii="Times New Roman" w:eastAsia="Times New Roman" w:hAnsi="Times New Roman"/>
        </w:rPr>
        <w:t xml:space="preserve">beneficiaries to existing </w:t>
      </w:r>
      <w:r w:rsidR="000D45CB">
        <w:rPr>
          <w:rFonts w:ascii="Times New Roman" w:eastAsia="Times New Roman" w:hAnsi="Times New Roman"/>
        </w:rPr>
        <w:t>g</w:t>
      </w:r>
      <w:r w:rsidR="00A53A98" w:rsidRPr="00E96E05">
        <w:rPr>
          <w:rFonts w:ascii="Times New Roman" w:eastAsia="Times New Roman" w:hAnsi="Times New Roman"/>
        </w:rPr>
        <w:t xml:space="preserve">overnment interventions </w:t>
      </w:r>
      <w:r w:rsidR="00A5110E" w:rsidRPr="00E96E05">
        <w:rPr>
          <w:rFonts w:ascii="Times New Roman" w:eastAsia="Times New Roman" w:hAnsi="Times New Roman"/>
        </w:rPr>
        <w:t xml:space="preserve">aimed at increasing </w:t>
      </w:r>
      <w:r w:rsidR="009E1400" w:rsidRPr="00E96E05">
        <w:rPr>
          <w:rFonts w:ascii="Times New Roman" w:eastAsia="Times New Roman" w:hAnsi="Times New Roman"/>
        </w:rPr>
        <w:t xml:space="preserve">earnings from the agriculture and manufacturing </w:t>
      </w:r>
      <w:r w:rsidR="00A5110E" w:rsidRPr="00E96E05">
        <w:rPr>
          <w:rFonts w:ascii="Times New Roman" w:eastAsia="Times New Roman" w:hAnsi="Times New Roman"/>
        </w:rPr>
        <w:t>sector</w:t>
      </w:r>
      <w:r w:rsidR="00D3288C">
        <w:rPr>
          <w:rFonts w:ascii="Times New Roman" w:eastAsia="Times New Roman" w:hAnsi="Times New Roman"/>
        </w:rPr>
        <w:t>,</w:t>
      </w:r>
      <w:r w:rsidR="00A5110E" w:rsidRPr="00E96E05">
        <w:rPr>
          <w:rFonts w:ascii="Times New Roman" w:eastAsia="Times New Roman" w:hAnsi="Times New Roman"/>
        </w:rPr>
        <w:t xml:space="preserve"> such as the One-District-</w:t>
      </w:r>
      <w:r w:rsidR="00A53A98" w:rsidRPr="00E96E05">
        <w:rPr>
          <w:rFonts w:ascii="Times New Roman" w:eastAsia="Times New Roman" w:hAnsi="Times New Roman"/>
        </w:rPr>
        <w:t>One-Fact</w:t>
      </w:r>
      <w:r w:rsidR="00A5110E" w:rsidRPr="00E96E05">
        <w:rPr>
          <w:rFonts w:ascii="Times New Roman" w:eastAsia="Times New Roman" w:hAnsi="Times New Roman"/>
        </w:rPr>
        <w:t>ory</w:t>
      </w:r>
      <w:r w:rsidR="00D3288C">
        <w:rPr>
          <w:rFonts w:ascii="Times New Roman" w:eastAsia="Times New Roman" w:hAnsi="Times New Roman"/>
        </w:rPr>
        <w:t xml:space="preserve"> and</w:t>
      </w:r>
      <w:r w:rsidR="00A5110E" w:rsidRPr="00E96E05">
        <w:rPr>
          <w:rFonts w:ascii="Times New Roman" w:eastAsia="Times New Roman" w:hAnsi="Times New Roman"/>
        </w:rPr>
        <w:t xml:space="preserve"> One-District-One-Warehouse initiatives</w:t>
      </w:r>
      <w:r w:rsidR="00D3288C">
        <w:rPr>
          <w:rFonts w:ascii="Times New Roman" w:eastAsia="Times New Roman" w:hAnsi="Times New Roman"/>
        </w:rPr>
        <w:t>,</w:t>
      </w:r>
      <w:r w:rsidR="00A5110E" w:rsidRPr="00E96E05">
        <w:rPr>
          <w:rFonts w:ascii="Times New Roman" w:eastAsia="Times New Roman" w:hAnsi="Times New Roman"/>
        </w:rPr>
        <w:t xml:space="preserve"> </w:t>
      </w:r>
      <w:r w:rsidR="00875D53">
        <w:rPr>
          <w:rFonts w:ascii="Times New Roman" w:eastAsia="Times New Roman" w:hAnsi="Times New Roman"/>
        </w:rPr>
        <w:t xml:space="preserve">and </w:t>
      </w:r>
      <w:r w:rsidR="001C7FA8" w:rsidRPr="00E96E05">
        <w:rPr>
          <w:rFonts w:ascii="Times New Roman" w:eastAsia="Times New Roman" w:hAnsi="Times New Roman"/>
        </w:rPr>
        <w:t xml:space="preserve">the National Buffer Stock Company </w:t>
      </w:r>
      <w:r w:rsidR="00A5110E" w:rsidRPr="00E96E05">
        <w:rPr>
          <w:rFonts w:ascii="Times New Roman" w:eastAsia="Times New Roman" w:hAnsi="Times New Roman"/>
        </w:rPr>
        <w:t>L</w:t>
      </w:r>
      <w:r w:rsidR="001C7FA8" w:rsidRPr="00E96E05">
        <w:rPr>
          <w:rFonts w:ascii="Times New Roman" w:eastAsia="Times New Roman" w:hAnsi="Times New Roman"/>
        </w:rPr>
        <w:t>imited</w:t>
      </w:r>
      <w:r w:rsidR="00A53A98" w:rsidRPr="00E96E05">
        <w:rPr>
          <w:rFonts w:ascii="Times New Roman" w:eastAsia="Times New Roman" w:hAnsi="Times New Roman"/>
        </w:rPr>
        <w:t xml:space="preserve">. </w:t>
      </w:r>
    </w:p>
    <w:p w14:paraId="72DF3CCD" w14:textId="08351071" w:rsidR="00D21764" w:rsidRPr="009A2BB4" w:rsidRDefault="00474276"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sidRPr="00E96E05">
        <w:rPr>
          <w:rFonts w:ascii="Times New Roman" w:eastAsia="Times New Roman" w:hAnsi="Times New Roman"/>
        </w:rPr>
        <w:t>The</w:t>
      </w:r>
      <w:r>
        <w:rPr>
          <w:rFonts w:ascii="Times New Roman" w:hAnsi="Times New Roman"/>
        </w:rPr>
        <w:t xml:space="preserve"> </w:t>
      </w:r>
      <w:r w:rsidR="0061029E">
        <w:rPr>
          <w:rFonts w:ascii="Times New Roman" w:hAnsi="Times New Roman"/>
        </w:rPr>
        <w:t>p</w:t>
      </w:r>
      <w:r>
        <w:rPr>
          <w:rFonts w:ascii="Times New Roman" w:hAnsi="Times New Roman"/>
        </w:rPr>
        <w:t xml:space="preserve">roject will also make efforts to directly expose beneficiaries to external markets </w:t>
      </w:r>
      <w:r w:rsidR="00EA4F65">
        <w:rPr>
          <w:rFonts w:ascii="Times New Roman" w:hAnsi="Times New Roman"/>
        </w:rPr>
        <w:t>through</w:t>
      </w:r>
      <w:r>
        <w:rPr>
          <w:rFonts w:ascii="Times New Roman" w:hAnsi="Times New Roman"/>
        </w:rPr>
        <w:t xml:space="preserve"> </w:t>
      </w:r>
      <w:r w:rsidR="00EA4F65">
        <w:rPr>
          <w:rFonts w:ascii="Times New Roman" w:hAnsi="Times New Roman"/>
        </w:rPr>
        <w:t xml:space="preserve">the </w:t>
      </w:r>
      <w:r w:rsidR="006F7DD0">
        <w:rPr>
          <w:rFonts w:ascii="Times New Roman" w:hAnsi="Times New Roman"/>
        </w:rPr>
        <w:t xml:space="preserve">use </w:t>
      </w:r>
      <w:r w:rsidR="00875D53">
        <w:rPr>
          <w:rFonts w:ascii="Times New Roman" w:hAnsi="Times New Roman"/>
        </w:rPr>
        <w:t xml:space="preserve">of </w:t>
      </w:r>
      <w:r w:rsidR="006F7DD0">
        <w:rPr>
          <w:rFonts w:ascii="Times New Roman" w:hAnsi="Times New Roman"/>
        </w:rPr>
        <w:t>technology</w:t>
      </w:r>
      <w:r w:rsidR="00247403">
        <w:rPr>
          <w:rFonts w:ascii="Times New Roman" w:hAnsi="Times New Roman"/>
        </w:rPr>
        <w:t xml:space="preserve"> (social media)</w:t>
      </w:r>
      <w:r w:rsidR="006F7DD0">
        <w:rPr>
          <w:rFonts w:ascii="Times New Roman" w:hAnsi="Times New Roman"/>
        </w:rPr>
        <w:t xml:space="preserve"> and </w:t>
      </w:r>
      <w:r w:rsidR="00247403">
        <w:rPr>
          <w:rFonts w:ascii="Times New Roman" w:hAnsi="Times New Roman"/>
        </w:rPr>
        <w:t>supporting</w:t>
      </w:r>
      <w:r w:rsidR="00EA4F65">
        <w:rPr>
          <w:rFonts w:ascii="Times New Roman" w:hAnsi="Times New Roman"/>
        </w:rPr>
        <w:t xml:space="preserve"> </w:t>
      </w:r>
      <w:r w:rsidR="006F7DD0">
        <w:rPr>
          <w:rFonts w:ascii="Times New Roman" w:hAnsi="Times New Roman"/>
        </w:rPr>
        <w:t xml:space="preserve">beneficiaries </w:t>
      </w:r>
      <w:r w:rsidR="00247403">
        <w:rPr>
          <w:rFonts w:ascii="Times New Roman" w:hAnsi="Times New Roman"/>
        </w:rPr>
        <w:t>to participate</w:t>
      </w:r>
      <w:r w:rsidR="00A5110E">
        <w:rPr>
          <w:rFonts w:ascii="Times New Roman" w:hAnsi="Times New Roman"/>
        </w:rPr>
        <w:t xml:space="preserve"> in </w:t>
      </w:r>
      <w:r w:rsidR="0061029E">
        <w:rPr>
          <w:rFonts w:ascii="Times New Roman" w:hAnsi="Times New Roman"/>
        </w:rPr>
        <w:t>e</w:t>
      </w:r>
      <w:r w:rsidR="006F7DD0">
        <w:rPr>
          <w:rFonts w:ascii="Times New Roman" w:hAnsi="Times New Roman"/>
        </w:rPr>
        <w:t xml:space="preserve">xhibitions and </w:t>
      </w:r>
      <w:r w:rsidR="0061029E">
        <w:rPr>
          <w:rFonts w:ascii="Times New Roman" w:hAnsi="Times New Roman"/>
        </w:rPr>
        <w:t>t</w:t>
      </w:r>
      <w:r w:rsidR="00A5110E">
        <w:rPr>
          <w:rFonts w:ascii="Times New Roman" w:hAnsi="Times New Roman"/>
        </w:rPr>
        <w:t>rade</w:t>
      </w:r>
      <w:r w:rsidR="00304F24">
        <w:rPr>
          <w:rFonts w:ascii="Times New Roman" w:hAnsi="Times New Roman"/>
        </w:rPr>
        <w:t xml:space="preserve"> </w:t>
      </w:r>
      <w:r w:rsidR="0061029E">
        <w:rPr>
          <w:rFonts w:ascii="Times New Roman" w:hAnsi="Times New Roman"/>
        </w:rPr>
        <w:t>f</w:t>
      </w:r>
      <w:r w:rsidR="00A5110E">
        <w:rPr>
          <w:rFonts w:ascii="Times New Roman" w:hAnsi="Times New Roman"/>
        </w:rPr>
        <w:t>air</w:t>
      </w:r>
      <w:r w:rsidR="00304F24">
        <w:rPr>
          <w:rFonts w:ascii="Times New Roman" w:hAnsi="Times New Roman"/>
        </w:rPr>
        <w:t>s</w:t>
      </w:r>
      <w:r w:rsidR="00D3288C">
        <w:rPr>
          <w:rFonts w:ascii="Times New Roman" w:hAnsi="Times New Roman"/>
        </w:rPr>
        <w:t xml:space="preserve"> to market their products</w:t>
      </w:r>
      <w:r w:rsidR="006F7DD0">
        <w:rPr>
          <w:rFonts w:ascii="Times New Roman" w:hAnsi="Times New Roman"/>
        </w:rPr>
        <w:t xml:space="preserve">.  </w:t>
      </w:r>
    </w:p>
    <w:p w14:paraId="792C7EC1" w14:textId="07842CB1" w:rsidR="00CC0188" w:rsidRPr="00AB4921" w:rsidRDefault="00CC0188" w:rsidP="00E4203D">
      <w:pPr>
        <w:pStyle w:val="Heading2"/>
        <w:numPr>
          <w:ilvl w:val="1"/>
          <w:numId w:val="23"/>
        </w:numPr>
        <w:spacing w:after="240"/>
        <w:rPr>
          <w:bCs/>
        </w:rPr>
      </w:pPr>
      <w:bookmarkStart w:id="55" w:name="_Toc31118091"/>
      <w:r w:rsidRPr="00AB4921">
        <w:rPr>
          <w:bCs/>
        </w:rPr>
        <w:t xml:space="preserve">Promoting </w:t>
      </w:r>
      <w:r w:rsidR="00D721A4" w:rsidRPr="00AB4921">
        <w:rPr>
          <w:bCs/>
        </w:rPr>
        <w:t>Access to Financial Services</w:t>
      </w:r>
      <w:r w:rsidR="007313E6" w:rsidRPr="00AB4921">
        <w:rPr>
          <w:bCs/>
        </w:rPr>
        <w:t xml:space="preserve"> </w:t>
      </w:r>
      <w:r w:rsidR="00A5110E" w:rsidRPr="00AB4921">
        <w:rPr>
          <w:bCs/>
        </w:rPr>
        <w:t xml:space="preserve">among </w:t>
      </w:r>
      <w:r w:rsidR="007313E6" w:rsidRPr="00AB4921">
        <w:rPr>
          <w:bCs/>
        </w:rPr>
        <w:t>Beneficiaries</w:t>
      </w:r>
      <w:bookmarkEnd w:id="55"/>
      <w:r w:rsidR="007313E6" w:rsidRPr="00AB4921">
        <w:rPr>
          <w:bCs/>
        </w:rPr>
        <w:t xml:space="preserve"> </w:t>
      </w:r>
    </w:p>
    <w:p w14:paraId="3B079CBD" w14:textId="697C2842" w:rsidR="007A6D55" w:rsidRPr="00E96E05" w:rsidRDefault="00CC0188" w:rsidP="00E4203D">
      <w:pPr>
        <w:pStyle w:val="ListParagraph"/>
        <w:numPr>
          <w:ilvl w:val="0"/>
          <w:numId w:val="22"/>
        </w:numPr>
        <w:shd w:val="clear" w:color="auto" w:fill="FFFFFF"/>
        <w:tabs>
          <w:tab w:val="left" w:pos="-90"/>
          <w:tab w:val="left" w:pos="0"/>
          <w:tab w:val="left" w:pos="450"/>
        </w:tabs>
        <w:spacing w:before="120" w:after="120" w:line="276" w:lineRule="auto"/>
        <w:ind w:left="0" w:firstLine="0"/>
        <w:contextualSpacing w:val="0"/>
        <w:jc w:val="both"/>
        <w:rPr>
          <w:rFonts w:ascii="Times New Roman" w:eastAsia="Calibri" w:hAnsi="Times New Roman"/>
        </w:rPr>
      </w:pPr>
      <w:bookmarkStart w:id="56" w:name="_Hlk506820653"/>
      <w:r w:rsidRPr="007A6D55">
        <w:rPr>
          <w:rFonts w:ascii="Times New Roman" w:hAnsi="Times New Roman"/>
        </w:rPr>
        <w:t xml:space="preserve">A major activity under the component shall be the provision of opportunities for savings and access to credit for beneficiaries. </w:t>
      </w:r>
      <w:r w:rsidR="007A6D55" w:rsidRPr="007A6D55">
        <w:rPr>
          <w:rFonts w:ascii="Times New Roman" w:hAnsi="Times New Roman"/>
        </w:rPr>
        <w:t>This is critical in view of the fact that, access to financial service</w:t>
      </w:r>
      <w:r w:rsidR="0061525A">
        <w:rPr>
          <w:rFonts w:ascii="Times New Roman" w:hAnsi="Times New Roman"/>
        </w:rPr>
        <w:t>s</w:t>
      </w:r>
      <w:r w:rsidR="007A6D55" w:rsidRPr="007A6D55">
        <w:rPr>
          <w:rFonts w:ascii="Times New Roman" w:hAnsi="Times New Roman"/>
        </w:rPr>
        <w:t xml:space="preserve"> is usually limited or non-existent in</w:t>
      </w:r>
      <w:r w:rsidR="007A6D55" w:rsidRPr="00E96E05">
        <w:rPr>
          <w:rFonts w:ascii="Times New Roman" w:eastAsia="Calibri" w:hAnsi="Times New Roman"/>
        </w:rPr>
        <w:t xml:space="preserve"> most rural communities where these beneficiaries live. For the extreme poor in particular, di</w:t>
      </w:r>
      <w:r w:rsidR="0061525A">
        <w:rPr>
          <w:rFonts w:ascii="Times New Roman" w:eastAsia="Calibri" w:hAnsi="Times New Roman"/>
        </w:rPr>
        <w:t>stance to the nearest C</w:t>
      </w:r>
      <w:r w:rsidR="007A6D55" w:rsidRPr="00E96E05">
        <w:rPr>
          <w:rFonts w:ascii="Times New Roman" w:eastAsia="Calibri" w:hAnsi="Times New Roman"/>
        </w:rPr>
        <w:t>ommercial</w:t>
      </w:r>
      <w:r w:rsidR="0061525A">
        <w:rPr>
          <w:rFonts w:ascii="Times New Roman" w:eastAsia="Calibri" w:hAnsi="Times New Roman"/>
        </w:rPr>
        <w:t>,</w:t>
      </w:r>
      <w:r w:rsidR="007A6D55" w:rsidRPr="00E96E05">
        <w:rPr>
          <w:rFonts w:ascii="Times New Roman" w:eastAsia="Calibri" w:hAnsi="Times New Roman"/>
        </w:rPr>
        <w:t xml:space="preserve"> </w:t>
      </w:r>
      <w:r w:rsidR="0061525A">
        <w:rPr>
          <w:rFonts w:ascii="Times New Roman" w:eastAsia="Calibri" w:hAnsi="Times New Roman"/>
        </w:rPr>
        <w:t>Rural</w:t>
      </w:r>
      <w:r w:rsidR="0061525A" w:rsidRPr="0061525A">
        <w:rPr>
          <w:rFonts w:ascii="Times New Roman" w:eastAsia="Calibri" w:hAnsi="Times New Roman"/>
        </w:rPr>
        <w:t xml:space="preserve"> </w:t>
      </w:r>
      <w:r w:rsidR="0061525A">
        <w:rPr>
          <w:rFonts w:ascii="Times New Roman" w:eastAsia="Calibri" w:hAnsi="Times New Roman"/>
        </w:rPr>
        <w:t>or Community Bank</w:t>
      </w:r>
      <w:r w:rsidR="0002690B">
        <w:rPr>
          <w:rFonts w:ascii="Times New Roman" w:eastAsia="Calibri" w:hAnsi="Times New Roman"/>
        </w:rPr>
        <w:t xml:space="preserve">, </w:t>
      </w:r>
      <w:r w:rsidR="0061525A">
        <w:rPr>
          <w:rFonts w:ascii="Times New Roman" w:eastAsia="Calibri" w:hAnsi="Times New Roman"/>
        </w:rPr>
        <w:t xml:space="preserve">Credit Union </w:t>
      </w:r>
      <w:r w:rsidR="0002690B">
        <w:rPr>
          <w:rFonts w:ascii="Times New Roman" w:eastAsia="Calibri" w:hAnsi="Times New Roman"/>
        </w:rPr>
        <w:t>or Microfinance In</w:t>
      </w:r>
      <w:r w:rsidR="007A6D55" w:rsidRPr="00E96E05">
        <w:rPr>
          <w:rFonts w:ascii="Times New Roman" w:eastAsia="Calibri" w:hAnsi="Times New Roman"/>
        </w:rPr>
        <w:t>stitution (MFI) and transport costs are factors that deter them from accessing these services. Moreover, the minimum amounts required to open bank accounts and conditions for accessing credit from these traditional sources are often prohibitive for poor households.</w:t>
      </w:r>
    </w:p>
    <w:p w14:paraId="2E14C46B" w14:textId="6908BB1C" w:rsidR="00CC0188" w:rsidRPr="0071046F" w:rsidRDefault="00D3288C"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Pr>
          <w:rFonts w:ascii="Times New Roman" w:hAnsi="Times New Roman"/>
        </w:rPr>
        <w:t xml:space="preserve">Improving access to financing services </w:t>
      </w:r>
      <w:r w:rsidR="00CC0188" w:rsidRPr="0071046F">
        <w:rPr>
          <w:rFonts w:ascii="Times New Roman" w:hAnsi="Times New Roman"/>
        </w:rPr>
        <w:t>will be done through</w:t>
      </w:r>
      <w:r>
        <w:rPr>
          <w:rFonts w:ascii="Times New Roman" w:hAnsi="Times New Roman"/>
        </w:rPr>
        <w:t>:</w:t>
      </w:r>
      <w:r w:rsidR="00CC0188" w:rsidRPr="0071046F">
        <w:rPr>
          <w:rFonts w:ascii="Times New Roman" w:hAnsi="Times New Roman"/>
        </w:rPr>
        <w:t xml:space="preserve"> </w:t>
      </w:r>
      <w:r w:rsidR="0061525A" w:rsidRPr="0071046F">
        <w:rPr>
          <w:rFonts w:ascii="Times New Roman" w:hAnsi="Times New Roman"/>
        </w:rPr>
        <w:t xml:space="preserve">(i) </w:t>
      </w:r>
      <w:r w:rsidR="00CC0188" w:rsidRPr="0071046F">
        <w:rPr>
          <w:rFonts w:ascii="Times New Roman" w:hAnsi="Times New Roman"/>
        </w:rPr>
        <w:t>assisting beneficiaries to ope</w:t>
      </w:r>
      <w:r w:rsidR="00247403">
        <w:rPr>
          <w:rFonts w:ascii="Times New Roman" w:hAnsi="Times New Roman"/>
        </w:rPr>
        <w:t xml:space="preserve">n </w:t>
      </w:r>
      <w:r w:rsidR="0061029E">
        <w:rPr>
          <w:rFonts w:ascii="Times New Roman" w:hAnsi="Times New Roman"/>
        </w:rPr>
        <w:t>b</w:t>
      </w:r>
      <w:r w:rsidR="00247403">
        <w:rPr>
          <w:rFonts w:ascii="Times New Roman" w:hAnsi="Times New Roman"/>
        </w:rPr>
        <w:t xml:space="preserve">ank </w:t>
      </w:r>
      <w:r w:rsidR="0061029E">
        <w:rPr>
          <w:rFonts w:ascii="Times New Roman" w:hAnsi="Times New Roman"/>
        </w:rPr>
        <w:t>a</w:t>
      </w:r>
      <w:r w:rsidR="00CC0188" w:rsidRPr="0071046F">
        <w:rPr>
          <w:rFonts w:ascii="Times New Roman" w:hAnsi="Times New Roman"/>
        </w:rPr>
        <w:t xml:space="preserve">ccounts through the </w:t>
      </w:r>
      <w:r w:rsidR="0061525A" w:rsidRPr="0071046F">
        <w:rPr>
          <w:rFonts w:ascii="Times New Roman" w:hAnsi="Times New Roman"/>
        </w:rPr>
        <w:t xml:space="preserve">Rural Banking </w:t>
      </w:r>
      <w:r w:rsidR="00CC0188" w:rsidRPr="0071046F">
        <w:rPr>
          <w:rFonts w:ascii="Times New Roman" w:hAnsi="Times New Roman"/>
        </w:rPr>
        <w:t>system; (ii) facilitat</w:t>
      </w:r>
      <w:r>
        <w:rPr>
          <w:rFonts w:ascii="Times New Roman" w:hAnsi="Times New Roman"/>
        </w:rPr>
        <w:t>ing</w:t>
      </w:r>
      <w:r w:rsidR="00CC0188" w:rsidRPr="0071046F">
        <w:rPr>
          <w:rFonts w:ascii="Times New Roman" w:hAnsi="Times New Roman"/>
        </w:rPr>
        <w:t xml:space="preserve"> beneficiaries</w:t>
      </w:r>
      <w:r w:rsidR="00304F24">
        <w:rPr>
          <w:rFonts w:ascii="Times New Roman" w:hAnsi="Times New Roman"/>
        </w:rPr>
        <w:t xml:space="preserve"> to</w:t>
      </w:r>
      <w:r w:rsidR="00CC0188" w:rsidRPr="0071046F">
        <w:rPr>
          <w:rFonts w:ascii="Times New Roman" w:hAnsi="Times New Roman"/>
        </w:rPr>
        <w:t xml:space="preserve"> join </w:t>
      </w:r>
      <w:r w:rsidR="0061525A">
        <w:rPr>
          <w:rFonts w:ascii="Times New Roman" w:hAnsi="Times New Roman"/>
        </w:rPr>
        <w:t>Village Savings and Loan Associations (</w:t>
      </w:r>
      <w:r w:rsidR="00CC0188" w:rsidRPr="0071046F">
        <w:rPr>
          <w:rFonts w:ascii="Times New Roman" w:hAnsi="Times New Roman"/>
        </w:rPr>
        <w:t>VSLAs</w:t>
      </w:r>
      <w:r w:rsidR="0061525A">
        <w:rPr>
          <w:rFonts w:ascii="Times New Roman" w:hAnsi="Times New Roman"/>
        </w:rPr>
        <w:t xml:space="preserve">) </w:t>
      </w:r>
      <w:r w:rsidR="00CC0188" w:rsidRPr="0071046F">
        <w:rPr>
          <w:rFonts w:ascii="Times New Roman" w:hAnsi="Times New Roman"/>
        </w:rPr>
        <w:t xml:space="preserve">where they already exist </w:t>
      </w:r>
      <w:r w:rsidR="0007616C">
        <w:rPr>
          <w:rFonts w:ascii="Times New Roman" w:hAnsi="Times New Roman"/>
        </w:rPr>
        <w:t>or</w:t>
      </w:r>
      <w:r w:rsidR="0061525A">
        <w:rPr>
          <w:rFonts w:ascii="Times New Roman" w:hAnsi="Times New Roman"/>
        </w:rPr>
        <w:t xml:space="preserve"> promot</w:t>
      </w:r>
      <w:r>
        <w:rPr>
          <w:rFonts w:ascii="Times New Roman" w:hAnsi="Times New Roman"/>
        </w:rPr>
        <w:t>ing</w:t>
      </w:r>
      <w:r w:rsidR="0061525A">
        <w:rPr>
          <w:rFonts w:ascii="Times New Roman" w:hAnsi="Times New Roman"/>
        </w:rPr>
        <w:t xml:space="preserve"> the formation of new VSLAs </w:t>
      </w:r>
      <w:r w:rsidR="00CC0188" w:rsidRPr="0071046F">
        <w:rPr>
          <w:rFonts w:ascii="Times New Roman" w:hAnsi="Times New Roman"/>
        </w:rPr>
        <w:t xml:space="preserve">where they are not available; and (iii) improving VSLA operations by linking them to formal financial institutions. </w:t>
      </w:r>
      <w:bookmarkEnd w:id="56"/>
    </w:p>
    <w:p w14:paraId="6DC01AD4" w14:textId="58E4DDB5" w:rsidR="007313E6" w:rsidRPr="007313E6" w:rsidRDefault="007313E6" w:rsidP="00E4203D">
      <w:pPr>
        <w:pStyle w:val="Heading2"/>
        <w:numPr>
          <w:ilvl w:val="1"/>
          <w:numId w:val="23"/>
        </w:numPr>
        <w:spacing w:after="120"/>
        <w:ind w:left="547" w:hanging="547"/>
      </w:pPr>
      <w:bookmarkStart w:id="57" w:name="_Toc31118092"/>
      <w:r w:rsidRPr="007313E6">
        <w:t>Promoting Village Savings and Loans Associations</w:t>
      </w:r>
      <w:bookmarkEnd w:id="57"/>
      <w:r>
        <w:t xml:space="preserve"> </w:t>
      </w:r>
    </w:p>
    <w:p w14:paraId="03557FD6" w14:textId="0D2CE43C" w:rsidR="00CC0188" w:rsidRPr="00741F56" w:rsidRDefault="00CC018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Calibri" w:hAnsi="Times New Roman"/>
          <w:color w:val="1A1A1A"/>
        </w:rPr>
      </w:pPr>
      <w:r w:rsidRPr="00376674">
        <w:rPr>
          <w:rFonts w:ascii="Times New Roman" w:eastAsia="Calibri" w:hAnsi="Times New Roman"/>
        </w:rPr>
        <w:t>Based on the experiences from the JSDF Pilot scheme</w:t>
      </w:r>
      <w:r w:rsidR="00247403" w:rsidRPr="00376674">
        <w:rPr>
          <w:rFonts w:ascii="Times New Roman" w:eastAsia="Calibri" w:hAnsi="Times New Roman"/>
        </w:rPr>
        <w:t>,</w:t>
      </w:r>
      <w:r w:rsidRPr="00741F56">
        <w:rPr>
          <w:rFonts w:ascii="Times New Roman" w:eastAsia="Calibri" w:hAnsi="Times New Roman"/>
        </w:rPr>
        <w:t xml:space="preserve"> VSLAs will be a </w:t>
      </w:r>
      <w:r w:rsidR="00247403" w:rsidRPr="00741F56">
        <w:rPr>
          <w:rFonts w:ascii="Times New Roman" w:eastAsia="Calibri" w:hAnsi="Times New Roman"/>
        </w:rPr>
        <w:t>major</w:t>
      </w:r>
      <w:r w:rsidRPr="00741F56">
        <w:rPr>
          <w:rFonts w:ascii="Times New Roman" w:eastAsia="Calibri" w:hAnsi="Times New Roman"/>
        </w:rPr>
        <w:t xml:space="preserve"> feature </w:t>
      </w:r>
      <w:r w:rsidR="00247403" w:rsidRPr="00A009A2">
        <w:rPr>
          <w:rFonts w:ascii="Times New Roman" w:eastAsia="Calibri" w:hAnsi="Times New Roman"/>
        </w:rPr>
        <w:t xml:space="preserve">in the Project’s drive </w:t>
      </w:r>
      <w:r w:rsidRPr="00A009A2">
        <w:rPr>
          <w:rFonts w:ascii="Times New Roman" w:eastAsia="Calibri" w:hAnsi="Times New Roman"/>
        </w:rPr>
        <w:t xml:space="preserve">towards engendering </w:t>
      </w:r>
      <w:r w:rsidR="00D721A4" w:rsidRPr="00315800">
        <w:rPr>
          <w:rFonts w:ascii="Times New Roman" w:eastAsia="Calibri" w:hAnsi="Times New Roman"/>
        </w:rPr>
        <w:t>access to f</w:t>
      </w:r>
      <w:r w:rsidRPr="00682D1F">
        <w:rPr>
          <w:rFonts w:ascii="Times New Roman" w:eastAsia="Calibri" w:hAnsi="Times New Roman"/>
        </w:rPr>
        <w:t xml:space="preserve">inancial </w:t>
      </w:r>
      <w:r w:rsidR="00D721A4" w:rsidRPr="00357935">
        <w:rPr>
          <w:rFonts w:ascii="Times New Roman" w:eastAsia="Calibri" w:hAnsi="Times New Roman"/>
        </w:rPr>
        <w:t xml:space="preserve">services </w:t>
      </w:r>
      <w:r w:rsidRPr="00DF29B0">
        <w:rPr>
          <w:rFonts w:ascii="Times New Roman" w:eastAsia="Calibri" w:hAnsi="Times New Roman"/>
        </w:rPr>
        <w:t>for beneficiaries</w:t>
      </w:r>
      <w:r w:rsidR="00D721A4" w:rsidRPr="00DF29B0">
        <w:rPr>
          <w:rFonts w:ascii="Times New Roman" w:eastAsia="Calibri" w:hAnsi="Times New Roman"/>
        </w:rPr>
        <w:t>. As such,</w:t>
      </w:r>
      <w:r w:rsidR="00A447F9" w:rsidRPr="00DF44F0">
        <w:rPr>
          <w:rFonts w:ascii="Times New Roman" w:eastAsia="Calibri" w:hAnsi="Times New Roman"/>
        </w:rPr>
        <w:t xml:space="preserve"> beneficiaries will be facilitated to enrol with VSLA</w:t>
      </w:r>
      <w:r w:rsidR="0061525A" w:rsidRPr="007F16B2">
        <w:rPr>
          <w:rFonts w:ascii="Times New Roman" w:eastAsia="Calibri" w:hAnsi="Times New Roman"/>
        </w:rPr>
        <w:t>s</w:t>
      </w:r>
      <w:r w:rsidR="00A447F9" w:rsidRPr="00934398">
        <w:rPr>
          <w:rFonts w:ascii="Times New Roman" w:eastAsia="Calibri" w:hAnsi="Times New Roman"/>
        </w:rPr>
        <w:t xml:space="preserve">. </w:t>
      </w:r>
      <w:r w:rsidRPr="00376674">
        <w:rPr>
          <w:rFonts w:ascii="Times New Roman" w:hAnsi="Times New Roman"/>
        </w:rPr>
        <w:t xml:space="preserve">The primary objective for promoting VSLAs under the component will </w:t>
      </w:r>
      <w:r w:rsidR="001E1857" w:rsidRPr="00376674">
        <w:rPr>
          <w:rFonts w:ascii="Times New Roman" w:hAnsi="Times New Roman"/>
        </w:rPr>
        <w:t xml:space="preserve">be </w:t>
      </w:r>
      <w:r w:rsidRPr="00376674">
        <w:rPr>
          <w:rFonts w:ascii="Times New Roman" w:hAnsi="Times New Roman"/>
        </w:rPr>
        <w:t>to provide</w:t>
      </w:r>
      <w:r w:rsidRPr="00741F56">
        <w:rPr>
          <w:rFonts w:ascii="Times New Roman" w:eastAsia="Calibri" w:hAnsi="Times New Roman"/>
          <w:color w:val="1A1A1A"/>
        </w:rPr>
        <w:t xml:space="preserve"> opportunities for savings and credit to beneficiaries within their respective communities and by so doing support in ensuring the sustainability of their enterprises and investments.  </w:t>
      </w:r>
    </w:p>
    <w:p w14:paraId="0215F842" w14:textId="7E241B77" w:rsidR="00CC0188" w:rsidRPr="0071046F" w:rsidRDefault="00CC0188"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rPr>
      </w:pPr>
      <w:r w:rsidRPr="0071046F">
        <w:rPr>
          <w:rFonts w:ascii="Times New Roman" w:hAnsi="Times New Roman"/>
        </w:rPr>
        <w:t>As indicated earlier, where a VSLA already exist</w:t>
      </w:r>
      <w:r w:rsidR="00D721A4">
        <w:rPr>
          <w:rFonts w:ascii="Times New Roman" w:hAnsi="Times New Roman"/>
        </w:rPr>
        <w:t>s</w:t>
      </w:r>
      <w:r w:rsidRPr="0071046F">
        <w:rPr>
          <w:rFonts w:ascii="Times New Roman" w:hAnsi="Times New Roman"/>
        </w:rPr>
        <w:t xml:space="preserve"> in a particular beneficiary community and there is opportunity for beneficiaries to join these existing VSLA without suffering any disadvantages, the </w:t>
      </w:r>
      <w:r w:rsidR="0061029E">
        <w:rPr>
          <w:rFonts w:ascii="Times New Roman" w:hAnsi="Times New Roman"/>
        </w:rPr>
        <w:t>p</w:t>
      </w:r>
      <w:r w:rsidRPr="0071046F">
        <w:rPr>
          <w:rFonts w:ascii="Times New Roman" w:hAnsi="Times New Roman"/>
        </w:rPr>
        <w:t>roject will fac</w:t>
      </w:r>
      <w:r w:rsidR="00885186">
        <w:rPr>
          <w:rFonts w:ascii="Times New Roman" w:hAnsi="Times New Roman"/>
        </w:rPr>
        <w:t>ilitate their enrolment</w:t>
      </w:r>
      <w:r w:rsidRPr="0071046F">
        <w:rPr>
          <w:rFonts w:ascii="Times New Roman" w:hAnsi="Times New Roman"/>
        </w:rPr>
        <w:t>. However, where this is not possible, efforts will be made to promote the formation of new VSLA</w:t>
      </w:r>
      <w:r w:rsidR="00885186">
        <w:rPr>
          <w:rFonts w:ascii="Times New Roman" w:hAnsi="Times New Roman"/>
        </w:rPr>
        <w:t>s</w:t>
      </w:r>
      <w:r w:rsidRPr="0071046F">
        <w:rPr>
          <w:rFonts w:ascii="Times New Roman" w:hAnsi="Times New Roman"/>
        </w:rPr>
        <w:t xml:space="preserve"> </w:t>
      </w:r>
      <w:r w:rsidR="0061525A">
        <w:rPr>
          <w:rFonts w:ascii="Times New Roman" w:hAnsi="Times New Roman"/>
        </w:rPr>
        <w:t xml:space="preserve">specifically to serve the needs of </w:t>
      </w:r>
      <w:r w:rsidRPr="0071046F">
        <w:rPr>
          <w:rFonts w:ascii="Times New Roman" w:hAnsi="Times New Roman"/>
        </w:rPr>
        <w:t>CLASS Beneficiaries</w:t>
      </w:r>
      <w:r w:rsidR="00D721A4">
        <w:rPr>
          <w:rFonts w:ascii="Times New Roman" w:hAnsi="Times New Roman"/>
        </w:rPr>
        <w:t xml:space="preserve">. This will be </w:t>
      </w:r>
      <w:r w:rsidR="0061525A">
        <w:rPr>
          <w:rFonts w:ascii="Times New Roman" w:hAnsi="Times New Roman"/>
        </w:rPr>
        <w:t xml:space="preserve">done in accordance with </w:t>
      </w:r>
      <w:r w:rsidR="00885186">
        <w:rPr>
          <w:rFonts w:ascii="Times New Roman" w:hAnsi="Times New Roman"/>
        </w:rPr>
        <w:t xml:space="preserve">agreed </w:t>
      </w:r>
      <w:r w:rsidRPr="0071046F">
        <w:rPr>
          <w:rFonts w:ascii="Times New Roman" w:hAnsi="Times New Roman"/>
        </w:rPr>
        <w:t>principles and guidelines</w:t>
      </w:r>
      <w:r w:rsidR="00885186">
        <w:rPr>
          <w:rFonts w:ascii="Times New Roman" w:hAnsi="Times New Roman"/>
        </w:rPr>
        <w:t xml:space="preserve"> as outlined </w:t>
      </w:r>
      <w:r w:rsidR="00485E93">
        <w:rPr>
          <w:rFonts w:ascii="Times New Roman" w:hAnsi="Times New Roman"/>
        </w:rPr>
        <w:t>in section</w:t>
      </w:r>
      <w:r w:rsidR="00885186">
        <w:rPr>
          <w:rFonts w:ascii="Times New Roman" w:hAnsi="Times New Roman"/>
        </w:rPr>
        <w:t xml:space="preserve"> 2.23.1</w:t>
      </w:r>
      <w:r w:rsidR="00D721A4">
        <w:rPr>
          <w:rFonts w:ascii="Times New Roman" w:hAnsi="Times New Roman"/>
        </w:rPr>
        <w:t>.</w:t>
      </w:r>
      <w:r w:rsidRPr="0071046F">
        <w:rPr>
          <w:rFonts w:ascii="Times New Roman" w:hAnsi="Times New Roman"/>
        </w:rPr>
        <w:t xml:space="preserve"> </w:t>
      </w:r>
    </w:p>
    <w:p w14:paraId="1FE1A258" w14:textId="77777777" w:rsidR="00CC0188" w:rsidRPr="002939A6" w:rsidRDefault="00CC0188" w:rsidP="00E4203D">
      <w:pPr>
        <w:pStyle w:val="Heading2"/>
        <w:numPr>
          <w:ilvl w:val="2"/>
          <w:numId w:val="23"/>
        </w:numPr>
        <w:spacing w:after="120"/>
        <w:rPr>
          <w:rFonts w:eastAsia="Calibri"/>
        </w:rPr>
      </w:pPr>
      <w:bookmarkStart w:id="58" w:name="_Toc31118093"/>
      <w:r w:rsidRPr="002939A6">
        <w:rPr>
          <w:rFonts w:eastAsia="Calibri"/>
        </w:rPr>
        <w:t>Composition of VSLAs</w:t>
      </w:r>
      <w:bookmarkEnd w:id="58"/>
    </w:p>
    <w:p w14:paraId="2E1DBD73" w14:textId="4A3EAC60" w:rsidR="002E0EBE" w:rsidRPr="00E96E05" w:rsidRDefault="002E0EBE"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Calibri" w:hAnsi="Times New Roman"/>
        </w:rPr>
      </w:pPr>
      <w:r w:rsidRPr="00E96E05">
        <w:rPr>
          <w:rFonts w:ascii="Times New Roman" w:eastAsia="Calibri" w:hAnsi="Times New Roman"/>
        </w:rPr>
        <w:t xml:space="preserve">The following shall </w:t>
      </w:r>
      <w:r w:rsidR="001B572C" w:rsidRPr="00E96E05">
        <w:rPr>
          <w:rFonts w:ascii="Times New Roman" w:eastAsia="Calibri" w:hAnsi="Times New Roman"/>
        </w:rPr>
        <w:t xml:space="preserve">guide the </w:t>
      </w:r>
      <w:r w:rsidR="001E1857" w:rsidRPr="00E96E05">
        <w:rPr>
          <w:rFonts w:ascii="Times New Roman" w:eastAsia="Calibri" w:hAnsi="Times New Roman"/>
        </w:rPr>
        <w:t xml:space="preserve">formation of </w:t>
      </w:r>
      <w:r w:rsidR="001B572C" w:rsidRPr="00E96E05">
        <w:rPr>
          <w:rFonts w:ascii="Times New Roman" w:eastAsia="Calibri" w:hAnsi="Times New Roman"/>
        </w:rPr>
        <w:t>VSLA</w:t>
      </w:r>
      <w:r w:rsidR="00885186" w:rsidRPr="00E96E05">
        <w:rPr>
          <w:rFonts w:ascii="Times New Roman" w:eastAsia="Calibri" w:hAnsi="Times New Roman"/>
        </w:rPr>
        <w:t>s</w:t>
      </w:r>
      <w:r w:rsidR="001B572C" w:rsidRPr="00E96E05">
        <w:rPr>
          <w:rFonts w:ascii="Times New Roman" w:eastAsia="Calibri" w:hAnsi="Times New Roman"/>
        </w:rPr>
        <w:t xml:space="preserve"> under the </w:t>
      </w:r>
      <w:r w:rsidR="0061029E">
        <w:rPr>
          <w:rFonts w:ascii="Times New Roman" w:eastAsia="Calibri" w:hAnsi="Times New Roman"/>
        </w:rPr>
        <w:t>p</w:t>
      </w:r>
      <w:r w:rsidR="001B572C" w:rsidRPr="00E96E05">
        <w:rPr>
          <w:rFonts w:ascii="Times New Roman" w:eastAsia="Calibri" w:hAnsi="Times New Roman"/>
        </w:rPr>
        <w:t>roject:</w:t>
      </w:r>
    </w:p>
    <w:p w14:paraId="45F9A717" w14:textId="6167BA5C" w:rsidR="00CC0188" w:rsidRPr="00F63CB5" w:rsidRDefault="00CC0188" w:rsidP="00E4203D">
      <w:pPr>
        <w:pStyle w:val="ListParagraph"/>
        <w:numPr>
          <w:ilvl w:val="0"/>
          <w:numId w:val="13"/>
        </w:numPr>
        <w:spacing w:before="120" w:after="120" w:line="276" w:lineRule="auto"/>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VSLAs, as will be formed under the </w:t>
      </w:r>
      <w:r w:rsidR="0061029E">
        <w:rPr>
          <w:rFonts w:ascii="Times New Roman" w:eastAsia="Times New Roman" w:hAnsi="Times New Roman"/>
          <w:color w:val="000000"/>
          <w:lang w:eastAsia="fr-FR" w:bidi="ar-SA"/>
        </w:rPr>
        <w:t>p</w:t>
      </w:r>
      <w:r w:rsidRPr="00F63CB5">
        <w:rPr>
          <w:rFonts w:ascii="Times New Roman" w:eastAsia="Times New Roman" w:hAnsi="Times New Roman"/>
          <w:color w:val="000000"/>
          <w:lang w:eastAsia="fr-FR" w:bidi="ar-SA"/>
        </w:rPr>
        <w:t>roject, will consist of between 15 to 30 members</w:t>
      </w:r>
      <w:r w:rsidR="00DF44F0">
        <w:rPr>
          <w:rFonts w:ascii="Times New Roman" w:eastAsia="Times New Roman" w:hAnsi="Times New Roman"/>
          <w:color w:val="000000"/>
          <w:lang w:eastAsia="fr-FR" w:bidi="ar-SA"/>
        </w:rPr>
        <w:t xml:space="preserve"> (i.e. </w:t>
      </w:r>
      <w:r w:rsidR="009617FA">
        <w:rPr>
          <w:rFonts w:ascii="Times New Roman" w:eastAsia="Times New Roman" w:hAnsi="Times New Roman"/>
          <w:color w:val="000000"/>
          <w:lang w:eastAsia="fr-FR" w:bidi="ar-SA"/>
        </w:rPr>
        <w:t>GPSNP</w:t>
      </w:r>
      <w:r w:rsidR="00DF44F0">
        <w:rPr>
          <w:rFonts w:ascii="Times New Roman" w:eastAsia="Times New Roman" w:hAnsi="Times New Roman"/>
          <w:color w:val="000000"/>
          <w:lang w:eastAsia="fr-FR" w:bidi="ar-SA"/>
        </w:rPr>
        <w:t xml:space="preserve"> beneficiaries)</w:t>
      </w:r>
      <w:r w:rsidRPr="00F63CB5">
        <w:rPr>
          <w:rFonts w:ascii="Times New Roman" w:eastAsia="Times New Roman" w:hAnsi="Times New Roman"/>
          <w:color w:val="000000"/>
          <w:lang w:eastAsia="fr-FR" w:bidi="ar-SA"/>
        </w:rPr>
        <w:t xml:space="preserve">. This is to ensure that the association is big enough to create a useful pool of capital </w:t>
      </w:r>
      <w:r w:rsidR="001E1857">
        <w:rPr>
          <w:rFonts w:ascii="Times New Roman" w:eastAsia="Times New Roman" w:hAnsi="Times New Roman"/>
          <w:color w:val="000000"/>
          <w:lang w:eastAsia="fr-FR" w:bidi="ar-SA"/>
        </w:rPr>
        <w:t>but</w:t>
      </w:r>
      <w:r w:rsidRPr="00F63CB5">
        <w:rPr>
          <w:rFonts w:ascii="Times New Roman" w:eastAsia="Times New Roman" w:hAnsi="Times New Roman"/>
          <w:color w:val="000000"/>
          <w:lang w:eastAsia="fr-FR" w:bidi="ar-SA"/>
        </w:rPr>
        <w:t xml:space="preserve"> </w:t>
      </w:r>
      <w:r w:rsidR="00885186">
        <w:rPr>
          <w:rFonts w:ascii="Times New Roman" w:eastAsia="Times New Roman" w:hAnsi="Times New Roman"/>
          <w:color w:val="000000"/>
          <w:lang w:eastAsia="fr-FR" w:bidi="ar-SA"/>
        </w:rPr>
        <w:t xml:space="preserve">also </w:t>
      </w:r>
      <w:r w:rsidRPr="00F63CB5">
        <w:rPr>
          <w:rFonts w:ascii="Times New Roman" w:eastAsia="Times New Roman" w:hAnsi="Times New Roman"/>
          <w:color w:val="000000"/>
          <w:lang w:eastAsia="fr-FR" w:bidi="ar-SA"/>
        </w:rPr>
        <w:t>small enough to keep meetings mana</w:t>
      </w:r>
      <w:r w:rsidR="00485E93">
        <w:rPr>
          <w:rFonts w:ascii="Times New Roman" w:eastAsia="Times New Roman" w:hAnsi="Times New Roman"/>
          <w:color w:val="000000"/>
          <w:lang w:eastAsia="fr-FR" w:bidi="ar-SA"/>
        </w:rPr>
        <w:t>geable. P</w:t>
      </w:r>
      <w:r w:rsidRPr="00F63CB5">
        <w:rPr>
          <w:rFonts w:ascii="Times New Roman" w:eastAsia="Times New Roman" w:hAnsi="Times New Roman"/>
          <w:color w:val="000000"/>
          <w:lang w:eastAsia="fr-FR" w:bidi="ar-SA"/>
        </w:rPr>
        <w:t>referably</w:t>
      </w:r>
      <w:r w:rsidR="00485E93">
        <w:rPr>
          <w:rFonts w:ascii="Times New Roman" w:eastAsia="Times New Roman" w:hAnsi="Times New Roman"/>
          <w:color w:val="000000"/>
          <w:lang w:eastAsia="fr-FR" w:bidi="ar-SA"/>
        </w:rPr>
        <w:t>,</w:t>
      </w:r>
      <w:r w:rsidRPr="00F63CB5">
        <w:rPr>
          <w:rFonts w:ascii="Times New Roman" w:eastAsia="Times New Roman" w:hAnsi="Times New Roman"/>
          <w:color w:val="000000"/>
          <w:lang w:eastAsia="fr-FR" w:bidi="ar-SA"/>
        </w:rPr>
        <w:t xml:space="preserve"> members of a particular VSLA must be of similar background and familiar with each other to engender trust</w:t>
      </w:r>
      <w:r w:rsidR="00485E93">
        <w:rPr>
          <w:rFonts w:ascii="Times New Roman" w:eastAsia="Times New Roman" w:hAnsi="Times New Roman"/>
          <w:color w:val="000000"/>
          <w:lang w:eastAsia="fr-FR" w:bidi="ar-SA"/>
        </w:rPr>
        <w:t>.</w:t>
      </w:r>
      <w:r w:rsidRPr="00F63CB5">
        <w:rPr>
          <w:rFonts w:ascii="Times New Roman" w:eastAsia="Times New Roman" w:hAnsi="Times New Roman"/>
          <w:color w:val="000000"/>
          <w:lang w:eastAsia="fr-FR" w:bidi="ar-SA"/>
        </w:rPr>
        <w:t xml:space="preserve"> </w:t>
      </w:r>
    </w:p>
    <w:p w14:paraId="158BEDAE" w14:textId="77777777" w:rsidR="00CC0188" w:rsidRPr="00F63CB5" w:rsidRDefault="00CC0188" w:rsidP="00E4203D">
      <w:pPr>
        <w:pStyle w:val="ListParagraph"/>
        <w:numPr>
          <w:ilvl w:val="0"/>
          <w:numId w:val="13"/>
        </w:numPr>
        <w:spacing w:before="120" w:after="120" w:line="276" w:lineRule="auto"/>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Typically, members of a particular VSLA will be required to live within the same community or same geographical setting </w:t>
      </w:r>
      <w:r w:rsidR="00485E93">
        <w:rPr>
          <w:rFonts w:ascii="Times New Roman" w:eastAsia="Times New Roman" w:hAnsi="Times New Roman"/>
          <w:color w:val="000000"/>
          <w:lang w:eastAsia="fr-FR" w:bidi="ar-SA"/>
        </w:rPr>
        <w:t xml:space="preserve">or </w:t>
      </w:r>
      <w:r w:rsidRPr="00F63CB5">
        <w:rPr>
          <w:rFonts w:ascii="Times New Roman" w:eastAsia="Times New Roman" w:hAnsi="Times New Roman"/>
          <w:color w:val="000000"/>
          <w:lang w:eastAsia="fr-FR" w:bidi="ar-SA"/>
        </w:rPr>
        <w:t xml:space="preserve">location where they </w:t>
      </w:r>
      <w:r w:rsidR="001E1857">
        <w:rPr>
          <w:rFonts w:ascii="Times New Roman" w:eastAsia="Times New Roman" w:hAnsi="Times New Roman"/>
          <w:color w:val="000000"/>
          <w:lang w:eastAsia="fr-FR" w:bidi="ar-SA"/>
        </w:rPr>
        <w:t xml:space="preserve">will be able to participate in weekly </w:t>
      </w:r>
      <w:r w:rsidRPr="00F63CB5">
        <w:rPr>
          <w:rFonts w:ascii="Times New Roman" w:eastAsia="Times New Roman" w:hAnsi="Times New Roman"/>
          <w:color w:val="000000"/>
          <w:lang w:eastAsia="fr-FR" w:bidi="ar-SA"/>
        </w:rPr>
        <w:t>group meetings</w:t>
      </w:r>
      <w:r w:rsidR="00885186">
        <w:rPr>
          <w:rFonts w:ascii="Times New Roman" w:eastAsia="Times New Roman" w:hAnsi="Times New Roman"/>
          <w:color w:val="000000"/>
          <w:lang w:eastAsia="fr-FR" w:bidi="ar-SA"/>
        </w:rPr>
        <w:t xml:space="preserve"> (which is a key feature of the VSLA concept)</w:t>
      </w:r>
      <w:r w:rsidRPr="00F63CB5">
        <w:rPr>
          <w:rFonts w:ascii="Times New Roman" w:eastAsia="Times New Roman" w:hAnsi="Times New Roman"/>
          <w:color w:val="000000"/>
          <w:lang w:eastAsia="fr-FR" w:bidi="ar-SA"/>
        </w:rPr>
        <w:t>.</w:t>
      </w:r>
    </w:p>
    <w:p w14:paraId="3429FB43" w14:textId="77777777" w:rsidR="00CC0188" w:rsidRPr="00F63CB5" w:rsidRDefault="00CC0188" w:rsidP="00E4203D">
      <w:pPr>
        <w:pStyle w:val="ListParagraph"/>
        <w:numPr>
          <w:ilvl w:val="0"/>
          <w:numId w:val="13"/>
        </w:numPr>
        <w:spacing w:before="120" w:after="120" w:line="276" w:lineRule="auto"/>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VSLAs shall be autonomous and self-managing.</w:t>
      </w:r>
    </w:p>
    <w:p w14:paraId="49990504" w14:textId="77777777" w:rsidR="00F63CB5" w:rsidRDefault="00CC0188" w:rsidP="00E4203D">
      <w:pPr>
        <w:pStyle w:val="ListParagraph"/>
        <w:numPr>
          <w:ilvl w:val="0"/>
          <w:numId w:val="13"/>
        </w:numPr>
        <w:spacing w:before="120" w:after="120" w:line="276" w:lineRule="auto"/>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Each VSLA shall have five leaders</w:t>
      </w:r>
      <w:r w:rsidR="00861010">
        <w:rPr>
          <w:rFonts w:ascii="Times New Roman" w:eastAsia="Times New Roman" w:hAnsi="Times New Roman"/>
          <w:color w:val="000000"/>
          <w:lang w:eastAsia="fr-FR" w:bidi="ar-SA"/>
        </w:rPr>
        <w:t xml:space="preserve"> comprising a </w:t>
      </w:r>
      <w:r w:rsidR="00885186">
        <w:rPr>
          <w:rFonts w:ascii="Times New Roman" w:eastAsia="Times New Roman" w:hAnsi="Times New Roman"/>
          <w:color w:val="000000"/>
          <w:lang w:eastAsia="fr-FR" w:bidi="ar-SA"/>
        </w:rPr>
        <w:t xml:space="preserve">Chair Person, Secretary, Treasurer </w:t>
      </w:r>
      <w:r w:rsidR="00395EEF">
        <w:rPr>
          <w:rFonts w:ascii="Times New Roman" w:eastAsia="Times New Roman" w:hAnsi="Times New Roman"/>
          <w:color w:val="000000"/>
          <w:lang w:eastAsia="fr-FR" w:bidi="ar-SA"/>
        </w:rPr>
        <w:t xml:space="preserve">and </w:t>
      </w:r>
      <w:r w:rsidR="00485E93">
        <w:rPr>
          <w:rFonts w:ascii="Times New Roman" w:eastAsia="Times New Roman" w:hAnsi="Times New Roman"/>
          <w:color w:val="000000"/>
          <w:lang w:eastAsia="fr-FR" w:bidi="ar-SA"/>
        </w:rPr>
        <w:t xml:space="preserve">two </w:t>
      </w:r>
      <w:r w:rsidR="00395EEF">
        <w:rPr>
          <w:rFonts w:ascii="Times New Roman" w:eastAsia="Times New Roman" w:hAnsi="Times New Roman"/>
          <w:color w:val="000000"/>
          <w:lang w:eastAsia="fr-FR" w:bidi="ar-SA"/>
        </w:rPr>
        <w:t xml:space="preserve">other </w:t>
      </w:r>
      <w:r w:rsidR="00885186">
        <w:rPr>
          <w:rFonts w:ascii="Times New Roman" w:eastAsia="Times New Roman" w:hAnsi="Times New Roman"/>
          <w:color w:val="000000"/>
          <w:lang w:eastAsia="fr-FR" w:bidi="ar-SA"/>
        </w:rPr>
        <w:t xml:space="preserve">Executive Members as may be determined by the </w:t>
      </w:r>
      <w:r w:rsidR="00485E93">
        <w:rPr>
          <w:rFonts w:ascii="Times New Roman" w:eastAsia="Times New Roman" w:hAnsi="Times New Roman"/>
          <w:color w:val="000000"/>
          <w:lang w:eastAsia="fr-FR" w:bidi="ar-SA"/>
        </w:rPr>
        <w:t>group</w:t>
      </w:r>
      <w:r w:rsidR="00395EEF">
        <w:rPr>
          <w:rFonts w:ascii="Times New Roman" w:eastAsia="Times New Roman" w:hAnsi="Times New Roman"/>
          <w:color w:val="000000"/>
          <w:lang w:eastAsia="fr-FR" w:bidi="ar-SA"/>
        </w:rPr>
        <w:t>.</w:t>
      </w:r>
    </w:p>
    <w:p w14:paraId="0E6255D4" w14:textId="0EFF1397" w:rsidR="00395EEF" w:rsidRDefault="00CC0188" w:rsidP="00E4203D">
      <w:pPr>
        <w:pStyle w:val="ListParagraph"/>
        <w:numPr>
          <w:ilvl w:val="0"/>
          <w:numId w:val="13"/>
        </w:numPr>
        <w:spacing w:before="120" w:after="120" w:line="276" w:lineRule="auto"/>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Membership will be open to </w:t>
      </w:r>
      <w:r w:rsidR="00885186">
        <w:rPr>
          <w:rFonts w:ascii="Times New Roman" w:eastAsia="Times New Roman" w:hAnsi="Times New Roman"/>
          <w:color w:val="000000"/>
          <w:lang w:eastAsia="fr-FR" w:bidi="ar-SA"/>
        </w:rPr>
        <w:t xml:space="preserve">both </w:t>
      </w:r>
      <w:r w:rsidR="00395EEF" w:rsidRPr="00F63CB5">
        <w:rPr>
          <w:rFonts w:ascii="Times New Roman" w:eastAsia="Times New Roman" w:hAnsi="Times New Roman"/>
          <w:color w:val="000000"/>
          <w:lang w:eastAsia="fr-FR" w:bidi="ar-SA"/>
        </w:rPr>
        <w:t>men</w:t>
      </w:r>
      <w:r w:rsidRPr="00F63CB5">
        <w:rPr>
          <w:rFonts w:ascii="Times New Roman" w:eastAsia="Times New Roman" w:hAnsi="Times New Roman"/>
          <w:color w:val="000000"/>
          <w:lang w:eastAsia="fr-FR" w:bidi="ar-SA"/>
        </w:rPr>
        <w:t xml:space="preserve"> and </w:t>
      </w:r>
      <w:r w:rsidR="000315CB" w:rsidRPr="00F63CB5">
        <w:rPr>
          <w:rFonts w:ascii="Times New Roman" w:eastAsia="Times New Roman" w:hAnsi="Times New Roman"/>
          <w:color w:val="000000"/>
          <w:lang w:eastAsia="fr-FR" w:bidi="ar-SA"/>
        </w:rPr>
        <w:t>wom</w:t>
      </w:r>
      <w:r w:rsidR="000315CB">
        <w:rPr>
          <w:rFonts w:ascii="Times New Roman" w:eastAsia="Times New Roman" w:hAnsi="Times New Roman"/>
          <w:color w:val="000000"/>
          <w:lang w:eastAsia="fr-FR" w:bidi="ar-SA"/>
        </w:rPr>
        <w:t>en;</w:t>
      </w:r>
      <w:r w:rsidR="00D721A4">
        <w:rPr>
          <w:rFonts w:ascii="Times New Roman" w:eastAsia="Times New Roman" w:hAnsi="Times New Roman"/>
          <w:color w:val="000000"/>
          <w:lang w:eastAsia="fr-FR" w:bidi="ar-SA"/>
        </w:rPr>
        <w:t xml:space="preserve"> however,</w:t>
      </w:r>
      <w:r w:rsidR="00395EEF">
        <w:rPr>
          <w:rFonts w:ascii="Times New Roman" w:eastAsia="Times New Roman" w:hAnsi="Times New Roman"/>
          <w:color w:val="000000"/>
          <w:lang w:eastAsia="fr-FR" w:bidi="ar-SA"/>
        </w:rPr>
        <w:t xml:space="preserve"> there can be unisex and gender</w:t>
      </w:r>
      <w:r w:rsidR="00D721A4">
        <w:rPr>
          <w:rFonts w:ascii="Times New Roman" w:eastAsia="Times New Roman" w:hAnsi="Times New Roman"/>
          <w:color w:val="000000"/>
          <w:lang w:eastAsia="fr-FR" w:bidi="ar-SA"/>
        </w:rPr>
        <w:t>-</w:t>
      </w:r>
      <w:r w:rsidR="00395EEF">
        <w:rPr>
          <w:rFonts w:ascii="Times New Roman" w:eastAsia="Times New Roman" w:hAnsi="Times New Roman"/>
          <w:color w:val="000000"/>
          <w:lang w:eastAsia="fr-FR" w:bidi="ar-SA"/>
        </w:rPr>
        <w:t>s</w:t>
      </w:r>
      <w:r w:rsidRPr="00F63CB5">
        <w:rPr>
          <w:rFonts w:ascii="Times New Roman" w:eastAsia="Times New Roman" w:hAnsi="Times New Roman"/>
          <w:color w:val="000000"/>
          <w:lang w:eastAsia="fr-FR" w:bidi="ar-SA"/>
        </w:rPr>
        <w:t xml:space="preserve">pecific VSLAs. </w:t>
      </w:r>
    </w:p>
    <w:p w14:paraId="6D8364A7" w14:textId="77777777" w:rsidR="00885186" w:rsidRPr="00885186" w:rsidRDefault="00CC0188" w:rsidP="00E4203D">
      <w:pPr>
        <w:pStyle w:val="ListParagraph"/>
        <w:numPr>
          <w:ilvl w:val="0"/>
          <w:numId w:val="13"/>
        </w:numPr>
        <w:spacing w:before="120" w:after="120" w:line="276" w:lineRule="auto"/>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In instances where </w:t>
      </w:r>
      <w:r w:rsidR="00485E93">
        <w:rPr>
          <w:rFonts w:ascii="Times New Roman" w:eastAsia="Times New Roman" w:hAnsi="Times New Roman"/>
          <w:color w:val="000000"/>
          <w:lang w:eastAsia="fr-FR" w:bidi="ar-SA"/>
        </w:rPr>
        <w:t xml:space="preserve">a </w:t>
      </w:r>
      <w:r w:rsidRPr="00F63CB5">
        <w:rPr>
          <w:rFonts w:ascii="Times New Roman" w:eastAsia="Times New Roman" w:hAnsi="Times New Roman"/>
          <w:color w:val="000000"/>
          <w:lang w:eastAsia="fr-FR" w:bidi="ar-SA"/>
        </w:rPr>
        <w:t xml:space="preserve">VSLA is made up of both </w:t>
      </w:r>
      <w:r w:rsidR="00885186" w:rsidRPr="00F63CB5">
        <w:rPr>
          <w:rFonts w:ascii="Times New Roman" w:eastAsia="Times New Roman" w:hAnsi="Times New Roman"/>
          <w:color w:val="000000"/>
          <w:lang w:eastAsia="fr-FR" w:bidi="ar-SA"/>
        </w:rPr>
        <w:t>men and wom</w:t>
      </w:r>
      <w:r w:rsidR="00885186">
        <w:rPr>
          <w:rFonts w:ascii="Times New Roman" w:eastAsia="Times New Roman" w:hAnsi="Times New Roman"/>
          <w:color w:val="000000"/>
          <w:lang w:eastAsia="fr-FR" w:bidi="ar-SA"/>
        </w:rPr>
        <w:t>en</w:t>
      </w:r>
      <w:r w:rsidRPr="00F63CB5">
        <w:rPr>
          <w:rFonts w:ascii="Times New Roman" w:eastAsia="Times New Roman" w:hAnsi="Times New Roman"/>
          <w:color w:val="000000"/>
          <w:lang w:eastAsia="fr-FR" w:bidi="ar-SA"/>
        </w:rPr>
        <w:t>, at least three</w:t>
      </w:r>
      <w:r w:rsidRPr="00F63CB5">
        <w:rPr>
          <w:rFonts w:ascii="Times New Roman" w:hAnsi="Times New Roman"/>
          <w:color w:val="1A1A1A"/>
        </w:rPr>
        <w:t xml:space="preserve"> of the five elected leaders shall be female.</w:t>
      </w:r>
    </w:p>
    <w:p w14:paraId="64B9552C" w14:textId="7BCD855D" w:rsidR="00CC0188" w:rsidRPr="00D50549" w:rsidRDefault="00D721A4"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color w:val="1A1A1A"/>
        </w:rPr>
      </w:pPr>
      <w:r w:rsidRPr="00D50549">
        <w:rPr>
          <w:rFonts w:ascii="Times New Roman" w:hAnsi="Times New Roman"/>
          <w:color w:val="1A1A1A"/>
        </w:rPr>
        <w:t>To</w:t>
      </w:r>
      <w:r w:rsidR="00CC0188" w:rsidRPr="00D50549">
        <w:rPr>
          <w:rFonts w:ascii="Times New Roman" w:hAnsi="Times New Roman"/>
          <w:color w:val="1A1A1A"/>
        </w:rPr>
        <w:t xml:space="preserve"> promot</w:t>
      </w:r>
      <w:r w:rsidRPr="00D50549">
        <w:rPr>
          <w:rFonts w:ascii="Times New Roman" w:hAnsi="Times New Roman"/>
          <w:color w:val="1A1A1A"/>
        </w:rPr>
        <w:t>e</w:t>
      </w:r>
      <w:r w:rsidR="00CC0188" w:rsidRPr="00D50549">
        <w:rPr>
          <w:rFonts w:ascii="Times New Roman" w:hAnsi="Times New Roman"/>
          <w:color w:val="1A1A1A"/>
        </w:rPr>
        <w:t xml:space="preserve"> the concept of VSLA</w:t>
      </w:r>
      <w:r w:rsidR="00885186" w:rsidRPr="00D50549">
        <w:rPr>
          <w:rFonts w:ascii="Times New Roman" w:hAnsi="Times New Roman"/>
          <w:color w:val="1A1A1A"/>
        </w:rPr>
        <w:t>s</w:t>
      </w:r>
      <w:r w:rsidR="00CC0188" w:rsidRPr="00D50549">
        <w:rPr>
          <w:rFonts w:ascii="Times New Roman" w:hAnsi="Times New Roman"/>
          <w:color w:val="1A1A1A"/>
        </w:rPr>
        <w:t xml:space="preserve"> under the Project, the RDCU shall invest in the development </w:t>
      </w:r>
      <w:r w:rsidR="00395EEF" w:rsidRPr="00D50549">
        <w:rPr>
          <w:rFonts w:ascii="Times New Roman" w:hAnsi="Times New Roman"/>
          <w:color w:val="1A1A1A"/>
        </w:rPr>
        <w:t xml:space="preserve">of </w:t>
      </w:r>
      <w:r w:rsidR="00CC0188" w:rsidRPr="00D50549">
        <w:rPr>
          <w:rFonts w:ascii="Times New Roman" w:hAnsi="Times New Roman"/>
          <w:color w:val="1A1A1A"/>
        </w:rPr>
        <w:t xml:space="preserve">persons who would act as </w:t>
      </w:r>
      <w:r w:rsidR="009617FA" w:rsidRPr="00D50549">
        <w:rPr>
          <w:rFonts w:ascii="Times New Roman" w:hAnsi="Times New Roman"/>
          <w:color w:val="1A1A1A"/>
        </w:rPr>
        <w:t>c</w:t>
      </w:r>
      <w:r w:rsidR="00CC0188" w:rsidRPr="00D50549">
        <w:rPr>
          <w:rFonts w:ascii="Times New Roman" w:hAnsi="Times New Roman"/>
          <w:color w:val="1A1A1A"/>
        </w:rPr>
        <w:t>oaches in the development and facilitation of VSLA</w:t>
      </w:r>
      <w:r w:rsidR="00395EEF" w:rsidRPr="00D50549">
        <w:rPr>
          <w:rFonts w:ascii="Times New Roman" w:hAnsi="Times New Roman"/>
          <w:color w:val="1A1A1A"/>
        </w:rPr>
        <w:t>s</w:t>
      </w:r>
      <w:r w:rsidR="00CC0188" w:rsidRPr="00D50549">
        <w:rPr>
          <w:rFonts w:ascii="Times New Roman" w:hAnsi="Times New Roman"/>
          <w:color w:val="1A1A1A"/>
        </w:rPr>
        <w:t xml:space="preserve"> within various Project </w:t>
      </w:r>
      <w:r w:rsidR="00A823D9">
        <w:rPr>
          <w:rFonts w:ascii="Times New Roman" w:hAnsi="Times New Roman"/>
          <w:color w:val="1A1A1A"/>
        </w:rPr>
        <w:t>d</w:t>
      </w:r>
      <w:r w:rsidR="00A823D9" w:rsidRPr="00D50549">
        <w:rPr>
          <w:rFonts w:ascii="Times New Roman" w:hAnsi="Times New Roman"/>
          <w:color w:val="1A1A1A"/>
        </w:rPr>
        <w:t>istricts</w:t>
      </w:r>
      <w:r w:rsidR="00CC0188" w:rsidRPr="00D50549">
        <w:rPr>
          <w:rFonts w:ascii="Times New Roman" w:hAnsi="Times New Roman"/>
          <w:color w:val="1A1A1A"/>
        </w:rPr>
        <w:t>.</w:t>
      </w:r>
      <w:r w:rsidR="00DF44F0" w:rsidRPr="00D50549">
        <w:rPr>
          <w:rFonts w:ascii="Times New Roman" w:hAnsi="Times New Roman"/>
          <w:color w:val="1A1A1A"/>
        </w:rPr>
        <w:t xml:space="preserve"> These VSLA </w:t>
      </w:r>
      <w:r w:rsidR="00F10AE5" w:rsidRPr="00D50549">
        <w:rPr>
          <w:rFonts w:ascii="Times New Roman" w:hAnsi="Times New Roman"/>
          <w:color w:val="1A1A1A"/>
        </w:rPr>
        <w:t>Coaches</w:t>
      </w:r>
      <w:r w:rsidR="006E69BB" w:rsidRPr="00D50549">
        <w:rPr>
          <w:rFonts w:ascii="Times New Roman" w:hAnsi="Times New Roman"/>
          <w:color w:val="1A1A1A"/>
        </w:rPr>
        <w:t xml:space="preserve"> may</w:t>
      </w:r>
      <w:r w:rsidR="00DF44F0" w:rsidRPr="00D50549">
        <w:rPr>
          <w:rFonts w:ascii="Times New Roman" w:hAnsi="Times New Roman"/>
          <w:color w:val="1A1A1A"/>
        </w:rPr>
        <w:t xml:space="preserve"> </w:t>
      </w:r>
      <w:r w:rsidR="006E69BB" w:rsidRPr="00D50549">
        <w:rPr>
          <w:rFonts w:ascii="Times New Roman" w:hAnsi="Times New Roman"/>
          <w:color w:val="1A1A1A"/>
        </w:rPr>
        <w:t>either</w:t>
      </w:r>
      <w:r w:rsidR="00DF44F0" w:rsidRPr="00D50549">
        <w:rPr>
          <w:rFonts w:ascii="Times New Roman" w:hAnsi="Times New Roman"/>
          <w:color w:val="1A1A1A"/>
        </w:rPr>
        <w:t xml:space="preserve"> </w:t>
      </w:r>
      <w:r w:rsidR="006E69BB" w:rsidRPr="00D50549">
        <w:rPr>
          <w:rFonts w:ascii="Times New Roman" w:hAnsi="Times New Roman"/>
          <w:color w:val="1A1A1A"/>
        </w:rPr>
        <w:t>be DA field officers who could be trained for the purpose or CSO actors who are already well versed in the concept of VSLAs</w:t>
      </w:r>
      <w:r w:rsidR="0087522C">
        <w:rPr>
          <w:rFonts w:ascii="Times New Roman" w:hAnsi="Times New Roman"/>
          <w:color w:val="1A1A1A"/>
        </w:rPr>
        <w:t>. In the event there will be the need to use non-state actors such as CSO to develop VSLAs</w:t>
      </w:r>
      <w:r w:rsidR="00256335">
        <w:rPr>
          <w:rFonts w:ascii="Times New Roman" w:hAnsi="Times New Roman"/>
          <w:color w:val="1A1A1A"/>
        </w:rPr>
        <w:t>,</w:t>
      </w:r>
      <w:r w:rsidR="0087522C">
        <w:rPr>
          <w:rFonts w:ascii="Times New Roman" w:hAnsi="Times New Roman"/>
          <w:color w:val="1A1A1A"/>
        </w:rPr>
        <w:t xml:space="preserve"> a formal arrangement will be put in place supported by an MoU to guide the relationship between the Project and the CSO in question </w:t>
      </w:r>
      <w:r w:rsidR="006E69BB" w:rsidRPr="00D50549">
        <w:rPr>
          <w:rFonts w:ascii="Times New Roman" w:hAnsi="Times New Roman"/>
          <w:color w:val="1A1A1A"/>
        </w:rPr>
        <w:t xml:space="preserve">. </w:t>
      </w:r>
      <w:r w:rsidR="00DF44F0" w:rsidRPr="00D50549">
        <w:rPr>
          <w:rFonts w:ascii="Times New Roman" w:hAnsi="Times New Roman"/>
          <w:color w:val="1A1A1A"/>
        </w:rPr>
        <w:t xml:space="preserve"> </w:t>
      </w:r>
    </w:p>
    <w:p w14:paraId="35057897" w14:textId="77777777" w:rsidR="00CC0188" w:rsidRPr="002939A6" w:rsidRDefault="00CC0188" w:rsidP="00E4203D">
      <w:pPr>
        <w:pStyle w:val="Heading2"/>
        <w:numPr>
          <w:ilvl w:val="2"/>
          <w:numId w:val="23"/>
        </w:numPr>
        <w:spacing w:after="120"/>
        <w:rPr>
          <w:rFonts w:eastAsia="Calibri"/>
          <w:szCs w:val="24"/>
        </w:rPr>
      </w:pPr>
      <w:bookmarkStart w:id="59" w:name="_Toc31118094"/>
      <w:r w:rsidRPr="002939A6">
        <w:rPr>
          <w:rFonts w:eastAsia="Calibri"/>
          <w:szCs w:val="24"/>
        </w:rPr>
        <w:t>VSLA Development Process</w:t>
      </w:r>
      <w:bookmarkEnd w:id="59"/>
    </w:p>
    <w:p w14:paraId="2DEFF925" w14:textId="77777777" w:rsidR="00CC0188" w:rsidRPr="0071046F" w:rsidRDefault="00CC018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color w:val="1A1A1A"/>
        </w:rPr>
      </w:pPr>
      <w:r w:rsidRPr="0071046F">
        <w:rPr>
          <w:rFonts w:ascii="Times New Roman" w:hAnsi="Times New Roman"/>
          <w:color w:val="1A1A1A"/>
        </w:rPr>
        <w:t>Where there is the need to form a VSLA</w:t>
      </w:r>
      <w:r w:rsidR="00885186">
        <w:rPr>
          <w:rFonts w:ascii="Times New Roman" w:hAnsi="Times New Roman"/>
          <w:color w:val="1A1A1A"/>
        </w:rPr>
        <w:t>,</w:t>
      </w:r>
      <w:r w:rsidRPr="0071046F">
        <w:rPr>
          <w:rFonts w:ascii="Times New Roman" w:hAnsi="Times New Roman"/>
          <w:color w:val="1A1A1A"/>
        </w:rPr>
        <w:t xml:space="preserve"> the following processes and phases of development</w:t>
      </w:r>
      <w:r w:rsidR="00395EEF">
        <w:rPr>
          <w:rFonts w:ascii="Times New Roman" w:hAnsi="Times New Roman"/>
          <w:color w:val="1A1A1A"/>
        </w:rPr>
        <w:t xml:space="preserve"> shall be employed</w:t>
      </w:r>
      <w:r w:rsidRPr="0071046F">
        <w:rPr>
          <w:rFonts w:ascii="Times New Roman" w:hAnsi="Times New Roman"/>
          <w:color w:val="1A1A1A"/>
        </w:rPr>
        <w:t xml:space="preserve">: </w:t>
      </w:r>
    </w:p>
    <w:p w14:paraId="6A35D46F" w14:textId="77777777" w:rsidR="00CC0188" w:rsidRPr="001B572C" w:rsidRDefault="00CC018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color w:val="1A1A1A"/>
        </w:rPr>
      </w:pPr>
      <w:r w:rsidRPr="001B572C">
        <w:rPr>
          <w:rFonts w:ascii="Times New Roman" w:hAnsi="Times New Roman"/>
          <w:b/>
          <w:color w:val="1A1A1A"/>
          <w:u w:val="single"/>
        </w:rPr>
        <w:t>Preparatory Phase</w:t>
      </w:r>
      <w:r w:rsidRPr="001B572C">
        <w:rPr>
          <w:rFonts w:ascii="Times New Roman" w:hAnsi="Times New Roman"/>
          <w:b/>
          <w:color w:val="1A1A1A"/>
        </w:rPr>
        <w:t xml:space="preserve"> (Week 1 to 4):</w:t>
      </w:r>
      <w:r w:rsidRPr="001B572C">
        <w:rPr>
          <w:rFonts w:ascii="Times New Roman" w:hAnsi="Times New Roman"/>
          <w:color w:val="1A1A1A"/>
        </w:rPr>
        <w:t xml:space="preserve"> </w:t>
      </w:r>
      <w:r w:rsidR="003C2D01">
        <w:rPr>
          <w:rFonts w:ascii="Times New Roman" w:hAnsi="Times New Roman"/>
          <w:color w:val="1A1A1A"/>
        </w:rPr>
        <w:t>A VSLA</w:t>
      </w:r>
      <w:r w:rsidRPr="001B572C">
        <w:rPr>
          <w:rFonts w:ascii="Times New Roman" w:hAnsi="Times New Roman"/>
          <w:color w:val="1A1A1A"/>
        </w:rPr>
        <w:t xml:space="preserve"> Coach </w:t>
      </w:r>
      <w:r w:rsidR="003C2D01">
        <w:rPr>
          <w:rFonts w:ascii="Times New Roman" w:hAnsi="Times New Roman"/>
          <w:color w:val="1A1A1A"/>
        </w:rPr>
        <w:t>shall be identified and trained to manage the VSLA formation process.</w:t>
      </w:r>
      <w:r w:rsidR="003C2D01">
        <w:rPr>
          <w:rStyle w:val="FootnoteReference"/>
          <w:rFonts w:ascii="Times New Roman" w:hAnsi="Times New Roman"/>
          <w:color w:val="1A1A1A"/>
        </w:rPr>
        <w:footnoteReference w:id="3"/>
      </w:r>
      <w:r w:rsidR="003C2D01">
        <w:rPr>
          <w:rFonts w:ascii="Times New Roman" w:hAnsi="Times New Roman"/>
          <w:color w:val="1A1A1A"/>
        </w:rPr>
        <w:t xml:space="preserve"> This VSLA Coach </w:t>
      </w:r>
      <w:r w:rsidRPr="001B572C">
        <w:rPr>
          <w:rFonts w:ascii="Times New Roman" w:hAnsi="Times New Roman"/>
          <w:color w:val="1A1A1A"/>
        </w:rPr>
        <w:t xml:space="preserve">shall be required to conduct a community needs assessment, select communities of intervention, provide general information to local leaders and prospective VSLA members, and </w:t>
      </w:r>
      <w:r w:rsidR="00485E93">
        <w:rPr>
          <w:rFonts w:ascii="Times New Roman" w:hAnsi="Times New Roman"/>
          <w:color w:val="1A1A1A"/>
        </w:rPr>
        <w:t>mobilize</w:t>
      </w:r>
      <w:r w:rsidRPr="001B572C">
        <w:rPr>
          <w:rFonts w:ascii="Times New Roman" w:hAnsi="Times New Roman"/>
          <w:color w:val="1A1A1A"/>
        </w:rPr>
        <w:t xml:space="preserve"> the VSLA groups to be trained.</w:t>
      </w:r>
    </w:p>
    <w:p w14:paraId="2E2397EB" w14:textId="30CD7FDB" w:rsidR="00CC0188" w:rsidRPr="00485E93" w:rsidRDefault="00CC018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color w:val="1A1A1A"/>
        </w:rPr>
      </w:pPr>
      <w:r w:rsidRPr="001B572C">
        <w:rPr>
          <w:rFonts w:ascii="Times New Roman" w:hAnsi="Times New Roman"/>
          <w:b/>
          <w:color w:val="1A1A1A"/>
          <w:u w:val="single"/>
        </w:rPr>
        <w:t>Intensive Phase</w:t>
      </w:r>
      <w:r w:rsidRPr="001B572C">
        <w:rPr>
          <w:rFonts w:ascii="Times New Roman" w:hAnsi="Times New Roman"/>
          <w:b/>
          <w:color w:val="1A1A1A"/>
        </w:rPr>
        <w:t xml:space="preserve"> (Week 5-12):</w:t>
      </w:r>
      <w:r w:rsidRPr="001B572C">
        <w:rPr>
          <w:rFonts w:ascii="Times New Roman" w:hAnsi="Times New Roman"/>
          <w:color w:val="1A1A1A"/>
        </w:rPr>
        <w:t xml:space="preserve"> During this </w:t>
      </w:r>
      <w:r w:rsidR="00485E93">
        <w:rPr>
          <w:rFonts w:ascii="Times New Roman" w:hAnsi="Times New Roman"/>
          <w:color w:val="1A1A1A"/>
        </w:rPr>
        <w:t>phase</w:t>
      </w:r>
      <w:r w:rsidR="00395EEF">
        <w:rPr>
          <w:rFonts w:ascii="Times New Roman" w:hAnsi="Times New Roman"/>
          <w:color w:val="1A1A1A"/>
        </w:rPr>
        <w:t>,</w:t>
      </w:r>
      <w:r w:rsidRPr="001B572C">
        <w:rPr>
          <w:rFonts w:ascii="Times New Roman" w:hAnsi="Times New Roman"/>
          <w:color w:val="1A1A1A"/>
        </w:rPr>
        <w:t xml:space="preserve"> the VSLA undergo</w:t>
      </w:r>
      <w:r w:rsidR="00D721A4">
        <w:rPr>
          <w:rFonts w:ascii="Times New Roman" w:hAnsi="Times New Roman"/>
          <w:color w:val="1A1A1A"/>
        </w:rPr>
        <w:t>es</w:t>
      </w:r>
      <w:r w:rsidRPr="001B572C">
        <w:rPr>
          <w:rFonts w:ascii="Times New Roman" w:hAnsi="Times New Roman"/>
          <w:color w:val="1A1A1A"/>
        </w:rPr>
        <w:t xml:space="preserve"> training in seven modules during which members learn how to work in a team, elect their leaders, establish their constitution and set out the rules and procedures that will govern their activities. </w:t>
      </w:r>
      <w:r w:rsidRPr="00485E93">
        <w:rPr>
          <w:rFonts w:ascii="Times New Roman" w:hAnsi="Times New Roman"/>
          <w:color w:val="1A1A1A"/>
        </w:rPr>
        <w:t xml:space="preserve">They </w:t>
      </w:r>
      <w:r w:rsidR="001B572C" w:rsidRPr="00485E93">
        <w:rPr>
          <w:rFonts w:ascii="Times New Roman" w:hAnsi="Times New Roman"/>
          <w:color w:val="1A1A1A"/>
        </w:rPr>
        <w:t xml:space="preserve">(the beneficiaries) </w:t>
      </w:r>
      <w:r w:rsidR="009E2364" w:rsidRPr="00485E93">
        <w:rPr>
          <w:rFonts w:ascii="Times New Roman" w:hAnsi="Times New Roman"/>
          <w:color w:val="1A1A1A"/>
        </w:rPr>
        <w:t xml:space="preserve">will </w:t>
      </w:r>
      <w:r w:rsidRPr="00485E93">
        <w:rPr>
          <w:rFonts w:ascii="Times New Roman" w:hAnsi="Times New Roman"/>
          <w:color w:val="1A1A1A"/>
        </w:rPr>
        <w:t xml:space="preserve">also </w:t>
      </w:r>
      <w:r w:rsidR="009E2364" w:rsidRPr="00485E93">
        <w:rPr>
          <w:rFonts w:ascii="Times New Roman" w:hAnsi="Times New Roman"/>
          <w:color w:val="1A1A1A"/>
        </w:rPr>
        <w:t xml:space="preserve">at this stage </w:t>
      </w:r>
      <w:r w:rsidRPr="00485E93">
        <w:rPr>
          <w:rFonts w:ascii="Times New Roman" w:hAnsi="Times New Roman"/>
          <w:color w:val="1A1A1A"/>
        </w:rPr>
        <w:t xml:space="preserve">learn to manage their social fund i.e. purchase shares and obtain loans at meetings. The </w:t>
      </w:r>
      <w:r w:rsidR="004B0804">
        <w:rPr>
          <w:rFonts w:ascii="Times New Roman" w:hAnsi="Times New Roman"/>
          <w:color w:val="1A1A1A"/>
        </w:rPr>
        <w:t>Coach</w:t>
      </w:r>
      <w:r w:rsidRPr="00485E93">
        <w:rPr>
          <w:rFonts w:ascii="Times New Roman" w:hAnsi="Times New Roman"/>
          <w:color w:val="1A1A1A"/>
        </w:rPr>
        <w:t xml:space="preserve"> of the process attends all meetings during this phase and is actively involved in guiding the process. </w:t>
      </w:r>
    </w:p>
    <w:p w14:paraId="2687D3EF" w14:textId="77777777" w:rsidR="00CC0188" w:rsidRPr="0071046F" w:rsidRDefault="00CC018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color w:val="1A1A1A"/>
        </w:rPr>
      </w:pPr>
      <w:r w:rsidRPr="0071046F">
        <w:rPr>
          <w:rFonts w:ascii="Times New Roman" w:hAnsi="Times New Roman"/>
          <w:color w:val="1A1A1A"/>
        </w:rPr>
        <w:t xml:space="preserve">The following are the training modules for </w:t>
      </w:r>
      <w:r w:rsidR="00485E93">
        <w:rPr>
          <w:rFonts w:ascii="Times New Roman" w:hAnsi="Times New Roman"/>
          <w:color w:val="1A1A1A"/>
        </w:rPr>
        <w:t>the intervention phase:</w:t>
      </w:r>
    </w:p>
    <w:p w14:paraId="43DA4F31" w14:textId="77777777" w:rsidR="00CC0188" w:rsidRPr="002939A6" w:rsidRDefault="00CC0188" w:rsidP="00E4203D">
      <w:pPr>
        <w:pStyle w:val="ListParagraph"/>
        <w:numPr>
          <w:ilvl w:val="0"/>
          <w:numId w:val="7"/>
        </w:numPr>
        <w:tabs>
          <w:tab w:val="left" w:pos="1080"/>
        </w:tabs>
        <w:autoSpaceDE w:val="0"/>
        <w:autoSpaceDN w:val="0"/>
        <w:adjustRightInd w:val="0"/>
        <w:spacing w:before="120" w:after="120"/>
        <w:ind w:left="450" w:firstLine="270"/>
        <w:contextualSpacing w:val="0"/>
        <w:rPr>
          <w:rFonts w:ascii="Times New Roman" w:hAnsi="Times New Roman"/>
          <w:i/>
          <w:color w:val="1A1A1A"/>
        </w:rPr>
      </w:pPr>
      <w:r w:rsidRPr="002939A6">
        <w:rPr>
          <w:rFonts w:ascii="Times New Roman" w:hAnsi="Times New Roman"/>
          <w:i/>
          <w:color w:val="1A1A1A"/>
        </w:rPr>
        <w:t>Module 1: Group Dynamics, Leadership and Elections</w:t>
      </w:r>
    </w:p>
    <w:p w14:paraId="291CDCB3" w14:textId="77777777" w:rsidR="00CC0188" w:rsidRPr="002939A6" w:rsidRDefault="00CC0188" w:rsidP="00E4203D">
      <w:pPr>
        <w:pStyle w:val="ListParagraph"/>
        <w:numPr>
          <w:ilvl w:val="0"/>
          <w:numId w:val="7"/>
        </w:numPr>
        <w:tabs>
          <w:tab w:val="left" w:pos="1080"/>
        </w:tabs>
        <w:autoSpaceDE w:val="0"/>
        <w:autoSpaceDN w:val="0"/>
        <w:adjustRightInd w:val="0"/>
        <w:spacing w:before="120" w:after="120"/>
        <w:ind w:left="450" w:firstLine="270"/>
        <w:contextualSpacing w:val="0"/>
        <w:rPr>
          <w:rFonts w:ascii="Times New Roman" w:hAnsi="Times New Roman"/>
          <w:i/>
          <w:color w:val="1A1A1A"/>
        </w:rPr>
      </w:pPr>
      <w:r w:rsidRPr="002939A6">
        <w:rPr>
          <w:rFonts w:ascii="Times New Roman" w:hAnsi="Times New Roman"/>
          <w:i/>
          <w:color w:val="1A1A1A"/>
        </w:rPr>
        <w:t>Module 2: Social Fund, Savings and Credit Policies</w:t>
      </w:r>
    </w:p>
    <w:p w14:paraId="534B86F5" w14:textId="77777777" w:rsidR="00CC0188" w:rsidRPr="002939A6" w:rsidRDefault="00CC0188" w:rsidP="00E4203D">
      <w:pPr>
        <w:pStyle w:val="ListParagraph"/>
        <w:numPr>
          <w:ilvl w:val="0"/>
          <w:numId w:val="7"/>
        </w:numPr>
        <w:tabs>
          <w:tab w:val="left" w:pos="1080"/>
        </w:tabs>
        <w:autoSpaceDE w:val="0"/>
        <w:autoSpaceDN w:val="0"/>
        <w:adjustRightInd w:val="0"/>
        <w:spacing w:before="120" w:after="120"/>
        <w:ind w:left="450" w:firstLine="270"/>
        <w:contextualSpacing w:val="0"/>
        <w:rPr>
          <w:rFonts w:ascii="Times New Roman" w:hAnsi="Times New Roman"/>
          <w:i/>
          <w:color w:val="1A1A1A"/>
        </w:rPr>
      </w:pPr>
      <w:r w:rsidRPr="002939A6">
        <w:rPr>
          <w:rFonts w:ascii="Times New Roman" w:hAnsi="Times New Roman"/>
          <w:i/>
          <w:color w:val="1A1A1A"/>
        </w:rPr>
        <w:t>Module 3: Development of Association Constitution</w:t>
      </w:r>
    </w:p>
    <w:p w14:paraId="13854D3B" w14:textId="77777777" w:rsidR="00CC0188" w:rsidRPr="002939A6" w:rsidRDefault="00CC0188" w:rsidP="00E4203D">
      <w:pPr>
        <w:pStyle w:val="ListParagraph"/>
        <w:numPr>
          <w:ilvl w:val="0"/>
          <w:numId w:val="7"/>
        </w:numPr>
        <w:tabs>
          <w:tab w:val="left" w:pos="1080"/>
        </w:tabs>
        <w:autoSpaceDE w:val="0"/>
        <w:autoSpaceDN w:val="0"/>
        <w:adjustRightInd w:val="0"/>
        <w:spacing w:before="120" w:after="120"/>
        <w:ind w:left="450" w:firstLine="270"/>
        <w:contextualSpacing w:val="0"/>
        <w:rPr>
          <w:rFonts w:ascii="Times New Roman" w:hAnsi="Times New Roman"/>
          <w:i/>
          <w:color w:val="1A1A1A"/>
        </w:rPr>
      </w:pPr>
      <w:r w:rsidRPr="002939A6">
        <w:rPr>
          <w:rFonts w:ascii="Times New Roman" w:hAnsi="Times New Roman"/>
          <w:i/>
          <w:color w:val="1A1A1A"/>
        </w:rPr>
        <w:t>Module 4: First Savings Meeting and Record-Keeping</w:t>
      </w:r>
    </w:p>
    <w:p w14:paraId="7BF09D4F" w14:textId="77777777" w:rsidR="00CC0188" w:rsidRPr="002939A6" w:rsidRDefault="00CC0188" w:rsidP="00E4203D">
      <w:pPr>
        <w:pStyle w:val="ListParagraph"/>
        <w:numPr>
          <w:ilvl w:val="0"/>
          <w:numId w:val="7"/>
        </w:numPr>
        <w:tabs>
          <w:tab w:val="left" w:pos="1080"/>
        </w:tabs>
        <w:autoSpaceDE w:val="0"/>
        <w:autoSpaceDN w:val="0"/>
        <w:adjustRightInd w:val="0"/>
        <w:spacing w:before="120" w:after="120"/>
        <w:ind w:left="450" w:firstLine="270"/>
        <w:contextualSpacing w:val="0"/>
        <w:rPr>
          <w:rFonts w:ascii="Times New Roman" w:hAnsi="Times New Roman"/>
          <w:i/>
          <w:color w:val="1A1A1A"/>
        </w:rPr>
      </w:pPr>
      <w:r w:rsidRPr="002939A6">
        <w:rPr>
          <w:rFonts w:ascii="Times New Roman" w:hAnsi="Times New Roman"/>
          <w:i/>
          <w:color w:val="1A1A1A"/>
        </w:rPr>
        <w:t>Module 5: First Loan Disbursement and Record-Keeping</w:t>
      </w:r>
    </w:p>
    <w:p w14:paraId="58CFC779" w14:textId="77777777" w:rsidR="00CC0188" w:rsidRPr="002939A6" w:rsidRDefault="00CC0188" w:rsidP="00E4203D">
      <w:pPr>
        <w:pStyle w:val="ListParagraph"/>
        <w:numPr>
          <w:ilvl w:val="0"/>
          <w:numId w:val="7"/>
        </w:numPr>
        <w:tabs>
          <w:tab w:val="left" w:pos="1080"/>
        </w:tabs>
        <w:autoSpaceDE w:val="0"/>
        <w:autoSpaceDN w:val="0"/>
        <w:adjustRightInd w:val="0"/>
        <w:spacing w:before="120" w:after="120"/>
        <w:ind w:left="450" w:firstLine="270"/>
        <w:contextualSpacing w:val="0"/>
        <w:rPr>
          <w:rFonts w:ascii="Times New Roman" w:hAnsi="Times New Roman"/>
          <w:i/>
          <w:color w:val="1A1A1A"/>
        </w:rPr>
      </w:pPr>
      <w:r w:rsidRPr="002939A6">
        <w:rPr>
          <w:rFonts w:ascii="Times New Roman" w:hAnsi="Times New Roman"/>
          <w:i/>
          <w:color w:val="1A1A1A"/>
        </w:rPr>
        <w:t>Module 6: First Loan Reimbursement</w:t>
      </w:r>
    </w:p>
    <w:p w14:paraId="2C09EBC3" w14:textId="576079BD" w:rsidR="00474A6C" w:rsidRPr="00306B49" w:rsidRDefault="00CC0188" w:rsidP="00E4203D">
      <w:pPr>
        <w:pStyle w:val="ListParagraph"/>
        <w:numPr>
          <w:ilvl w:val="0"/>
          <w:numId w:val="7"/>
        </w:numPr>
        <w:tabs>
          <w:tab w:val="left" w:pos="1080"/>
        </w:tabs>
        <w:autoSpaceDE w:val="0"/>
        <w:autoSpaceDN w:val="0"/>
        <w:adjustRightInd w:val="0"/>
        <w:spacing w:before="120" w:after="240"/>
        <w:ind w:left="446" w:firstLine="274"/>
        <w:contextualSpacing w:val="0"/>
        <w:rPr>
          <w:rFonts w:ascii="Times New Roman" w:hAnsi="Times New Roman"/>
          <w:i/>
          <w:color w:val="1A1A1A"/>
        </w:rPr>
      </w:pPr>
      <w:r w:rsidRPr="002939A6">
        <w:rPr>
          <w:rFonts w:ascii="Times New Roman" w:hAnsi="Times New Roman"/>
          <w:i/>
          <w:color w:val="1A1A1A"/>
        </w:rPr>
        <w:t>Module 7: Share-Out of Funds/End of Cycle</w:t>
      </w:r>
    </w:p>
    <w:p w14:paraId="13A65AE7" w14:textId="5616B9AA" w:rsidR="00CC0188" w:rsidRPr="0071046F" w:rsidRDefault="00CC0188" w:rsidP="00E4203D">
      <w:pPr>
        <w:pStyle w:val="ListParagraph"/>
        <w:numPr>
          <w:ilvl w:val="0"/>
          <w:numId w:val="22"/>
        </w:numPr>
        <w:tabs>
          <w:tab w:val="left" w:pos="-90"/>
          <w:tab w:val="left" w:pos="0"/>
          <w:tab w:val="left" w:pos="450"/>
        </w:tabs>
        <w:spacing w:before="240" w:after="120" w:line="276" w:lineRule="auto"/>
        <w:ind w:left="0" w:firstLine="0"/>
        <w:contextualSpacing w:val="0"/>
        <w:jc w:val="both"/>
        <w:rPr>
          <w:rFonts w:ascii="Times New Roman" w:hAnsi="Times New Roman"/>
          <w:color w:val="1A1A1A"/>
        </w:rPr>
      </w:pPr>
      <w:r w:rsidRPr="0071046F">
        <w:rPr>
          <w:rFonts w:ascii="Times New Roman" w:hAnsi="Times New Roman"/>
          <w:color w:val="1A1A1A"/>
        </w:rPr>
        <w:t xml:space="preserve">At the end of this phase, the </w:t>
      </w:r>
      <w:r w:rsidR="00660328">
        <w:rPr>
          <w:rFonts w:ascii="Times New Roman" w:hAnsi="Times New Roman"/>
          <w:color w:val="1A1A1A"/>
        </w:rPr>
        <w:t>C</w:t>
      </w:r>
      <w:r w:rsidRPr="0071046F">
        <w:rPr>
          <w:rFonts w:ascii="Times New Roman" w:hAnsi="Times New Roman"/>
          <w:color w:val="1A1A1A"/>
        </w:rPr>
        <w:t xml:space="preserve">oach </w:t>
      </w:r>
      <w:r w:rsidR="00474A6C">
        <w:rPr>
          <w:rFonts w:ascii="Times New Roman" w:hAnsi="Times New Roman"/>
          <w:color w:val="1A1A1A"/>
        </w:rPr>
        <w:t xml:space="preserve">is expected to </w:t>
      </w:r>
      <w:r w:rsidRPr="0071046F">
        <w:rPr>
          <w:rFonts w:ascii="Times New Roman" w:hAnsi="Times New Roman"/>
          <w:color w:val="1A1A1A"/>
        </w:rPr>
        <w:t>conduct a short evaluation of the group to determine their readiness for the Supervision Phase.</w:t>
      </w:r>
    </w:p>
    <w:p w14:paraId="1654E16F" w14:textId="40DD86CD" w:rsidR="00306B49" w:rsidRPr="00306B49" w:rsidRDefault="00306B49" w:rsidP="00306B49">
      <w:pPr>
        <w:pStyle w:val="ListParagraph"/>
        <w:tabs>
          <w:tab w:val="left" w:pos="-90"/>
          <w:tab w:val="left" w:pos="0"/>
          <w:tab w:val="left" w:pos="450"/>
        </w:tabs>
        <w:spacing w:before="240" w:after="120" w:line="276" w:lineRule="auto"/>
        <w:ind w:left="0"/>
        <w:contextualSpacing w:val="0"/>
        <w:jc w:val="both"/>
        <w:rPr>
          <w:rFonts w:ascii="Times New Roman" w:hAnsi="Times New Roman"/>
          <w:color w:val="1A1A1A"/>
        </w:rPr>
      </w:pPr>
      <w:r w:rsidRPr="002939A6">
        <w:rPr>
          <w:i/>
          <w:noProof/>
          <w:lang w:val="en-US" w:bidi="ar-SA"/>
        </w:rPr>
        <mc:AlternateContent>
          <mc:Choice Requires="wps">
            <w:drawing>
              <wp:anchor distT="0" distB="0" distL="114300" distR="114300" simplePos="0" relativeHeight="251656192" behindDoc="0" locked="0" layoutInCell="1" allowOverlap="1" wp14:anchorId="52508010" wp14:editId="0D892A5C">
                <wp:simplePos x="0" y="0"/>
                <wp:positionH relativeFrom="column">
                  <wp:posOffset>635</wp:posOffset>
                </wp:positionH>
                <wp:positionV relativeFrom="paragraph">
                  <wp:posOffset>63500</wp:posOffset>
                </wp:positionV>
                <wp:extent cx="5804535" cy="819785"/>
                <wp:effectExtent l="0" t="0" r="2476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4535" cy="819785"/>
                        </a:xfrm>
                        <a:prstGeom prst="rect">
                          <a:avLst/>
                        </a:prstGeom>
                        <a:solidFill>
                          <a:sysClr val="window" lastClr="FFFFFF"/>
                        </a:solidFill>
                        <a:ln w="25400" cap="flat" cmpd="sng" algn="ctr">
                          <a:solidFill>
                            <a:sysClr val="windowText" lastClr="000000"/>
                          </a:solidFill>
                          <a:prstDash val="solid"/>
                        </a:ln>
                        <a:effectLst/>
                      </wps:spPr>
                      <wps:txbx>
                        <w:txbxContent>
                          <w:p w14:paraId="5891CCB2" w14:textId="77777777" w:rsidR="00C95AF6" w:rsidRPr="00DF2001" w:rsidRDefault="00C95AF6" w:rsidP="005756DD">
                            <w:pPr>
                              <w:tabs>
                                <w:tab w:val="left" w:pos="1080"/>
                              </w:tabs>
                              <w:autoSpaceDE w:val="0"/>
                              <w:autoSpaceDN w:val="0"/>
                              <w:adjustRightInd w:val="0"/>
                              <w:spacing w:before="120" w:after="120"/>
                              <w:ind w:left="270"/>
                              <w:rPr>
                                <w:rFonts w:ascii="Times New Roman" w:hAnsi="Times New Roman"/>
                                <w:b/>
                                <w:i/>
                                <w:color w:val="1A1A1A"/>
                              </w:rPr>
                            </w:pPr>
                            <w:r w:rsidRPr="00DF2001">
                              <w:rPr>
                                <w:rFonts w:ascii="Times New Roman" w:hAnsi="Times New Roman"/>
                                <w:b/>
                                <w:i/>
                                <w:color w:val="1A1A1A"/>
                              </w:rPr>
                              <w:t xml:space="preserve">Note: </w:t>
                            </w:r>
                          </w:p>
                          <w:p w14:paraId="6C669F0E" w14:textId="77777777" w:rsidR="00C95AF6" w:rsidRPr="00510F47" w:rsidRDefault="00C95AF6" w:rsidP="005756DD">
                            <w:pPr>
                              <w:tabs>
                                <w:tab w:val="left" w:pos="1080"/>
                              </w:tabs>
                              <w:autoSpaceDE w:val="0"/>
                              <w:autoSpaceDN w:val="0"/>
                              <w:adjustRightInd w:val="0"/>
                              <w:spacing w:after="120"/>
                              <w:ind w:left="270"/>
                              <w:rPr>
                                <w:rFonts w:ascii="Times New Roman" w:hAnsi="Times New Roman"/>
                                <w:i/>
                                <w:color w:val="1A1A1A"/>
                              </w:rPr>
                            </w:pPr>
                            <w:r w:rsidRPr="00510F47">
                              <w:rPr>
                                <w:rFonts w:ascii="Times New Roman" w:hAnsi="Times New Roman"/>
                                <w:i/>
                                <w:color w:val="1A1A1A"/>
                              </w:rPr>
                              <w:t>Standard Training Manuals shall be developed on the various modules and made available to all facilitators who will be involved in the VSLA Development Process</w:t>
                            </w:r>
                          </w:p>
                          <w:p w14:paraId="37F0C67C" w14:textId="77777777" w:rsidR="00C95AF6" w:rsidRDefault="00C95AF6" w:rsidP="00474A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05pt;margin-top:5pt;width:457.05pt;height:6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" fillcolor="window" strokecolor="windowText" strokeweight="2pt">
                <v:path arrowok="t"/>
                <v:textbox>
                  <w:txbxContent>
                    <w:p w14:paraId="5891CCB2" w14:textId="77777777" w:rsidR="00A70E4E" w:rsidRPr="00DF2001" w:rsidRDefault="00A70E4E" w:rsidP="005756DD">
                      <w:pPr>
                        <w:tabs>
                          <w:tab w:val="left" w:pos="1080"/>
                        </w:tabs>
                        <w:autoSpaceDE w:val="0"/>
                        <w:autoSpaceDN w:val="0"/>
                        <w:adjustRightInd w:val="0"/>
                        <w:spacing w:before="120" w:after="120"/>
                        <w:ind w:left="270"/>
                        <w:rPr>
                          <w:rFonts w:ascii="Times New Roman" w:hAnsi="Times New Roman"/>
                          <w:b/>
                          <w:i/>
                          <w:color w:val="1A1A1A"/>
                        </w:rPr>
                      </w:pPr>
                      <w:r w:rsidRPr="00DF2001">
                        <w:rPr>
                          <w:rFonts w:ascii="Times New Roman" w:hAnsi="Times New Roman"/>
                          <w:b/>
                          <w:i/>
                          <w:color w:val="1A1A1A"/>
                        </w:rPr>
                        <w:t xml:space="preserve">Note: </w:t>
                      </w:r>
                    </w:p>
                    <w:p w14:paraId="6C669F0E" w14:textId="77777777" w:rsidR="00A70E4E" w:rsidRPr="00510F47" w:rsidRDefault="00A70E4E" w:rsidP="005756DD">
                      <w:pPr>
                        <w:tabs>
                          <w:tab w:val="left" w:pos="1080"/>
                        </w:tabs>
                        <w:autoSpaceDE w:val="0"/>
                        <w:autoSpaceDN w:val="0"/>
                        <w:adjustRightInd w:val="0"/>
                        <w:spacing w:after="120"/>
                        <w:ind w:left="270"/>
                        <w:rPr>
                          <w:rFonts w:ascii="Times New Roman" w:hAnsi="Times New Roman"/>
                          <w:i/>
                          <w:color w:val="1A1A1A"/>
                        </w:rPr>
                      </w:pPr>
                      <w:r w:rsidRPr="00510F47">
                        <w:rPr>
                          <w:rFonts w:ascii="Times New Roman" w:hAnsi="Times New Roman"/>
                          <w:i/>
                          <w:color w:val="1A1A1A"/>
                        </w:rPr>
                        <w:t>Standard Training Manuals shall be developed on the various modules and made available to all facilitators who will be involved in the VSLA Development Process</w:t>
                      </w:r>
                    </w:p>
                    <w:p w14:paraId="37F0C67C" w14:textId="77777777" w:rsidR="00A70E4E" w:rsidRDefault="00A70E4E" w:rsidP="00474A6C">
                      <w:pPr>
                        <w:jc w:val="center"/>
                      </w:pPr>
                    </w:p>
                  </w:txbxContent>
                </v:textbox>
              </v:rect>
            </w:pict>
          </mc:Fallback>
        </mc:AlternateContent>
      </w:r>
    </w:p>
    <w:p w14:paraId="51591E57" w14:textId="77777777" w:rsidR="00306B49" w:rsidRPr="00306B49" w:rsidRDefault="00306B49" w:rsidP="00306B49">
      <w:pPr>
        <w:pStyle w:val="ListParagraph"/>
        <w:tabs>
          <w:tab w:val="left" w:pos="-90"/>
          <w:tab w:val="left" w:pos="0"/>
          <w:tab w:val="left" w:pos="450"/>
        </w:tabs>
        <w:spacing w:before="240" w:after="120" w:line="276" w:lineRule="auto"/>
        <w:ind w:left="0"/>
        <w:contextualSpacing w:val="0"/>
        <w:jc w:val="both"/>
        <w:rPr>
          <w:rFonts w:ascii="Times New Roman" w:hAnsi="Times New Roman"/>
          <w:color w:val="1A1A1A"/>
        </w:rPr>
      </w:pPr>
    </w:p>
    <w:p w14:paraId="2B2B2758" w14:textId="77777777" w:rsidR="00306B49" w:rsidRPr="00306B49" w:rsidRDefault="00306B49" w:rsidP="00306B49">
      <w:pPr>
        <w:pStyle w:val="ListParagraph"/>
        <w:tabs>
          <w:tab w:val="left" w:pos="-90"/>
          <w:tab w:val="left" w:pos="0"/>
          <w:tab w:val="left" w:pos="450"/>
        </w:tabs>
        <w:spacing w:before="240" w:after="120" w:line="276" w:lineRule="auto"/>
        <w:ind w:left="0"/>
        <w:contextualSpacing w:val="0"/>
        <w:jc w:val="both"/>
        <w:rPr>
          <w:rFonts w:ascii="Times New Roman" w:hAnsi="Times New Roman"/>
          <w:color w:val="1A1A1A"/>
        </w:rPr>
      </w:pPr>
    </w:p>
    <w:p w14:paraId="6FFA1932" w14:textId="502FE5D7" w:rsidR="00CC0188" w:rsidRPr="0071046F" w:rsidRDefault="00CC0188" w:rsidP="00E4203D">
      <w:pPr>
        <w:pStyle w:val="ListParagraph"/>
        <w:numPr>
          <w:ilvl w:val="0"/>
          <w:numId w:val="22"/>
        </w:numPr>
        <w:tabs>
          <w:tab w:val="left" w:pos="-90"/>
          <w:tab w:val="left" w:pos="0"/>
          <w:tab w:val="left" w:pos="450"/>
        </w:tabs>
        <w:spacing w:before="240" w:after="120" w:line="276" w:lineRule="auto"/>
        <w:ind w:left="0" w:firstLine="0"/>
        <w:contextualSpacing w:val="0"/>
        <w:jc w:val="both"/>
        <w:rPr>
          <w:rFonts w:ascii="Times New Roman" w:hAnsi="Times New Roman"/>
          <w:color w:val="1A1A1A"/>
        </w:rPr>
      </w:pPr>
      <w:r w:rsidRPr="001B572C">
        <w:rPr>
          <w:rFonts w:ascii="Times New Roman" w:hAnsi="Times New Roman"/>
          <w:b/>
          <w:color w:val="1A1A1A"/>
          <w:u w:val="single"/>
        </w:rPr>
        <w:t>Supervision Phase</w:t>
      </w:r>
      <w:r w:rsidRPr="0071046F">
        <w:rPr>
          <w:rFonts w:ascii="Times New Roman" w:hAnsi="Times New Roman"/>
          <w:b/>
          <w:color w:val="1A1A1A"/>
        </w:rPr>
        <w:t xml:space="preserve"> (Week 13-60)</w:t>
      </w:r>
      <w:r w:rsidRPr="009E2364">
        <w:rPr>
          <w:rFonts w:ascii="Times New Roman" w:hAnsi="Times New Roman"/>
          <w:color w:val="1A1A1A"/>
        </w:rPr>
        <w:t>:</w:t>
      </w:r>
      <w:r w:rsidRPr="0071046F">
        <w:rPr>
          <w:rFonts w:ascii="Times New Roman" w:hAnsi="Times New Roman"/>
          <w:color w:val="1A1A1A"/>
        </w:rPr>
        <w:t xml:space="preserve"> The supervision phase is divided into two </w:t>
      </w:r>
      <w:r w:rsidR="00474A6C">
        <w:rPr>
          <w:rFonts w:ascii="Times New Roman" w:hAnsi="Times New Roman"/>
          <w:color w:val="1A1A1A"/>
        </w:rPr>
        <w:t>stages</w:t>
      </w:r>
      <w:r w:rsidR="002B5578">
        <w:rPr>
          <w:rFonts w:ascii="Times New Roman" w:hAnsi="Times New Roman"/>
          <w:color w:val="1A1A1A"/>
        </w:rPr>
        <w:t>:</w:t>
      </w:r>
      <w:r w:rsidRPr="0071046F">
        <w:rPr>
          <w:rFonts w:ascii="Times New Roman" w:hAnsi="Times New Roman"/>
          <w:color w:val="1A1A1A"/>
        </w:rPr>
        <w:t xml:space="preserve"> </w:t>
      </w:r>
      <w:r w:rsidRPr="0071046F">
        <w:rPr>
          <w:rFonts w:ascii="Times New Roman" w:hAnsi="Times New Roman"/>
          <w:b/>
          <w:i/>
          <w:color w:val="1A1A1A"/>
        </w:rPr>
        <w:t>development phase</w:t>
      </w:r>
      <w:r w:rsidRPr="0071046F">
        <w:rPr>
          <w:rFonts w:ascii="Times New Roman" w:hAnsi="Times New Roman"/>
          <w:color w:val="1A1A1A"/>
        </w:rPr>
        <w:t xml:space="preserve"> and </w:t>
      </w:r>
      <w:r w:rsidRPr="0071046F">
        <w:rPr>
          <w:rFonts w:ascii="Times New Roman" w:hAnsi="Times New Roman"/>
          <w:b/>
          <w:i/>
          <w:color w:val="1A1A1A"/>
        </w:rPr>
        <w:t>maturity phase</w:t>
      </w:r>
      <w:r w:rsidR="002B5578">
        <w:rPr>
          <w:rFonts w:ascii="Times New Roman" w:hAnsi="Times New Roman"/>
          <w:b/>
          <w:i/>
          <w:color w:val="1A1A1A"/>
        </w:rPr>
        <w:t>,</w:t>
      </w:r>
      <w:r w:rsidRPr="0071046F">
        <w:rPr>
          <w:rFonts w:ascii="Times New Roman" w:hAnsi="Times New Roman"/>
          <w:color w:val="1A1A1A"/>
        </w:rPr>
        <w:t xml:space="preserve"> with each phase lasting about 24 weeks. </w:t>
      </w:r>
    </w:p>
    <w:p w14:paraId="68A585BA" w14:textId="58914D95" w:rsidR="00CC0188" w:rsidRPr="0071046F" w:rsidRDefault="00CC018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color w:val="1A1A1A"/>
        </w:rPr>
      </w:pPr>
      <w:r w:rsidRPr="0071046F">
        <w:rPr>
          <w:rFonts w:ascii="Times New Roman" w:hAnsi="Times New Roman"/>
          <w:color w:val="1A1A1A"/>
        </w:rPr>
        <w:t xml:space="preserve">During the development phase, the coach will </w:t>
      </w:r>
      <w:r w:rsidR="00133E72">
        <w:rPr>
          <w:rFonts w:ascii="Times New Roman" w:hAnsi="Times New Roman"/>
          <w:color w:val="1A1A1A"/>
        </w:rPr>
        <w:t>be required to visit</w:t>
      </w:r>
      <w:r w:rsidRPr="0071046F">
        <w:rPr>
          <w:rFonts w:ascii="Times New Roman" w:hAnsi="Times New Roman"/>
          <w:color w:val="1A1A1A"/>
        </w:rPr>
        <w:t xml:space="preserve"> the groups twice a month (on average), giving members more space to manage their activities. At the end of the phase, </w:t>
      </w:r>
      <w:r w:rsidR="0022343F">
        <w:rPr>
          <w:rFonts w:ascii="Times New Roman" w:hAnsi="Times New Roman"/>
          <w:color w:val="1A1A1A"/>
        </w:rPr>
        <w:t xml:space="preserve">the </w:t>
      </w:r>
      <w:r w:rsidRPr="0071046F">
        <w:rPr>
          <w:rFonts w:ascii="Times New Roman" w:hAnsi="Times New Roman"/>
          <w:color w:val="1A1A1A"/>
        </w:rPr>
        <w:t>coach</w:t>
      </w:r>
      <w:r w:rsidR="0022343F">
        <w:rPr>
          <w:rFonts w:ascii="Times New Roman" w:hAnsi="Times New Roman"/>
          <w:color w:val="1A1A1A"/>
        </w:rPr>
        <w:t>/facilitator</w:t>
      </w:r>
      <w:r w:rsidRPr="0071046F">
        <w:rPr>
          <w:rFonts w:ascii="Times New Roman" w:hAnsi="Times New Roman"/>
          <w:color w:val="1A1A1A"/>
        </w:rPr>
        <w:t xml:space="preserve"> shall conduct a short evaluation to assess the group’s readiness to move on</w:t>
      </w:r>
      <w:r w:rsidR="0022343F">
        <w:rPr>
          <w:rFonts w:ascii="Times New Roman" w:hAnsi="Times New Roman"/>
          <w:color w:val="1A1A1A"/>
        </w:rPr>
        <w:t xml:space="preserve"> </w:t>
      </w:r>
      <w:r w:rsidRPr="0071046F">
        <w:rPr>
          <w:rFonts w:ascii="Times New Roman" w:hAnsi="Times New Roman"/>
          <w:color w:val="1A1A1A"/>
        </w:rPr>
        <w:t xml:space="preserve">to the maturity phase. </w:t>
      </w:r>
    </w:p>
    <w:p w14:paraId="3108266F" w14:textId="77777777" w:rsidR="00CC0188" w:rsidRPr="0071046F" w:rsidRDefault="00CC0188"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color w:val="1A1A1A"/>
        </w:rPr>
      </w:pPr>
      <w:r w:rsidRPr="0071046F">
        <w:rPr>
          <w:rFonts w:ascii="Times New Roman" w:hAnsi="Times New Roman"/>
          <w:color w:val="1A1A1A"/>
        </w:rPr>
        <w:t xml:space="preserve">During the maturity phase, the </w:t>
      </w:r>
      <w:r w:rsidR="004B0804">
        <w:rPr>
          <w:rFonts w:ascii="Times New Roman" w:hAnsi="Times New Roman"/>
          <w:color w:val="1A1A1A"/>
        </w:rPr>
        <w:t>Coach</w:t>
      </w:r>
      <w:r w:rsidRPr="0071046F">
        <w:rPr>
          <w:rFonts w:ascii="Times New Roman" w:hAnsi="Times New Roman"/>
          <w:color w:val="1A1A1A"/>
        </w:rPr>
        <w:t xml:space="preserve"> will </w:t>
      </w:r>
      <w:r w:rsidR="006D09B4">
        <w:rPr>
          <w:rFonts w:ascii="Times New Roman" w:hAnsi="Times New Roman"/>
          <w:color w:val="1A1A1A"/>
        </w:rPr>
        <w:t xml:space="preserve">be required to </w:t>
      </w:r>
      <w:r w:rsidRPr="0071046F">
        <w:rPr>
          <w:rFonts w:ascii="Times New Roman" w:hAnsi="Times New Roman"/>
          <w:color w:val="1A1A1A"/>
        </w:rPr>
        <w:t xml:space="preserve">conduct at least two monitoring visits to check on group progress and set a date for the end of the cycle and the share-out of funds. </w:t>
      </w:r>
      <w:r w:rsidR="004B0804">
        <w:rPr>
          <w:rFonts w:ascii="Times New Roman" w:hAnsi="Times New Roman"/>
          <w:color w:val="1A1A1A"/>
        </w:rPr>
        <w:t>The Coach</w:t>
      </w:r>
      <w:r w:rsidR="0022343F">
        <w:rPr>
          <w:rFonts w:ascii="Times New Roman" w:hAnsi="Times New Roman"/>
          <w:color w:val="1A1A1A"/>
        </w:rPr>
        <w:t xml:space="preserve"> </w:t>
      </w:r>
      <w:r w:rsidRPr="0071046F">
        <w:rPr>
          <w:rFonts w:ascii="Times New Roman" w:hAnsi="Times New Roman"/>
          <w:color w:val="1A1A1A"/>
        </w:rPr>
        <w:t xml:space="preserve">will </w:t>
      </w:r>
      <w:r w:rsidR="0022343F">
        <w:rPr>
          <w:rFonts w:ascii="Times New Roman" w:hAnsi="Times New Roman"/>
          <w:color w:val="1A1A1A"/>
        </w:rPr>
        <w:t xml:space="preserve">arrange </w:t>
      </w:r>
      <w:r w:rsidRPr="0071046F">
        <w:rPr>
          <w:rFonts w:ascii="Times New Roman" w:hAnsi="Times New Roman"/>
          <w:color w:val="1A1A1A"/>
        </w:rPr>
        <w:t xml:space="preserve">a meeting at the end of the cycle to facilitate the share-out process and celebrate the groups’ accomplishment over the VSLA savings cycle. </w:t>
      </w:r>
    </w:p>
    <w:p w14:paraId="20B73F73" w14:textId="60E6B3A2" w:rsidR="00CC0188" w:rsidRDefault="005C27A1" w:rsidP="00E4203D">
      <w:pPr>
        <w:pStyle w:val="ListParagraph"/>
        <w:numPr>
          <w:ilvl w:val="0"/>
          <w:numId w:val="22"/>
        </w:numPr>
        <w:tabs>
          <w:tab w:val="left" w:pos="-90"/>
          <w:tab w:val="left" w:pos="0"/>
          <w:tab w:val="left" w:pos="450"/>
        </w:tabs>
        <w:spacing w:before="120" w:after="240" w:line="276" w:lineRule="auto"/>
        <w:ind w:left="0" w:firstLine="0"/>
        <w:contextualSpacing w:val="0"/>
        <w:jc w:val="both"/>
        <w:rPr>
          <w:rFonts w:ascii="Times New Roman" w:hAnsi="Times New Roman"/>
          <w:color w:val="1A1A1A"/>
        </w:rPr>
      </w:pPr>
      <w:r>
        <w:rPr>
          <w:noProof/>
          <w:lang w:val="en-US" w:bidi="ar-SA"/>
        </w:rPr>
        <mc:AlternateContent>
          <mc:Choice Requires="wps">
            <w:drawing>
              <wp:anchor distT="0" distB="0" distL="114300" distR="114300" simplePos="0" relativeHeight="251658240" behindDoc="0" locked="0" layoutInCell="1" allowOverlap="1" wp14:anchorId="754DC38B" wp14:editId="65BB0726">
                <wp:simplePos x="0" y="0"/>
                <wp:positionH relativeFrom="column">
                  <wp:posOffset>51206</wp:posOffset>
                </wp:positionH>
                <wp:positionV relativeFrom="paragraph">
                  <wp:posOffset>470840</wp:posOffset>
                </wp:positionV>
                <wp:extent cx="5762625" cy="1397203"/>
                <wp:effectExtent l="0" t="0" r="2857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397203"/>
                        </a:xfrm>
                        <a:prstGeom prst="rect">
                          <a:avLst/>
                        </a:prstGeom>
                        <a:solidFill>
                          <a:sysClr val="window" lastClr="FFFFFF"/>
                        </a:solidFill>
                        <a:ln w="6350">
                          <a:solidFill>
                            <a:prstClr val="black"/>
                          </a:solidFill>
                        </a:ln>
                        <a:effectLst/>
                      </wps:spPr>
                      <wps:txbx>
                        <w:txbxContent>
                          <w:p w14:paraId="07BFC6CC" w14:textId="77777777" w:rsidR="00C95AF6" w:rsidRPr="00DF2001" w:rsidRDefault="00C95AF6" w:rsidP="00DF2001">
                            <w:pPr>
                              <w:autoSpaceDE w:val="0"/>
                              <w:autoSpaceDN w:val="0"/>
                              <w:adjustRightInd w:val="0"/>
                              <w:ind w:left="634" w:hanging="634"/>
                              <w:jc w:val="both"/>
                              <w:rPr>
                                <w:rFonts w:ascii="Times New Roman" w:hAnsi="Times New Roman"/>
                                <w:i/>
                                <w:color w:val="1A1A1A"/>
                                <w:sz w:val="22"/>
                                <w:szCs w:val="22"/>
                              </w:rPr>
                            </w:pPr>
                            <w:r w:rsidRPr="00DF2001">
                              <w:rPr>
                                <w:rFonts w:ascii="Times New Roman" w:hAnsi="Times New Roman"/>
                                <w:b/>
                                <w:i/>
                                <w:color w:val="1A1A1A"/>
                                <w:sz w:val="22"/>
                                <w:szCs w:val="22"/>
                              </w:rPr>
                              <w:t>Note:</w:t>
                            </w:r>
                          </w:p>
                          <w:p w14:paraId="633A2E0A" w14:textId="77777777" w:rsidR="00C95AF6" w:rsidRPr="001B572C" w:rsidRDefault="00C95AF6" w:rsidP="00E4203D">
                            <w:pPr>
                              <w:pStyle w:val="ListParagraph"/>
                              <w:numPr>
                                <w:ilvl w:val="0"/>
                                <w:numId w:val="8"/>
                              </w:numPr>
                              <w:autoSpaceDE w:val="0"/>
                              <w:autoSpaceDN w:val="0"/>
                              <w:adjustRightInd w:val="0"/>
                              <w:spacing w:before="120"/>
                              <w:ind w:left="360" w:hanging="270"/>
                              <w:contextualSpacing w:val="0"/>
                              <w:jc w:val="both"/>
                              <w:rPr>
                                <w:rFonts w:ascii="Times New Roman" w:hAnsi="Times New Roman"/>
                                <w:i/>
                                <w:color w:val="1A1A1A"/>
                                <w:sz w:val="22"/>
                                <w:szCs w:val="22"/>
                              </w:rPr>
                            </w:pPr>
                            <w:r w:rsidRPr="001B572C">
                              <w:rPr>
                                <w:rFonts w:ascii="Times New Roman" w:hAnsi="Times New Roman"/>
                                <w:i/>
                                <w:color w:val="1A1A1A"/>
                                <w:sz w:val="22"/>
                                <w:szCs w:val="22"/>
                              </w:rPr>
                              <w:t>The Coach responsible for a particular VLSA will determine a group’s preparedness to move from one phase to the next and the extent of support required based on assessment.</w:t>
                            </w:r>
                          </w:p>
                          <w:p w14:paraId="4A051CBC" w14:textId="77777777" w:rsidR="00C95AF6" w:rsidRPr="001B572C" w:rsidRDefault="00C95AF6" w:rsidP="00E4203D">
                            <w:pPr>
                              <w:pStyle w:val="ListParagraph"/>
                              <w:numPr>
                                <w:ilvl w:val="0"/>
                                <w:numId w:val="8"/>
                              </w:numPr>
                              <w:autoSpaceDE w:val="0"/>
                              <w:autoSpaceDN w:val="0"/>
                              <w:adjustRightInd w:val="0"/>
                              <w:spacing w:before="120" w:after="240"/>
                              <w:ind w:left="360" w:hanging="270"/>
                              <w:contextualSpacing w:val="0"/>
                              <w:jc w:val="both"/>
                              <w:rPr>
                                <w:rFonts w:ascii="Times New Roman" w:hAnsi="Times New Roman"/>
                                <w:i/>
                                <w:sz w:val="22"/>
                                <w:szCs w:val="22"/>
                              </w:rPr>
                            </w:pPr>
                            <w:r w:rsidRPr="001B572C">
                              <w:rPr>
                                <w:rFonts w:ascii="Times New Roman" w:hAnsi="Times New Roman"/>
                                <w:i/>
                                <w:color w:val="1A1A1A"/>
                                <w:sz w:val="22"/>
                                <w:szCs w:val="22"/>
                              </w:rPr>
                              <w:t xml:space="preserve">At the end of the first cycle, it is expected that VSLA will be fully established and prepared enough to manage their own affairs and </w:t>
                            </w:r>
                            <w:r>
                              <w:rPr>
                                <w:rFonts w:ascii="Times New Roman" w:hAnsi="Times New Roman"/>
                                <w:i/>
                                <w:color w:val="1A1A1A"/>
                                <w:sz w:val="22"/>
                                <w:szCs w:val="22"/>
                              </w:rPr>
                              <w:t xml:space="preserve">be in a position to </w:t>
                            </w:r>
                            <w:r w:rsidRPr="001B572C">
                              <w:rPr>
                                <w:rFonts w:ascii="Times New Roman" w:hAnsi="Times New Roman"/>
                                <w:i/>
                                <w:color w:val="1A1A1A"/>
                                <w:sz w:val="22"/>
                                <w:szCs w:val="22"/>
                              </w:rPr>
                              <w:t xml:space="preserve">sustain the Association. Although the group can be weaned off at this stage, the </w:t>
                            </w:r>
                            <w:r w:rsidRPr="001B572C">
                              <w:rPr>
                                <w:rFonts w:ascii="Times New Roman" w:hAnsi="Times New Roman"/>
                                <w:i/>
                                <w:sz w:val="22"/>
                                <w:szCs w:val="22"/>
                              </w:rPr>
                              <w:t xml:space="preserve">facilitator would still have to stay in touch with the group to monitor their progress and provide guidance as and when </w:t>
                            </w:r>
                            <w:r>
                              <w:rPr>
                                <w:rFonts w:ascii="Times New Roman" w:hAnsi="Times New Roman"/>
                                <w:i/>
                                <w:sz w:val="22"/>
                                <w:szCs w:val="22"/>
                              </w:rPr>
                              <w:t>required</w:t>
                            </w:r>
                            <w:r w:rsidRPr="001B572C">
                              <w:rPr>
                                <w:rFonts w:ascii="Times New Roman" w:hAnsi="Times New Roman"/>
                                <w:i/>
                                <w:sz w:val="22"/>
                                <w:szCs w:val="22"/>
                              </w:rPr>
                              <w:t xml:space="preserve">. </w:t>
                            </w:r>
                          </w:p>
                          <w:p w14:paraId="412C2FBD" w14:textId="77777777" w:rsidR="00C95AF6" w:rsidRDefault="00C95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05pt;margin-top:37.05pt;width:453.75pt;height:1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" fillcolor="window" strokeweight=".5pt">
                <v:path arrowok="t"/>
                <v:textbox>
                  <w:txbxContent>
                    <w:p w14:paraId="07BFC6CC" w14:textId="77777777" w:rsidR="00A70E4E" w:rsidRPr="00DF2001" w:rsidRDefault="00A70E4E" w:rsidP="00DF2001">
                      <w:pPr>
                        <w:autoSpaceDE w:val="0"/>
                        <w:autoSpaceDN w:val="0"/>
                        <w:adjustRightInd w:val="0"/>
                        <w:ind w:left="634" w:hanging="634"/>
                        <w:jc w:val="both"/>
                        <w:rPr>
                          <w:rFonts w:ascii="Times New Roman" w:hAnsi="Times New Roman"/>
                          <w:i/>
                          <w:color w:val="1A1A1A"/>
                          <w:sz w:val="22"/>
                          <w:szCs w:val="22"/>
                        </w:rPr>
                      </w:pPr>
                      <w:r w:rsidRPr="00DF2001">
                        <w:rPr>
                          <w:rFonts w:ascii="Times New Roman" w:hAnsi="Times New Roman"/>
                          <w:b/>
                          <w:i/>
                          <w:color w:val="1A1A1A"/>
                          <w:sz w:val="22"/>
                          <w:szCs w:val="22"/>
                        </w:rPr>
                        <w:t>Note:</w:t>
                      </w:r>
                    </w:p>
                    <w:p w14:paraId="633A2E0A" w14:textId="77777777" w:rsidR="00A70E4E" w:rsidRPr="001B572C" w:rsidRDefault="00A70E4E" w:rsidP="00E4203D">
                      <w:pPr>
                        <w:pStyle w:val="ListParagraph"/>
                        <w:numPr>
                          <w:ilvl w:val="0"/>
                          <w:numId w:val="8"/>
                        </w:numPr>
                        <w:autoSpaceDE w:val="0"/>
                        <w:autoSpaceDN w:val="0"/>
                        <w:adjustRightInd w:val="0"/>
                        <w:spacing w:before="120"/>
                        <w:ind w:left="360" w:hanging="270"/>
                        <w:contextualSpacing w:val="0"/>
                        <w:jc w:val="both"/>
                        <w:rPr>
                          <w:rFonts w:ascii="Times New Roman" w:hAnsi="Times New Roman"/>
                          <w:i/>
                          <w:color w:val="1A1A1A"/>
                          <w:sz w:val="22"/>
                          <w:szCs w:val="22"/>
                        </w:rPr>
                      </w:pPr>
                      <w:r w:rsidRPr="001B572C">
                        <w:rPr>
                          <w:rFonts w:ascii="Times New Roman" w:hAnsi="Times New Roman"/>
                          <w:i/>
                          <w:color w:val="1A1A1A"/>
                          <w:sz w:val="22"/>
                          <w:szCs w:val="22"/>
                        </w:rPr>
                        <w:t>The Coach responsible for a particular VLSA will determine a group’s preparedness to move from one phase to the next and the extent of support required based on assessment.</w:t>
                      </w:r>
                    </w:p>
                    <w:p w14:paraId="4A051CBC" w14:textId="77777777" w:rsidR="00A70E4E" w:rsidRPr="001B572C" w:rsidRDefault="00A70E4E" w:rsidP="00E4203D">
                      <w:pPr>
                        <w:pStyle w:val="ListParagraph"/>
                        <w:numPr>
                          <w:ilvl w:val="0"/>
                          <w:numId w:val="8"/>
                        </w:numPr>
                        <w:autoSpaceDE w:val="0"/>
                        <w:autoSpaceDN w:val="0"/>
                        <w:adjustRightInd w:val="0"/>
                        <w:spacing w:before="120" w:after="240"/>
                        <w:ind w:left="360" w:hanging="270"/>
                        <w:contextualSpacing w:val="0"/>
                        <w:jc w:val="both"/>
                        <w:rPr>
                          <w:rFonts w:ascii="Times New Roman" w:hAnsi="Times New Roman"/>
                          <w:i/>
                          <w:sz w:val="22"/>
                          <w:szCs w:val="22"/>
                        </w:rPr>
                      </w:pPr>
                      <w:r w:rsidRPr="001B572C">
                        <w:rPr>
                          <w:rFonts w:ascii="Times New Roman" w:hAnsi="Times New Roman"/>
                          <w:i/>
                          <w:color w:val="1A1A1A"/>
                          <w:sz w:val="22"/>
                          <w:szCs w:val="22"/>
                        </w:rPr>
                        <w:t xml:space="preserve">At the end of the first cycle, it is expected that VSLA will be fully established and prepared enough to manage their own affairs and </w:t>
                      </w:r>
                      <w:r>
                        <w:rPr>
                          <w:rFonts w:ascii="Times New Roman" w:hAnsi="Times New Roman"/>
                          <w:i/>
                          <w:color w:val="1A1A1A"/>
                          <w:sz w:val="22"/>
                          <w:szCs w:val="22"/>
                        </w:rPr>
                        <w:t xml:space="preserve">be in a position to </w:t>
                      </w:r>
                      <w:r w:rsidRPr="001B572C">
                        <w:rPr>
                          <w:rFonts w:ascii="Times New Roman" w:hAnsi="Times New Roman"/>
                          <w:i/>
                          <w:color w:val="1A1A1A"/>
                          <w:sz w:val="22"/>
                          <w:szCs w:val="22"/>
                        </w:rPr>
                        <w:t xml:space="preserve">sustain the Association. Although the group can be weaned off at this stage, the </w:t>
                      </w:r>
                      <w:r w:rsidRPr="001B572C">
                        <w:rPr>
                          <w:rFonts w:ascii="Times New Roman" w:hAnsi="Times New Roman"/>
                          <w:i/>
                          <w:sz w:val="22"/>
                          <w:szCs w:val="22"/>
                        </w:rPr>
                        <w:t xml:space="preserve">facilitator would still have to stay in touch with the group to monitor their progress and provide guidance as and when </w:t>
                      </w:r>
                      <w:r>
                        <w:rPr>
                          <w:rFonts w:ascii="Times New Roman" w:hAnsi="Times New Roman"/>
                          <w:i/>
                          <w:sz w:val="22"/>
                          <w:szCs w:val="22"/>
                        </w:rPr>
                        <w:t>required</w:t>
                      </w:r>
                      <w:r w:rsidRPr="001B572C">
                        <w:rPr>
                          <w:rFonts w:ascii="Times New Roman" w:hAnsi="Times New Roman"/>
                          <w:i/>
                          <w:sz w:val="22"/>
                          <w:szCs w:val="22"/>
                        </w:rPr>
                        <w:t xml:space="preserve">. </w:t>
                      </w:r>
                    </w:p>
                    <w:p w14:paraId="412C2FBD" w14:textId="77777777" w:rsidR="00A70E4E" w:rsidRDefault="00A70E4E"/>
                  </w:txbxContent>
                </v:textbox>
              </v:shape>
            </w:pict>
          </mc:Fallback>
        </mc:AlternateContent>
      </w:r>
      <w:r w:rsidR="00DF2001">
        <w:rPr>
          <w:rFonts w:ascii="Times New Roman" w:hAnsi="Times New Roman"/>
          <w:color w:val="1A1A1A"/>
        </w:rPr>
        <w:t>A</w:t>
      </w:r>
      <w:r w:rsidR="00CC0188" w:rsidRPr="0071046F">
        <w:rPr>
          <w:rFonts w:ascii="Times New Roman" w:hAnsi="Times New Roman"/>
          <w:color w:val="1A1A1A"/>
        </w:rPr>
        <w:t xml:space="preserve">n evaluation </w:t>
      </w:r>
      <w:r w:rsidR="00DF2001">
        <w:rPr>
          <w:rFonts w:ascii="Times New Roman" w:hAnsi="Times New Roman"/>
          <w:color w:val="1A1A1A"/>
        </w:rPr>
        <w:t xml:space="preserve">is carried out at the end of the first </w:t>
      </w:r>
      <w:r w:rsidR="00DE2986">
        <w:rPr>
          <w:rFonts w:ascii="Times New Roman" w:hAnsi="Times New Roman"/>
          <w:color w:val="1A1A1A"/>
        </w:rPr>
        <w:t>c</w:t>
      </w:r>
      <w:r w:rsidR="00DF2001">
        <w:rPr>
          <w:rFonts w:ascii="Times New Roman" w:hAnsi="Times New Roman"/>
          <w:color w:val="1A1A1A"/>
        </w:rPr>
        <w:t>ycle to</w:t>
      </w:r>
      <w:r w:rsidR="00CC0188" w:rsidRPr="0071046F">
        <w:rPr>
          <w:rFonts w:ascii="Times New Roman" w:hAnsi="Times New Roman"/>
          <w:color w:val="1A1A1A"/>
        </w:rPr>
        <w:t xml:space="preserve"> help determine the level and extent of backstopping that will be required</w:t>
      </w:r>
      <w:r w:rsidR="00DF2001">
        <w:rPr>
          <w:rFonts w:ascii="Times New Roman" w:hAnsi="Times New Roman"/>
          <w:color w:val="1A1A1A"/>
        </w:rPr>
        <w:t xml:space="preserve"> from the </w:t>
      </w:r>
      <w:r w:rsidR="004B0804">
        <w:rPr>
          <w:rFonts w:ascii="Times New Roman" w:hAnsi="Times New Roman"/>
          <w:color w:val="1A1A1A"/>
        </w:rPr>
        <w:t>Coach</w:t>
      </w:r>
      <w:r w:rsidR="00DF2001">
        <w:rPr>
          <w:rFonts w:ascii="Times New Roman" w:hAnsi="Times New Roman"/>
          <w:color w:val="1A1A1A"/>
        </w:rPr>
        <w:t xml:space="preserve"> during the subsequent cycle.</w:t>
      </w:r>
    </w:p>
    <w:p w14:paraId="3109F16D" w14:textId="77777777" w:rsidR="00DF2001" w:rsidRDefault="00DF2001" w:rsidP="00DF2001">
      <w:pPr>
        <w:tabs>
          <w:tab w:val="left" w:pos="-90"/>
          <w:tab w:val="left" w:pos="0"/>
          <w:tab w:val="left" w:pos="450"/>
        </w:tabs>
        <w:spacing w:before="120" w:after="120" w:line="276" w:lineRule="auto"/>
        <w:jc w:val="both"/>
        <w:rPr>
          <w:rFonts w:ascii="Times New Roman" w:hAnsi="Times New Roman"/>
          <w:color w:val="1A1A1A"/>
        </w:rPr>
      </w:pPr>
    </w:p>
    <w:p w14:paraId="657FA37C" w14:textId="77777777" w:rsidR="00DF2001" w:rsidRDefault="00DF2001" w:rsidP="00DF2001">
      <w:pPr>
        <w:tabs>
          <w:tab w:val="left" w:pos="-90"/>
          <w:tab w:val="left" w:pos="0"/>
          <w:tab w:val="left" w:pos="450"/>
        </w:tabs>
        <w:spacing w:before="120" w:after="120" w:line="276" w:lineRule="auto"/>
        <w:jc w:val="both"/>
        <w:rPr>
          <w:rFonts w:ascii="Times New Roman" w:hAnsi="Times New Roman"/>
          <w:color w:val="1A1A1A"/>
        </w:rPr>
      </w:pPr>
    </w:p>
    <w:p w14:paraId="6CAFB16C" w14:textId="77777777" w:rsidR="00DF2001" w:rsidRDefault="00DF2001" w:rsidP="00DF2001">
      <w:pPr>
        <w:tabs>
          <w:tab w:val="left" w:pos="-90"/>
          <w:tab w:val="left" w:pos="0"/>
          <w:tab w:val="left" w:pos="450"/>
        </w:tabs>
        <w:spacing w:before="120" w:after="120" w:line="276" w:lineRule="auto"/>
        <w:jc w:val="both"/>
        <w:rPr>
          <w:rFonts w:ascii="Times New Roman" w:hAnsi="Times New Roman"/>
          <w:color w:val="1A1A1A"/>
        </w:rPr>
      </w:pPr>
    </w:p>
    <w:p w14:paraId="2B367339" w14:textId="77777777" w:rsidR="00DF2001" w:rsidRDefault="00DF2001" w:rsidP="00DF2001">
      <w:pPr>
        <w:tabs>
          <w:tab w:val="left" w:pos="-90"/>
          <w:tab w:val="left" w:pos="0"/>
          <w:tab w:val="left" w:pos="450"/>
        </w:tabs>
        <w:spacing w:before="120" w:after="120" w:line="276" w:lineRule="auto"/>
        <w:jc w:val="both"/>
        <w:rPr>
          <w:rFonts w:ascii="Times New Roman" w:hAnsi="Times New Roman"/>
          <w:color w:val="1A1A1A"/>
        </w:rPr>
      </w:pPr>
    </w:p>
    <w:p w14:paraId="62EF1644" w14:textId="77777777" w:rsidR="00DF2001" w:rsidRPr="00E96E05" w:rsidRDefault="00DF2001" w:rsidP="00DF2001">
      <w:pPr>
        <w:pStyle w:val="Heading2"/>
        <w:numPr>
          <w:ilvl w:val="0"/>
          <w:numId w:val="0"/>
        </w:numPr>
        <w:spacing w:after="240"/>
        <w:rPr>
          <w:rFonts w:eastAsia="Calibri"/>
        </w:rPr>
      </w:pPr>
    </w:p>
    <w:p w14:paraId="7A1AA0D8" w14:textId="77777777" w:rsidR="00CC0188" w:rsidRPr="002939A6" w:rsidRDefault="00CC0188" w:rsidP="00E4203D">
      <w:pPr>
        <w:pStyle w:val="Heading2"/>
        <w:numPr>
          <w:ilvl w:val="2"/>
          <w:numId w:val="23"/>
        </w:numPr>
        <w:spacing w:after="120"/>
        <w:rPr>
          <w:rFonts w:eastAsia="Calibri"/>
        </w:rPr>
      </w:pPr>
      <w:bookmarkStart w:id="60" w:name="_Toc31118095"/>
      <w:r w:rsidRPr="002939A6">
        <w:rPr>
          <w:rFonts w:eastAsia="Calibri"/>
        </w:rPr>
        <w:t>General Principles and key Features of VSLAs</w:t>
      </w:r>
      <w:bookmarkEnd w:id="60"/>
    </w:p>
    <w:p w14:paraId="6A997BBF" w14:textId="0D863F39" w:rsidR="00804AF6" w:rsidRPr="00804AF6" w:rsidRDefault="00804AF6"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hAnsi="Times New Roman"/>
        </w:rPr>
      </w:pPr>
      <w:r w:rsidRPr="00804AF6">
        <w:rPr>
          <w:rFonts w:ascii="Times New Roman" w:hAnsi="Times New Roman"/>
        </w:rPr>
        <w:t>The following are some key features that must be share</w:t>
      </w:r>
      <w:r w:rsidR="00AF7C47">
        <w:rPr>
          <w:rFonts w:ascii="Times New Roman" w:hAnsi="Times New Roman"/>
        </w:rPr>
        <w:t>d</w:t>
      </w:r>
      <w:r w:rsidRPr="00804AF6">
        <w:rPr>
          <w:rFonts w:ascii="Times New Roman" w:hAnsi="Times New Roman"/>
        </w:rPr>
        <w:t xml:space="preserve"> by </w:t>
      </w:r>
      <w:r w:rsidR="00AF7C47">
        <w:rPr>
          <w:rFonts w:ascii="Times New Roman" w:hAnsi="Times New Roman"/>
        </w:rPr>
        <w:t>all</w:t>
      </w:r>
      <w:r w:rsidRPr="00804AF6">
        <w:rPr>
          <w:rFonts w:ascii="Times New Roman" w:hAnsi="Times New Roman"/>
        </w:rPr>
        <w:t xml:space="preserve"> VSLA</w:t>
      </w:r>
      <w:r w:rsidR="00AF7C47">
        <w:rPr>
          <w:rFonts w:ascii="Times New Roman" w:hAnsi="Times New Roman"/>
        </w:rPr>
        <w:t>s</w:t>
      </w:r>
      <w:r w:rsidRPr="00804AF6">
        <w:rPr>
          <w:rFonts w:ascii="Times New Roman" w:hAnsi="Times New Roman"/>
        </w:rPr>
        <w:t xml:space="preserve"> that will be established and supported under the </w:t>
      </w:r>
      <w:r w:rsidR="00DE2986">
        <w:rPr>
          <w:rFonts w:ascii="Times New Roman" w:hAnsi="Times New Roman"/>
        </w:rPr>
        <w:t>p</w:t>
      </w:r>
      <w:r w:rsidRPr="00804AF6">
        <w:rPr>
          <w:rFonts w:ascii="Times New Roman" w:hAnsi="Times New Roman"/>
        </w:rPr>
        <w:t>roject</w:t>
      </w:r>
      <w:r w:rsidR="00AF7C47">
        <w:rPr>
          <w:rFonts w:ascii="Times New Roman" w:hAnsi="Times New Roman"/>
        </w:rPr>
        <w:t>.</w:t>
      </w:r>
      <w:r w:rsidRPr="00804AF6">
        <w:rPr>
          <w:rFonts w:ascii="Times New Roman" w:hAnsi="Times New Roman"/>
        </w:rPr>
        <w:t xml:space="preserve">  </w:t>
      </w:r>
    </w:p>
    <w:p w14:paraId="1D2D4334" w14:textId="650DE3AA"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Unlike traditional sources of credit, VSLAs as will be established under the </w:t>
      </w:r>
      <w:r w:rsidR="00DE2986">
        <w:rPr>
          <w:rFonts w:ascii="Times New Roman" w:eastAsia="Times New Roman" w:hAnsi="Times New Roman"/>
          <w:color w:val="000000"/>
          <w:lang w:eastAsia="fr-FR" w:bidi="ar-SA"/>
        </w:rPr>
        <w:t>p</w:t>
      </w:r>
      <w:r w:rsidRPr="00F63CB5">
        <w:rPr>
          <w:rFonts w:ascii="Times New Roman" w:eastAsia="Times New Roman" w:hAnsi="Times New Roman"/>
          <w:color w:val="000000"/>
          <w:lang w:eastAsia="fr-FR" w:bidi="ar-SA"/>
        </w:rPr>
        <w:t xml:space="preserve">roject shall be easily accessible, transparent and </w:t>
      </w:r>
      <w:r w:rsidR="00735FAB">
        <w:rPr>
          <w:rFonts w:ascii="Times New Roman" w:eastAsia="Times New Roman" w:hAnsi="Times New Roman"/>
          <w:color w:val="000000"/>
          <w:lang w:eastAsia="fr-FR" w:bidi="ar-SA"/>
        </w:rPr>
        <w:t xml:space="preserve">have </w:t>
      </w:r>
      <w:r w:rsidR="0022343F">
        <w:rPr>
          <w:rFonts w:ascii="Times New Roman" w:eastAsia="Times New Roman" w:hAnsi="Times New Roman"/>
          <w:color w:val="000000"/>
          <w:lang w:eastAsia="fr-FR" w:bidi="ar-SA"/>
        </w:rPr>
        <w:t xml:space="preserve">a </w:t>
      </w:r>
      <w:r w:rsidRPr="00F63CB5">
        <w:rPr>
          <w:rFonts w:ascii="Times New Roman" w:eastAsia="Times New Roman" w:hAnsi="Times New Roman"/>
          <w:color w:val="000000"/>
          <w:lang w:eastAsia="fr-FR" w:bidi="ar-SA"/>
        </w:rPr>
        <w:t xml:space="preserve">flexible means of accumulating savings and credit for group members. They will be user-owned and wholly managed by group members themselves. </w:t>
      </w:r>
    </w:p>
    <w:p w14:paraId="6C77DC2F"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VSLAs will be required to meet weekly during the first cycle. The frequency can change to </w:t>
      </w:r>
      <w:r w:rsidR="00AF7C47">
        <w:rPr>
          <w:rFonts w:ascii="Times New Roman" w:eastAsia="Times New Roman" w:hAnsi="Times New Roman"/>
          <w:color w:val="000000"/>
          <w:lang w:eastAsia="fr-FR" w:bidi="ar-SA"/>
        </w:rPr>
        <w:t>bi-monthly</w:t>
      </w:r>
      <w:r w:rsidRPr="00F63CB5">
        <w:rPr>
          <w:rFonts w:ascii="Times New Roman" w:eastAsia="Times New Roman" w:hAnsi="Times New Roman"/>
          <w:color w:val="000000"/>
          <w:lang w:eastAsia="fr-FR" w:bidi="ar-SA"/>
        </w:rPr>
        <w:t xml:space="preserve"> or </w:t>
      </w:r>
      <w:r w:rsidR="00AF7C47">
        <w:rPr>
          <w:rFonts w:ascii="Times New Roman" w:eastAsia="Times New Roman" w:hAnsi="Times New Roman"/>
          <w:color w:val="000000"/>
          <w:lang w:eastAsia="fr-FR" w:bidi="ar-SA"/>
        </w:rPr>
        <w:t>monthly</w:t>
      </w:r>
      <w:r w:rsidRPr="00F63CB5">
        <w:rPr>
          <w:rFonts w:ascii="Times New Roman" w:eastAsia="Times New Roman" w:hAnsi="Times New Roman"/>
          <w:color w:val="000000"/>
          <w:lang w:eastAsia="fr-FR" w:bidi="ar-SA"/>
        </w:rPr>
        <w:t xml:space="preserve"> in later cycles, if members so desire.</w:t>
      </w:r>
    </w:p>
    <w:p w14:paraId="4D46DD0D"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All VSLA transactions will need to be carried out at meetings in the full glare of the entire membership to ensure openness, transparency and accountability. </w:t>
      </w:r>
    </w:p>
    <w:p w14:paraId="329B1DCE"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To guarantee that transactions do not take place outside regular meetings, and in order to prevent unauthorized </w:t>
      </w:r>
      <w:r w:rsidR="006454B3">
        <w:rPr>
          <w:rFonts w:ascii="Times New Roman" w:eastAsia="Times New Roman" w:hAnsi="Times New Roman"/>
          <w:color w:val="000000"/>
          <w:lang w:eastAsia="fr-FR" w:bidi="ar-SA"/>
        </w:rPr>
        <w:t>fund</w:t>
      </w:r>
      <w:r w:rsidRPr="00F63CB5">
        <w:rPr>
          <w:rFonts w:ascii="Times New Roman" w:eastAsia="Times New Roman" w:hAnsi="Times New Roman"/>
          <w:color w:val="000000"/>
          <w:lang w:eastAsia="fr-FR" w:bidi="ar-SA"/>
        </w:rPr>
        <w:t xml:space="preserve"> movement and tampering with records, the group shall be required to own a lockable cash box.</w:t>
      </w:r>
    </w:p>
    <w:p w14:paraId="03D338C3" w14:textId="53E44584"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Consequently, each VSLA shall be provided with a savings box with 3 separate padlocks to ensure safety of the </w:t>
      </w:r>
      <w:r w:rsidR="00DE2986">
        <w:rPr>
          <w:rFonts w:ascii="Times New Roman" w:eastAsia="Times New Roman" w:hAnsi="Times New Roman"/>
          <w:color w:val="000000"/>
          <w:lang w:eastAsia="fr-FR" w:bidi="ar-SA"/>
        </w:rPr>
        <w:t>f</w:t>
      </w:r>
      <w:r w:rsidRPr="00F63CB5">
        <w:rPr>
          <w:rFonts w:ascii="Times New Roman" w:eastAsia="Times New Roman" w:hAnsi="Times New Roman"/>
          <w:color w:val="000000"/>
          <w:lang w:eastAsia="fr-FR" w:bidi="ar-SA"/>
        </w:rPr>
        <w:t xml:space="preserve">unds. </w:t>
      </w:r>
    </w:p>
    <w:p w14:paraId="59354AE8"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There shall be instituted inherent internal controls in the operations of VSLAs, where the locked box containing funds will be kept by a member and the keys to the 3 padlocks kept separately by other members.</w:t>
      </w:r>
    </w:p>
    <w:p w14:paraId="6C879DB7"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Savings that will be mobilized will be invested in a loan fund from which members can borrow, repaying with added service charges. </w:t>
      </w:r>
    </w:p>
    <w:p w14:paraId="29BA63DA"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Each VSLA shall be required to create a social fund through an additional contribution of equal size. The social fund which will be kept separately from the loan funds (</w:t>
      </w:r>
      <w:r w:rsidR="00AF7C47">
        <w:rPr>
          <w:rFonts w:ascii="Times New Roman" w:eastAsia="Times New Roman" w:hAnsi="Times New Roman"/>
          <w:color w:val="000000"/>
          <w:lang w:eastAsia="fr-FR" w:bidi="ar-SA"/>
        </w:rPr>
        <w:t xml:space="preserve">still </w:t>
      </w:r>
      <w:r w:rsidRPr="00F63CB5">
        <w:rPr>
          <w:rFonts w:ascii="Times New Roman" w:eastAsia="Times New Roman" w:hAnsi="Times New Roman"/>
          <w:color w:val="000000"/>
          <w:lang w:eastAsia="fr-FR" w:bidi="ar-SA"/>
        </w:rPr>
        <w:t>within the same box) shall be leveraged to provide small welfare assistance such as funeral support to members in times of bereavement.</w:t>
      </w:r>
    </w:p>
    <w:p w14:paraId="6E956B19"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Attendance to meeting will be deemed as equally important as contribution</w:t>
      </w:r>
      <w:r w:rsidR="00AF7C47">
        <w:rPr>
          <w:rFonts w:ascii="Times New Roman" w:eastAsia="Times New Roman" w:hAnsi="Times New Roman"/>
          <w:color w:val="000000"/>
          <w:lang w:eastAsia="fr-FR" w:bidi="ar-SA"/>
        </w:rPr>
        <w:t>s</w:t>
      </w:r>
      <w:r w:rsidRPr="00F63CB5">
        <w:rPr>
          <w:rFonts w:ascii="Times New Roman" w:eastAsia="Times New Roman" w:hAnsi="Times New Roman"/>
          <w:color w:val="000000"/>
          <w:lang w:eastAsia="fr-FR" w:bidi="ar-SA"/>
        </w:rPr>
        <w:t>.</w:t>
      </w:r>
    </w:p>
    <w:p w14:paraId="753A942B" w14:textId="1D71622E"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All members of a VSLA will be provided with a means </w:t>
      </w:r>
      <w:r w:rsidR="00AF7C47">
        <w:rPr>
          <w:rFonts w:ascii="Times New Roman" w:eastAsia="Times New Roman" w:hAnsi="Times New Roman"/>
          <w:color w:val="000000"/>
          <w:lang w:eastAsia="fr-FR" w:bidi="ar-SA"/>
        </w:rPr>
        <w:t>to possess</w:t>
      </w:r>
      <w:r w:rsidRPr="00F63CB5">
        <w:rPr>
          <w:rFonts w:ascii="Times New Roman" w:eastAsia="Times New Roman" w:hAnsi="Times New Roman"/>
          <w:color w:val="000000"/>
          <w:lang w:eastAsia="fr-FR" w:bidi="ar-SA"/>
        </w:rPr>
        <w:t xml:space="preserve"> a passbook to track individual savings and loan information. </w:t>
      </w:r>
      <w:r w:rsidR="00735FAB">
        <w:rPr>
          <w:rFonts w:ascii="Times New Roman" w:eastAsia="Times New Roman" w:hAnsi="Times New Roman"/>
          <w:color w:val="000000"/>
          <w:lang w:eastAsia="fr-FR" w:bidi="ar-SA"/>
        </w:rPr>
        <w:t>G</w:t>
      </w:r>
      <w:r w:rsidRPr="00F63CB5">
        <w:rPr>
          <w:rFonts w:ascii="Times New Roman" w:eastAsia="Times New Roman" w:hAnsi="Times New Roman"/>
          <w:color w:val="000000"/>
          <w:lang w:eastAsia="fr-FR" w:bidi="ar-SA"/>
        </w:rPr>
        <w:t>roups that have literate members will need to be provided with a central register for aggregated group level information.</w:t>
      </w:r>
    </w:p>
    <w:p w14:paraId="635319A6"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Loans must be paid back with interest, which, together with fines and fees, will allow the internal fund to grow. </w:t>
      </w:r>
    </w:p>
    <w:p w14:paraId="060BE208" w14:textId="77777777" w:rsidR="00CC0188" w:rsidRPr="00F63CB5" w:rsidRDefault="006454B3"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Pr>
          <w:rFonts w:ascii="Times New Roman" w:eastAsia="Times New Roman" w:hAnsi="Times New Roman"/>
          <w:color w:val="000000"/>
          <w:lang w:eastAsia="fr-FR" w:bidi="ar-SA"/>
        </w:rPr>
        <w:t xml:space="preserve">Loans shall be </w:t>
      </w:r>
      <w:r w:rsidR="00CC0188" w:rsidRPr="00F63CB5">
        <w:rPr>
          <w:rFonts w:ascii="Times New Roman" w:eastAsia="Times New Roman" w:hAnsi="Times New Roman"/>
          <w:color w:val="000000"/>
          <w:lang w:eastAsia="fr-FR" w:bidi="ar-SA"/>
        </w:rPr>
        <w:t>repaid within 3 to 6 months.</w:t>
      </w:r>
    </w:p>
    <w:p w14:paraId="10EAEF87" w14:textId="2CBDF6F0" w:rsidR="00C01F7F"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C01F7F">
        <w:rPr>
          <w:rFonts w:ascii="Times New Roman" w:eastAsia="Times New Roman" w:hAnsi="Times New Roman"/>
          <w:color w:val="000000"/>
          <w:lang w:eastAsia="fr-FR" w:bidi="ar-SA"/>
        </w:rPr>
        <w:t xml:space="preserve">The interest on </w:t>
      </w:r>
      <w:r w:rsidR="006454B3" w:rsidRPr="00C01F7F">
        <w:rPr>
          <w:rFonts w:ascii="Times New Roman" w:eastAsia="Times New Roman" w:hAnsi="Times New Roman"/>
          <w:color w:val="000000"/>
          <w:lang w:eastAsia="fr-FR" w:bidi="ar-SA"/>
        </w:rPr>
        <w:t>Loans</w:t>
      </w:r>
      <w:r w:rsidRPr="00C01F7F">
        <w:rPr>
          <w:rFonts w:ascii="Times New Roman" w:eastAsia="Times New Roman" w:hAnsi="Times New Roman"/>
          <w:color w:val="000000"/>
          <w:lang w:eastAsia="fr-FR" w:bidi="ar-SA"/>
        </w:rPr>
        <w:t xml:space="preserve"> will be determined by group members through </w:t>
      </w:r>
      <w:r w:rsidR="00DE2986">
        <w:rPr>
          <w:rFonts w:ascii="Times New Roman" w:eastAsia="Times New Roman" w:hAnsi="Times New Roman"/>
          <w:color w:val="000000"/>
          <w:lang w:eastAsia="fr-FR" w:bidi="ar-SA"/>
        </w:rPr>
        <w:t>g</w:t>
      </w:r>
      <w:r w:rsidRPr="00C01F7F">
        <w:rPr>
          <w:rFonts w:ascii="Times New Roman" w:eastAsia="Times New Roman" w:hAnsi="Times New Roman"/>
          <w:color w:val="000000"/>
          <w:lang w:eastAsia="fr-FR" w:bidi="ar-SA"/>
        </w:rPr>
        <w:t xml:space="preserve">roup bye-laws </w:t>
      </w:r>
    </w:p>
    <w:p w14:paraId="1FF3BE60" w14:textId="77777777" w:rsidR="006454B3" w:rsidRPr="00C01F7F"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C01F7F">
        <w:rPr>
          <w:rFonts w:ascii="Times New Roman" w:eastAsia="Times New Roman" w:hAnsi="Times New Roman"/>
          <w:color w:val="000000"/>
          <w:lang w:eastAsia="fr-FR" w:bidi="ar-SA"/>
        </w:rPr>
        <w:t>The</w:t>
      </w:r>
      <w:r w:rsidR="00B25E9B" w:rsidRPr="00C01F7F">
        <w:rPr>
          <w:rFonts w:ascii="Times New Roman" w:eastAsia="Times New Roman" w:hAnsi="Times New Roman"/>
          <w:color w:val="000000"/>
          <w:lang w:eastAsia="fr-FR" w:bidi="ar-SA"/>
        </w:rPr>
        <w:t xml:space="preserve"> VSLA cycle shall be time-bound and a</w:t>
      </w:r>
      <w:r w:rsidRPr="00C01F7F">
        <w:rPr>
          <w:rFonts w:ascii="Times New Roman" w:eastAsia="Times New Roman" w:hAnsi="Times New Roman"/>
          <w:color w:val="000000"/>
          <w:lang w:eastAsia="fr-FR" w:bidi="ar-SA"/>
        </w:rPr>
        <w:t>t the end of an agreed period (usually between 9 and 12 months)</w:t>
      </w:r>
      <w:r w:rsidR="006454B3" w:rsidRPr="00C01F7F">
        <w:rPr>
          <w:rFonts w:ascii="Times New Roman" w:eastAsia="Times New Roman" w:hAnsi="Times New Roman"/>
          <w:color w:val="000000"/>
          <w:lang w:eastAsia="fr-FR" w:bidi="ar-SA"/>
        </w:rPr>
        <w:t xml:space="preserve">. </w:t>
      </w:r>
    </w:p>
    <w:p w14:paraId="64DB226B" w14:textId="77777777" w:rsidR="00C01F7F"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6454B3">
        <w:rPr>
          <w:rFonts w:ascii="Times New Roman" w:eastAsia="Times New Roman" w:hAnsi="Times New Roman"/>
          <w:color w:val="000000"/>
          <w:lang w:eastAsia="fr-FR" w:bidi="ar-SA"/>
        </w:rPr>
        <w:t>At the end of a predetermined period, all or part of the total fund (savings, interest earnings, investment profits, and fines) are returned to all group members</w:t>
      </w:r>
      <w:r w:rsidR="00C01F7F" w:rsidRPr="00C01F7F">
        <w:rPr>
          <w:rFonts w:ascii="Times New Roman" w:eastAsia="Times New Roman" w:hAnsi="Times New Roman"/>
          <w:color w:val="000000"/>
          <w:lang w:eastAsia="fr-FR" w:bidi="ar-SA"/>
        </w:rPr>
        <w:t xml:space="preserve"> </w:t>
      </w:r>
      <w:r w:rsidR="00C01F7F">
        <w:rPr>
          <w:rFonts w:ascii="Times New Roman" w:eastAsia="Times New Roman" w:hAnsi="Times New Roman"/>
          <w:color w:val="000000"/>
          <w:lang w:eastAsia="fr-FR" w:bidi="ar-SA"/>
        </w:rPr>
        <w:t>proportionate</w:t>
      </w:r>
      <w:r w:rsidR="00C01F7F" w:rsidRPr="00F63CB5">
        <w:rPr>
          <w:rFonts w:ascii="Times New Roman" w:eastAsia="Times New Roman" w:hAnsi="Times New Roman"/>
          <w:color w:val="000000"/>
          <w:lang w:eastAsia="fr-FR" w:bidi="ar-SA"/>
        </w:rPr>
        <w:t xml:space="preserve"> </w:t>
      </w:r>
      <w:r w:rsidR="00C01F7F">
        <w:rPr>
          <w:rFonts w:ascii="Times New Roman" w:eastAsia="Times New Roman" w:hAnsi="Times New Roman"/>
          <w:color w:val="000000"/>
          <w:lang w:eastAsia="fr-FR" w:bidi="ar-SA"/>
        </w:rPr>
        <w:t>according to one’s savings,</w:t>
      </w:r>
      <w:r w:rsidR="00C01F7F" w:rsidRPr="00F63CB5">
        <w:rPr>
          <w:rFonts w:ascii="Times New Roman" w:eastAsia="Times New Roman" w:hAnsi="Times New Roman"/>
          <w:color w:val="000000"/>
          <w:lang w:eastAsia="fr-FR" w:bidi="ar-SA"/>
        </w:rPr>
        <w:t xml:space="preserve"> shares</w:t>
      </w:r>
      <w:r w:rsidR="00C01F7F">
        <w:rPr>
          <w:rFonts w:ascii="Times New Roman" w:eastAsia="Times New Roman" w:hAnsi="Times New Roman"/>
          <w:color w:val="000000"/>
          <w:lang w:eastAsia="fr-FR" w:bidi="ar-SA"/>
        </w:rPr>
        <w:t xml:space="preserve"> or contributions</w:t>
      </w:r>
    </w:p>
    <w:p w14:paraId="45C44FE4" w14:textId="77777777" w:rsidR="00271E17" w:rsidRPr="00F63CB5" w:rsidRDefault="00271E17"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After the share-out, members who do not want to stay in the group may leave and new members invited to join. When a new cycle begins, members can agree to change the value of the standard share. </w:t>
      </w:r>
    </w:p>
    <w:p w14:paraId="1739C2AF" w14:textId="77777777" w:rsidR="00CC0188" w:rsidRPr="00F63CB5" w:rsidRDefault="00CC0188" w:rsidP="00E4203D">
      <w:pPr>
        <w:pStyle w:val="ListParagraph"/>
        <w:numPr>
          <w:ilvl w:val="0"/>
          <w:numId w:val="14"/>
        </w:numPr>
        <w:tabs>
          <w:tab w:val="left" w:pos="810"/>
        </w:tabs>
        <w:spacing w:before="120" w:after="120" w:line="276" w:lineRule="auto"/>
        <w:ind w:left="810" w:hanging="450"/>
        <w:contextualSpacing w:val="0"/>
        <w:jc w:val="both"/>
        <w:rPr>
          <w:rFonts w:ascii="Times New Roman" w:eastAsia="Times New Roman" w:hAnsi="Times New Roman"/>
          <w:color w:val="000000"/>
          <w:lang w:eastAsia="fr-FR" w:bidi="ar-SA"/>
        </w:rPr>
      </w:pPr>
      <w:r w:rsidRPr="00F63CB5">
        <w:rPr>
          <w:rFonts w:ascii="Times New Roman" w:eastAsia="Times New Roman" w:hAnsi="Times New Roman"/>
          <w:color w:val="000000"/>
          <w:lang w:eastAsia="fr-FR" w:bidi="ar-SA"/>
        </w:rPr>
        <w:t xml:space="preserve">Unlike traditional financial institutions, where interests remain within the institution, in the case of VSLAs, members are able to keep and benefit from the interest generated during an implementation cycle. </w:t>
      </w:r>
    </w:p>
    <w:p w14:paraId="1DEE79C9" w14:textId="77777777" w:rsidR="004E53E6" w:rsidRPr="00941833" w:rsidRDefault="004E53E6" w:rsidP="00E4203D">
      <w:pPr>
        <w:pStyle w:val="Heading2"/>
        <w:numPr>
          <w:ilvl w:val="1"/>
          <w:numId w:val="23"/>
        </w:numPr>
        <w:spacing w:after="240"/>
        <w:rPr>
          <w:bCs/>
        </w:rPr>
      </w:pPr>
      <w:bookmarkStart w:id="61" w:name="_Toc31118096"/>
      <w:r w:rsidRPr="00941833">
        <w:rPr>
          <w:bCs/>
        </w:rPr>
        <w:t>Linkages to Complimentary Services</w:t>
      </w:r>
      <w:bookmarkEnd w:id="61"/>
    </w:p>
    <w:p w14:paraId="60C2CF10" w14:textId="662B3BA5" w:rsidR="006F7DD0" w:rsidRPr="00E96E05" w:rsidRDefault="004E53E6"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 xml:space="preserve">To ensure that beneficiaries are provided with all the needed support for promoting </w:t>
      </w:r>
      <w:r w:rsidR="00271E17" w:rsidRPr="00E96E05">
        <w:rPr>
          <w:rFonts w:ascii="Times New Roman" w:eastAsia="Times New Roman" w:hAnsi="Times New Roman"/>
        </w:rPr>
        <w:t>their sustainable exit from poverty, th</w:t>
      </w:r>
      <w:r w:rsidR="002B5578">
        <w:rPr>
          <w:rFonts w:ascii="Times New Roman" w:eastAsia="Times New Roman" w:hAnsi="Times New Roman"/>
        </w:rPr>
        <w:t>is</w:t>
      </w:r>
      <w:r w:rsidR="002B5AC2">
        <w:rPr>
          <w:rFonts w:ascii="Times New Roman" w:eastAsia="Times New Roman" w:hAnsi="Times New Roman"/>
        </w:rPr>
        <w:t xml:space="preserve"> component </w:t>
      </w:r>
      <w:r w:rsidRPr="00E96E05">
        <w:rPr>
          <w:rFonts w:ascii="Times New Roman" w:eastAsia="Times New Roman" w:hAnsi="Times New Roman"/>
        </w:rPr>
        <w:t>will also link beneficiaries to key complementary s</w:t>
      </w:r>
      <w:r w:rsidR="00271E17" w:rsidRPr="00E96E05">
        <w:rPr>
          <w:rFonts w:ascii="Times New Roman" w:eastAsia="Times New Roman" w:hAnsi="Times New Roman"/>
        </w:rPr>
        <w:t>ervices and other interventions,</w:t>
      </w:r>
      <w:r w:rsidRPr="00E96E05">
        <w:rPr>
          <w:rFonts w:ascii="Times New Roman" w:eastAsia="Times New Roman" w:hAnsi="Times New Roman"/>
        </w:rPr>
        <w:t xml:space="preserve"> as needed</w:t>
      </w:r>
      <w:r w:rsidR="00271E17" w:rsidRPr="00E96E05">
        <w:rPr>
          <w:rFonts w:ascii="Times New Roman" w:eastAsia="Times New Roman" w:hAnsi="Times New Roman"/>
        </w:rPr>
        <w:t>,</w:t>
      </w:r>
      <w:r w:rsidR="006F7DD0" w:rsidRPr="00E96E05">
        <w:rPr>
          <w:rFonts w:ascii="Times New Roman" w:eastAsia="Times New Roman" w:hAnsi="Times New Roman"/>
        </w:rPr>
        <w:t xml:space="preserve"> through effective coordination at the district level </w:t>
      </w:r>
      <w:r w:rsidR="00E967FA">
        <w:rPr>
          <w:rFonts w:ascii="Times New Roman" w:eastAsia="Times New Roman" w:hAnsi="Times New Roman"/>
        </w:rPr>
        <w:t>leveraging</w:t>
      </w:r>
      <w:r w:rsidR="006F7DD0" w:rsidRPr="00E96E05">
        <w:rPr>
          <w:rFonts w:ascii="Times New Roman" w:eastAsia="Times New Roman" w:hAnsi="Times New Roman"/>
        </w:rPr>
        <w:t xml:space="preserve"> the respective </w:t>
      </w:r>
      <w:r w:rsidR="00C01F7F" w:rsidRPr="00E96E05">
        <w:rPr>
          <w:rFonts w:ascii="Times New Roman" w:eastAsia="Times New Roman" w:hAnsi="Times New Roman"/>
        </w:rPr>
        <w:t>DPCUs</w:t>
      </w:r>
      <w:r w:rsidR="00C01F7F">
        <w:rPr>
          <w:rFonts w:ascii="Times New Roman" w:eastAsia="Times New Roman" w:hAnsi="Times New Roman"/>
        </w:rPr>
        <w:t xml:space="preserve"> and DCACT teams.</w:t>
      </w:r>
    </w:p>
    <w:p w14:paraId="2C8E77C0" w14:textId="77777777" w:rsidR="004E53E6" w:rsidRPr="00E96E05" w:rsidRDefault="006F7DD0" w:rsidP="00E4203D">
      <w:pPr>
        <w:pStyle w:val="ListParagraph"/>
        <w:numPr>
          <w:ilvl w:val="0"/>
          <w:numId w:val="22"/>
        </w:numPr>
        <w:tabs>
          <w:tab w:val="left" w:pos="-90"/>
          <w:tab w:val="left" w:pos="0"/>
          <w:tab w:val="left" w:pos="45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 xml:space="preserve">The </w:t>
      </w:r>
      <w:r w:rsidR="00414C1C" w:rsidRPr="00E96E05">
        <w:rPr>
          <w:rFonts w:ascii="Times New Roman" w:eastAsia="Times New Roman" w:hAnsi="Times New Roman"/>
        </w:rPr>
        <w:t xml:space="preserve">main areas of </w:t>
      </w:r>
      <w:r w:rsidR="00804AF6" w:rsidRPr="00E96E05">
        <w:rPr>
          <w:rFonts w:ascii="Times New Roman" w:eastAsia="Times New Roman" w:hAnsi="Times New Roman"/>
        </w:rPr>
        <w:t>these linkages shall include</w:t>
      </w:r>
      <w:r w:rsidR="004E53E6" w:rsidRPr="00E96E05">
        <w:rPr>
          <w:rFonts w:ascii="Times New Roman" w:eastAsia="Times New Roman" w:hAnsi="Times New Roman"/>
        </w:rPr>
        <w:t>:</w:t>
      </w:r>
    </w:p>
    <w:p w14:paraId="7094B98B" w14:textId="77777777" w:rsidR="004E53E6" w:rsidRPr="00F63CB5" w:rsidRDefault="004E53E6" w:rsidP="00E4203D">
      <w:pPr>
        <w:pStyle w:val="ListParagraph"/>
        <w:numPr>
          <w:ilvl w:val="0"/>
          <w:numId w:val="15"/>
        </w:numPr>
        <w:tabs>
          <w:tab w:val="left" w:pos="720"/>
        </w:tabs>
        <w:spacing w:before="120" w:after="120"/>
        <w:contextualSpacing w:val="0"/>
        <w:jc w:val="both"/>
        <w:rPr>
          <w:rFonts w:ascii="Times New Roman" w:eastAsia="Times New Roman" w:hAnsi="Times New Roman"/>
          <w:color w:val="000000"/>
          <w:lang w:eastAsia="fr-FR" w:bidi="ar-SA"/>
        </w:rPr>
      </w:pPr>
      <w:r w:rsidRPr="00271E17">
        <w:rPr>
          <w:rFonts w:ascii="Times New Roman" w:eastAsia="Times New Roman" w:hAnsi="Times New Roman"/>
          <w:b/>
          <w:i/>
          <w:color w:val="000000"/>
          <w:lang w:eastAsia="fr-FR" w:bidi="ar-SA"/>
        </w:rPr>
        <w:t>Agriculture Extension support:</w:t>
      </w:r>
      <w:r w:rsidRPr="00F63CB5">
        <w:rPr>
          <w:rFonts w:ascii="Times New Roman" w:eastAsia="Times New Roman" w:hAnsi="Times New Roman"/>
          <w:color w:val="000000"/>
          <w:lang w:eastAsia="fr-FR" w:bidi="ar-SA"/>
        </w:rPr>
        <w:t xml:space="preserve"> this will include provision of extension services</w:t>
      </w:r>
      <w:r w:rsidR="00271E17">
        <w:rPr>
          <w:rFonts w:ascii="Times New Roman" w:eastAsia="Times New Roman" w:hAnsi="Times New Roman"/>
          <w:color w:val="000000"/>
          <w:lang w:eastAsia="fr-FR" w:bidi="ar-SA"/>
        </w:rPr>
        <w:t xml:space="preserve"> (including veterinary support),</w:t>
      </w:r>
      <w:r w:rsidRPr="00F63CB5">
        <w:rPr>
          <w:rFonts w:ascii="Times New Roman" w:eastAsia="Times New Roman" w:hAnsi="Times New Roman"/>
          <w:color w:val="000000"/>
          <w:lang w:eastAsia="fr-FR" w:bidi="ar-SA"/>
        </w:rPr>
        <w:t xml:space="preserve"> fertilizer subsidies and linkages to National Food Buffer Stock Company etc.</w:t>
      </w:r>
    </w:p>
    <w:p w14:paraId="149EFD90" w14:textId="2588C65B" w:rsidR="004E53E6" w:rsidRPr="00F63CB5" w:rsidRDefault="004E53E6" w:rsidP="00E4203D">
      <w:pPr>
        <w:pStyle w:val="ListParagraph"/>
        <w:numPr>
          <w:ilvl w:val="0"/>
          <w:numId w:val="15"/>
        </w:numPr>
        <w:tabs>
          <w:tab w:val="left" w:pos="720"/>
        </w:tabs>
        <w:spacing w:before="120" w:after="120"/>
        <w:contextualSpacing w:val="0"/>
        <w:jc w:val="both"/>
        <w:rPr>
          <w:rFonts w:ascii="Times New Roman" w:eastAsia="Times New Roman" w:hAnsi="Times New Roman"/>
          <w:color w:val="000000"/>
          <w:lang w:eastAsia="fr-FR" w:bidi="ar-SA"/>
        </w:rPr>
      </w:pPr>
      <w:r w:rsidRPr="00271E17">
        <w:rPr>
          <w:rFonts w:ascii="Times New Roman" w:eastAsia="Times New Roman" w:hAnsi="Times New Roman"/>
          <w:b/>
          <w:i/>
          <w:color w:val="000000"/>
          <w:lang w:eastAsia="fr-FR" w:bidi="ar-SA"/>
        </w:rPr>
        <w:t>Health and Nutrition:</w:t>
      </w:r>
      <w:r w:rsidRPr="00F63CB5">
        <w:rPr>
          <w:rFonts w:ascii="Times New Roman" w:eastAsia="Times New Roman" w:hAnsi="Times New Roman"/>
          <w:color w:val="000000"/>
          <w:lang w:eastAsia="fr-FR" w:bidi="ar-SA"/>
        </w:rPr>
        <w:t xml:space="preserve"> this will include provision of </w:t>
      </w:r>
      <w:r w:rsidR="00DE2986">
        <w:rPr>
          <w:rFonts w:ascii="Times New Roman" w:eastAsia="Times New Roman" w:hAnsi="Times New Roman"/>
          <w:color w:val="000000"/>
          <w:lang w:eastAsia="fr-FR" w:bidi="ar-SA"/>
        </w:rPr>
        <w:t>h</w:t>
      </w:r>
      <w:r w:rsidR="00C01F7F">
        <w:rPr>
          <w:rFonts w:ascii="Times New Roman" w:eastAsia="Times New Roman" w:hAnsi="Times New Roman"/>
          <w:color w:val="000000"/>
          <w:lang w:eastAsia="fr-FR" w:bidi="ar-SA"/>
        </w:rPr>
        <w:t xml:space="preserve">ealth </w:t>
      </w:r>
      <w:r w:rsidR="00DE2986">
        <w:rPr>
          <w:rFonts w:ascii="Times New Roman" w:eastAsia="Times New Roman" w:hAnsi="Times New Roman"/>
          <w:color w:val="000000"/>
          <w:lang w:eastAsia="fr-FR" w:bidi="ar-SA"/>
        </w:rPr>
        <w:t>s</w:t>
      </w:r>
      <w:r w:rsidR="00C01F7F">
        <w:rPr>
          <w:rFonts w:ascii="Times New Roman" w:eastAsia="Times New Roman" w:hAnsi="Times New Roman"/>
          <w:color w:val="000000"/>
          <w:lang w:eastAsia="fr-FR" w:bidi="ar-SA"/>
        </w:rPr>
        <w:t xml:space="preserve">creening and </w:t>
      </w:r>
      <w:r w:rsidR="00DE2986">
        <w:rPr>
          <w:rFonts w:ascii="Times New Roman" w:eastAsia="Times New Roman" w:hAnsi="Times New Roman"/>
          <w:color w:val="000000"/>
          <w:lang w:eastAsia="fr-FR" w:bidi="ar-SA"/>
        </w:rPr>
        <w:t>c</w:t>
      </w:r>
      <w:r w:rsidR="00C01F7F">
        <w:rPr>
          <w:rFonts w:ascii="Times New Roman" w:eastAsia="Times New Roman" w:hAnsi="Times New Roman"/>
          <w:color w:val="000000"/>
          <w:lang w:eastAsia="fr-FR" w:bidi="ar-SA"/>
        </w:rPr>
        <w:t>ounselling s</w:t>
      </w:r>
      <w:r w:rsidR="00C01F7F" w:rsidRPr="00F63CB5">
        <w:rPr>
          <w:rFonts w:ascii="Times New Roman" w:eastAsia="Times New Roman" w:hAnsi="Times New Roman"/>
          <w:color w:val="000000"/>
          <w:lang w:eastAsia="fr-FR" w:bidi="ar-SA"/>
        </w:rPr>
        <w:t xml:space="preserve">upport, </w:t>
      </w:r>
      <w:r w:rsidR="00DE2986">
        <w:rPr>
          <w:rFonts w:ascii="Times New Roman" w:eastAsia="Times New Roman" w:hAnsi="Times New Roman"/>
          <w:color w:val="000000"/>
          <w:lang w:eastAsia="fr-FR" w:bidi="ar-SA"/>
        </w:rPr>
        <w:t>r</w:t>
      </w:r>
      <w:r w:rsidR="00C01F7F" w:rsidRPr="00F63CB5">
        <w:rPr>
          <w:rFonts w:ascii="Times New Roman" w:eastAsia="Times New Roman" w:hAnsi="Times New Roman"/>
          <w:color w:val="000000"/>
          <w:lang w:eastAsia="fr-FR" w:bidi="ar-SA"/>
        </w:rPr>
        <w:t xml:space="preserve">eproductive </w:t>
      </w:r>
      <w:r w:rsidR="00DE2986">
        <w:rPr>
          <w:rFonts w:ascii="Times New Roman" w:eastAsia="Times New Roman" w:hAnsi="Times New Roman"/>
          <w:color w:val="000000"/>
          <w:lang w:eastAsia="fr-FR" w:bidi="ar-SA"/>
        </w:rPr>
        <w:t>h</w:t>
      </w:r>
      <w:r w:rsidR="00C01F7F" w:rsidRPr="00F63CB5">
        <w:rPr>
          <w:rFonts w:ascii="Times New Roman" w:eastAsia="Times New Roman" w:hAnsi="Times New Roman"/>
          <w:color w:val="000000"/>
          <w:lang w:eastAsia="fr-FR" w:bidi="ar-SA"/>
        </w:rPr>
        <w:t>ealth</w:t>
      </w:r>
      <w:r w:rsidR="00C01F7F">
        <w:rPr>
          <w:rFonts w:ascii="Times New Roman" w:eastAsia="Times New Roman" w:hAnsi="Times New Roman"/>
          <w:color w:val="000000"/>
          <w:lang w:eastAsia="fr-FR" w:bidi="ar-SA"/>
        </w:rPr>
        <w:t xml:space="preserve"> and </w:t>
      </w:r>
      <w:r w:rsidR="00DE2986">
        <w:rPr>
          <w:rFonts w:ascii="Times New Roman" w:eastAsia="Times New Roman" w:hAnsi="Times New Roman"/>
          <w:color w:val="000000"/>
          <w:lang w:eastAsia="fr-FR" w:bidi="ar-SA"/>
        </w:rPr>
        <w:t>m</w:t>
      </w:r>
      <w:r w:rsidR="00C01F7F" w:rsidRPr="00F63CB5">
        <w:rPr>
          <w:rFonts w:ascii="Times New Roman" w:eastAsia="Times New Roman" w:hAnsi="Times New Roman"/>
          <w:color w:val="000000"/>
          <w:lang w:eastAsia="fr-FR" w:bidi="ar-SA"/>
        </w:rPr>
        <w:t xml:space="preserve">aternity </w:t>
      </w:r>
      <w:r w:rsidR="00DE2986">
        <w:rPr>
          <w:rFonts w:ascii="Times New Roman" w:eastAsia="Times New Roman" w:hAnsi="Times New Roman"/>
          <w:color w:val="000000"/>
          <w:lang w:eastAsia="fr-FR" w:bidi="ar-SA"/>
        </w:rPr>
        <w:t>p</w:t>
      </w:r>
      <w:r w:rsidR="00C01F7F" w:rsidRPr="00F63CB5">
        <w:rPr>
          <w:rFonts w:ascii="Times New Roman" w:eastAsia="Times New Roman" w:hAnsi="Times New Roman"/>
          <w:color w:val="000000"/>
          <w:lang w:eastAsia="fr-FR" w:bidi="ar-SA"/>
        </w:rPr>
        <w:t>rotection</w:t>
      </w:r>
      <w:r w:rsidR="00C01F7F" w:rsidRPr="00C01F7F">
        <w:rPr>
          <w:rFonts w:ascii="Times New Roman" w:eastAsia="Times New Roman" w:hAnsi="Times New Roman"/>
          <w:color w:val="000000"/>
          <w:lang w:eastAsia="fr-FR" w:bidi="ar-SA"/>
        </w:rPr>
        <w:t xml:space="preserve"> </w:t>
      </w:r>
      <w:r w:rsidR="00C01F7F">
        <w:rPr>
          <w:rFonts w:ascii="Times New Roman" w:eastAsia="Times New Roman" w:hAnsi="Times New Roman"/>
          <w:color w:val="000000"/>
          <w:lang w:eastAsia="fr-FR" w:bidi="ar-SA"/>
        </w:rPr>
        <w:t>support</w:t>
      </w:r>
      <w:r w:rsidR="00C01F7F" w:rsidRPr="00F63CB5">
        <w:rPr>
          <w:rFonts w:ascii="Times New Roman" w:eastAsia="Times New Roman" w:hAnsi="Times New Roman"/>
          <w:color w:val="000000"/>
          <w:lang w:eastAsia="fr-FR" w:bidi="ar-SA"/>
        </w:rPr>
        <w:t xml:space="preserve">, </w:t>
      </w:r>
      <w:r w:rsidRPr="00F63CB5">
        <w:rPr>
          <w:rFonts w:ascii="Times New Roman" w:eastAsia="Times New Roman" w:hAnsi="Times New Roman"/>
          <w:color w:val="000000"/>
          <w:lang w:eastAsia="fr-FR" w:bidi="ar-SA"/>
        </w:rPr>
        <w:t>National Health Insurance</w:t>
      </w:r>
      <w:r w:rsidR="00C01F7F">
        <w:rPr>
          <w:rFonts w:ascii="Times New Roman" w:eastAsia="Times New Roman" w:hAnsi="Times New Roman"/>
          <w:color w:val="000000"/>
          <w:lang w:eastAsia="fr-FR" w:bidi="ar-SA"/>
        </w:rPr>
        <w:t xml:space="preserve"> etc</w:t>
      </w:r>
      <w:r w:rsidRPr="00F63CB5">
        <w:rPr>
          <w:rFonts w:ascii="Times New Roman" w:eastAsia="Times New Roman" w:hAnsi="Times New Roman"/>
          <w:color w:val="000000"/>
          <w:lang w:eastAsia="fr-FR" w:bidi="ar-SA"/>
        </w:rPr>
        <w:t>.</w:t>
      </w:r>
    </w:p>
    <w:p w14:paraId="239C040E" w14:textId="77777777" w:rsidR="00E967FA" w:rsidRPr="00E967FA" w:rsidRDefault="004E53E6" w:rsidP="007C641A">
      <w:pPr>
        <w:pStyle w:val="ListParagraph"/>
        <w:numPr>
          <w:ilvl w:val="0"/>
          <w:numId w:val="15"/>
        </w:numPr>
        <w:tabs>
          <w:tab w:val="left" w:pos="720"/>
        </w:tabs>
        <w:spacing w:before="120" w:after="120"/>
        <w:contextualSpacing w:val="0"/>
        <w:jc w:val="both"/>
        <w:rPr>
          <w:rFonts w:ascii="Times New Roman" w:eastAsia="Times New Roman" w:hAnsi="Times New Roman"/>
          <w:color w:val="FF0000"/>
          <w:lang w:eastAsia="fr-FR" w:bidi="ar-SA"/>
        </w:rPr>
      </w:pPr>
      <w:r w:rsidRPr="00271E17">
        <w:rPr>
          <w:rFonts w:ascii="Times New Roman" w:eastAsia="Times New Roman" w:hAnsi="Times New Roman"/>
          <w:b/>
          <w:i/>
          <w:color w:val="000000"/>
          <w:lang w:eastAsia="fr-FR" w:bidi="ar-SA"/>
        </w:rPr>
        <w:t>Education:</w:t>
      </w:r>
      <w:r w:rsidRPr="00F63CB5">
        <w:rPr>
          <w:rFonts w:ascii="Times New Roman" w:eastAsia="Times New Roman" w:hAnsi="Times New Roman"/>
          <w:color w:val="000000"/>
          <w:lang w:eastAsia="fr-FR" w:bidi="ar-SA"/>
        </w:rPr>
        <w:t xml:space="preserve"> this will include provision of access to community </w:t>
      </w:r>
      <w:r w:rsidR="00DE2986">
        <w:rPr>
          <w:rFonts w:ascii="Times New Roman" w:eastAsia="Times New Roman" w:hAnsi="Times New Roman"/>
          <w:color w:val="000000"/>
          <w:lang w:eastAsia="fr-FR" w:bidi="ar-SA"/>
        </w:rPr>
        <w:t>n</w:t>
      </w:r>
      <w:r w:rsidR="00C01F7F">
        <w:rPr>
          <w:rFonts w:ascii="Times New Roman" w:eastAsia="Times New Roman" w:hAnsi="Times New Roman"/>
          <w:color w:val="000000"/>
          <w:lang w:eastAsia="fr-FR" w:bidi="ar-SA"/>
        </w:rPr>
        <w:t>on-f</w:t>
      </w:r>
      <w:r w:rsidR="00C01F7F" w:rsidRPr="00F63CB5">
        <w:rPr>
          <w:rFonts w:ascii="Times New Roman" w:eastAsia="Times New Roman" w:hAnsi="Times New Roman"/>
          <w:color w:val="000000"/>
          <w:lang w:eastAsia="fr-FR" w:bidi="ar-SA"/>
        </w:rPr>
        <w:t xml:space="preserve">ormal </w:t>
      </w:r>
      <w:r w:rsidR="00DE2986">
        <w:rPr>
          <w:rFonts w:ascii="Times New Roman" w:eastAsia="Times New Roman" w:hAnsi="Times New Roman"/>
          <w:color w:val="000000"/>
          <w:lang w:eastAsia="fr-FR" w:bidi="ar-SA"/>
        </w:rPr>
        <w:t>e</w:t>
      </w:r>
      <w:r w:rsidR="00C01F7F" w:rsidRPr="00F63CB5">
        <w:rPr>
          <w:rFonts w:ascii="Times New Roman" w:eastAsia="Times New Roman" w:hAnsi="Times New Roman"/>
          <w:color w:val="000000"/>
          <w:lang w:eastAsia="fr-FR" w:bidi="ar-SA"/>
        </w:rPr>
        <w:t xml:space="preserve">ducation </w:t>
      </w:r>
      <w:r w:rsidRPr="00F63CB5">
        <w:rPr>
          <w:rFonts w:ascii="Times New Roman" w:eastAsia="Times New Roman" w:hAnsi="Times New Roman"/>
          <w:color w:val="000000"/>
          <w:lang w:eastAsia="fr-FR" w:bidi="ar-SA"/>
        </w:rPr>
        <w:t xml:space="preserve">opportunities, as well as opportunities for </w:t>
      </w:r>
      <w:r w:rsidRPr="007C641A">
        <w:rPr>
          <w:rFonts w:ascii="Times New Roman" w:eastAsia="Times New Roman" w:hAnsi="Times New Roman"/>
          <w:color w:val="000000"/>
          <w:lang w:eastAsia="fr-FR" w:bidi="ar-SA"/>
        </w:rPr>
        <w:t xml:space="preserve">accessing further </w:t>
      </w:r>
      <w:r w:rsidR="00271E17" w:rsidRPr="007C641A">
        <w:rPr>
          <w:rFonts w:ascii="Times New Roman" w:eastAsia="Times New Roman" w:hAnsi="Times New Roman"/>
          <w:color w:val="000000"/>
          <w:lang w:eastAsia="fr-FR" w:bidi="ar-SA"/>
        </w:rPr>
        <w:t>li</w:t>
      </w:r>
      <w:r w:rsidRPr="007C641A">
        <w:rPr>
          <w:rFonts w:ascii="Times New Roman" w:eastAsia="Times New Roman" w:hAnsi="Times New Roman"/>
          <w:color w:val="000000"/>
          <w:lang w:eastAsia="fr-FR" w:bidi="ar-SA"/>
        </w:rPr>
        <w:t>v</w:t>
      </w:r>
      <w:r w:rsidR="00271E17" w:rsidRPr="007C641A">
        <w:rPr>
          <w:rFonts w:ascii="Times New Roman" w:eastAsia="Times New Roman" w:hAnsi="Times New Roman"/>
          <w:color w:val="000000"/>
          <w:lang w:eastAsia="fr-FR" w:bidi="ar-SA"/>
        </w:rPr>
        <w:t xml:space="preserve">elihood </w:t>
      </w:r>
      <w:r w:rsidRPr="007C641A">
        <w:rPr>
          <w:rFonts w:ascii="Times New Roman" w:eastAsia="Times New Roman" w:hAnsi="Times New Roman"/>
          <w:color w:val="000000"/>
          <w:lang w:eastAsia="fr-FR" w:bidi="ar-SA"/>
        </w:rPr>
        <w:t xml:space="preserve">skills, </w:t>
      </w:r>
      <w:r w:rsidR="00271E17" w:rsidRPr="007C641A">
        <w:rPr>
          <w:rFonts w:ascii="Times New Roman" w:eastAsia="Times New Roman" w:hAnsi="Times New Roman"/>
          <w:color w:val="000000"/>
          <w:lang w:eastAsia="fr-FR" w:bidi="ar-SA"/>
        </w:rPr>
        <w:t>where possible</w:t>
      </w:r>
      <w:r w:rsidRPr="007C641A">
        <w:rPr>
          <w:rFonts w:ascii="Times New Roman" w:eastAsia="Times New Roman" w:hAnsi="Times New Roman"/>
          <w:color w:val="000000"/>
          <w:lang w:eastAsia="fr-FR" w:bidi="ar-SA"/>
        </w:rPr>
        <w:t>.</w:t>
      </w:r>
      <w:r w:rsidR="007C641A">
        <w:rPr>
          <w:rFonts w:ascii="Times New Roman" w:eastAsia="Times New Roman" w:hAnsi="Times New Roman"/>
          <w:color w:val="000000"/>
          <w:lang w:eastAsia="fr-FR" w:bidi="ar-SA"/>
        </w:rPr>
        <w:t xml:space="preserve"> </w:t>
      </w:r>
    </w:p>
    <w:p w14:paraId="5A1B60B0" w14:textId="4B59CF46" w:rsidR="007C641A" w:rsidRPr="007865FE" w:rsidRDefault="007C641A" w:rsidP="007C641A">
      <w:pPr>
        <w:pStyle w:val="ListParagraph"/>
        <w:numPr>
          <w:ilvl w:val="0"/>
          <w:numId w:val="15"/>
        </w:numPr>
        <w:tabs>
          <w:tab w:val="left" w:pos="720"/>
        </w:tabs>
        <w:spacing w:before="120" w:after="120"/>
        <w:contextualSpacing w:val="0"/>
        <w:jc w:val="both"/>
        <w:rPr>
          <w:rFonts w:ascii="Times New Roman" w:eastAsia="Times New Roman" w:hAnsi="Times New Roman"/>
          <w:lang w:eastAsia="fr-FR" w:bidi="ar-SA"/>
        </w:rPr>
      </w:pPr>
      <w:r w:rsidRPr="007865FE">
        <w:rPr>
          <w:rFonts w:ascii="Times New Roman" w:eastAsia="Times New Roman" w:hAnsi="Times New Roman"/>
          <w:lang w:eastAsia="fr-FR" w:bidi="ar-SA"/>
        </w:rPr>
        <w:t xml:space="preserve">There will also be support in the area of </w:t>
      </w:r>
      <w:r w:rsidR="00256335" w:rsidRPr="007865FE">
        <w:t xml:space="preserve">non-formal literacy and </w:t>
      </w:r>
      <w:r w:rsidRPr="007865FE">
        <w:rPr>
          <w:rFonts w:ascii="Times New Roman" w:hAnsi="Times New Roman"/>
        </w:rPr>
        <w:t xml:space="preserve">behavioural insights for beneficiaries. </w:t>
      </w:r>
    </w:p>
    <w:p w14:paraId="028907B9" w14:textId="77777777" w:rsidR="007C641A" w:rsidRPr="007C641A" w:rsidRDefault="007C641A" w:rsidP="007C641A">
      <w:pPr>
        <w:tabs>
          <w:tab w:val="left" w:pos="720"/>
        </w:tabs>
        <w:spacing w:before="120" w:after="120"/>
        <w:jc w:val="both"/>
        <w:rPr>
          <w:rFonts w:ascii="Times New Roman" w:eastAsia="Times New Roman" w:hAnsi="Times New Roman"/>
          <w:color w:val="FF0000"/>
          <w:lang w:eastAsia="fr-FR" w:bidi="ar-SA"/>
        </w:rPr>
      </w:pPr>
    </w:p>
    <w:p w14:paraId="63DD2F00" w14:textId="77777777" w:rsidR="00F63CB5" w:rsidRDefault="00F63CB5" w:rsidP="00F63CB5">
      <w:pPr>
        <w:tabs>
          <w:tab w:val="left" w:pos="900"/>
        </w:tabs>
        <w:spacing w:before="120" w:after="120"/>
        <w:jc w:val="both"/>
        <w:rPr>
          <w:rFonts w:ascii="Times New Roman" w:eastAsia="Times New Roman" w:hAnsi="Times New Roman"/>
          <w:color w:val="000000"/>
          <w:lang w:eastAsia="fr-FR" w:bidi="ar-SA"/>
        </w:rPr>
      </w:pPr>
    </w:p>
    <w:p w14:paraId="004BE440" w14:textId="118C4B3B" w:rsidR="00B96E5F" w:rsidRDefault="00E12240" w:rsidP="002939A6">
      <w:pPr>
        <w:tabs>
          <w:tab w:val="left" w:pos="1890"/>
        </w:tabs>
        <w:spacing w:after="200" w:line="276" w:lineRule="auto"/>
        <w:rPr>
          <w:rFonts w:ascii="Times New Roman" w:hAnsi="Times New Roman"/>
          <w:szCs w:val="28"/>
          <w:highlight w:val="yellow"/>
        </w:rPr>
      </w:pPr>
      <w:r>
        <w:rPr>
          <w:rFonts w:ascii="Times New Roman" w:eastAsia="Times New Roman" w:hAnsi="Times New Roman"/>
          <w:color w:val="000000"/>
          <w:lang w:eastAsia="fr-FR" w:bidi="ar-SA"/>
        </w:rPr>
        <w:br w:type="page"/>
      </w:r>
      <w:bookmarkStart w:id="62" w:name="_Toc520474005"/>
    </w:p>
    <w:p w14:paraId="7A80149B" w14:textId="793FCDBF" w:rsidR="002F45A2" w:rsidRPr="00B8182D" w:rsidRDefault="002F45A2" w:rsidP="00660328">
      <w:pPr>
        <w:pStyle w:val="Heading1"/>
        <w:ind w:left="270" w:hanging="270"/>
        <w:jc w:val="center"/>
      </w:pPr>
      <w:bookmarkStart w:id="63" w:name="_Toc31118097"/>
      <w:r w:rsidRPr="002F45A2">
        <w:t>COMPONENT 1.2: LINKAGES TO AGRICULTURAL SUPPORT</w:t>
      </w:r>
      <w:bookmarkEnd w:id="63"/>
    </w:p>
    <w:p w14:paraId="1EA388B4" w14:textId="77777777" w:rsidR="00740F8B" w:rsidRPr="00740F8B" w:rsidRDefault="00740F8B" w:rsidP="001B3A1E">
      <w:pPr>
        <w:pStyle w:val="Heading2"/>
        <w:ind w:left="630" w:hanging="630"/>
      </w:pPr>
      <w:bookmarkStart w:id="64" w:name="_Toc31118098"/>
      <w:r w:rsidRPr="00740F8B">
        <w:t>Background</w:t>
      </w:r>
      <w:bookmarkEnd w:id="64"/>
    </w:p>
    <w:p w14:paraId="02C03623" w14:textId="4BCDED9E" w:rsidR="00740F8B" w:rsidRPr="00E96E05" w:rsidRDefault="002F45A2" w:rsidP="00E4203D">
      <w:pPr>
        <w:pStyle w:val="ListParagraph"/>
        <w:numPr>
          <w:ilvl w:val="0"/>
          <w:numId w:val="22"/>
        </w:numPr>
        <w:tabs>
          <w:tab w:val="left" w:pos="-90"/>
          <w:tab w:val="left" w:pos="0"/>
          <w:tab w:val="left" w:pos="720"/>
        </w:tabs>
        <w:spacing w:before="120" w:after="240" w:line="276" w:lineRule="auto"/>
        <w:ind w:left="0" w:firstLine="0"/>
        <w:contextualSpacing w:val="0"/>
        <w:jc w:val="both"/>
        <w:rPr>
          <w:rFonts w:ascii="Times New Roman" w:eastAsia="Times New Roman" w:hAnsi="Times New Roman"/>
        </w:rPr>
      </w:pPr>
      <w:r w:rsidRPr="00063449">
        <w:rPr>
          <w:rFonts w:ascii="Times New Roman" w:hAnsi="Times New Roman"/>
          <w:lang w:val="en-US"/>
        </w:rPr>
        <w:t>It is general knowledge that most extreme poor household</w:t>
      </w:r>
      <w:r w:rsidR="00740F8B" w:rsidRPr="00063449">
        <w:rPr>
          <w:rFonts w:ascii="Times New Roman" w:hAnsi="Times New Roman"/>
          <w:lang w:val="en-US"/>
        </w:rPr>
        <w:t>s</w:t>
      </w:r>
      <w:r w:rsidR="00F638BA">
        <w:rPr>
          <w:rFonts w:ascii="Times New Roman" w:hAnsi="Times New Roman"/>
          <w:lang w:val="en-US"/>
        </w:rPr>
        <w:t xml:space="preserve"> rely o</w:t>
      </w:r>
      <w:r w:rsidRPr="00063449">
        <w:rPr>
          <w:rFonts w:ascii="Times New Roman" w:hAnsi="Times New Roman"/>
          <w:lang w:val="en-US"/>
        </w:rPr>
        <w:t>n agriculture</w:t>
      </w:r>
      <w:r w:rsidR="007E0525">
        <w:rPr>
          <w:rFonts w:ascii="Times New Roman" w:hAnsi="Times New Roman"/>
          <w:lang w:val="en-US"/>
        </w:rPr>
        <w:t>,</w:t>
      </w:r>
      <w:r w:rsidRPr="00063449">
        <w:rPr>
          <w:rFonts w:ascii="Times New Roman" w:hAnsi="Times New Roman"/>
          <w:lang w:val="en-US"/>
        </w:rPr>
        <w:t xml:space="preserve"> </w:t>
      </w:r>
      <w:r w:rsidR="007E0525">
        <w:rPr>
          <w:rFonts w:ascii="Times New Roman" w:hAnsi="Times New Roman"/>
          <w:lang w:val="en-US"/>
        </w:rPr>
        <w:t>specifically subsistence farming,</w:t>
      </w:r>
      <w:r w:rsidR="007E0525" w:rsidRPr="00063449">
        <w:rPr>
          <w:rFonts w:ascii="Times New Roman" w:hAnsi="Times New Roman"/>
          <w:lang w:val="en-US"/>
        </w:rPr>
        <w:t xml:space="preserve"> </w:t>
      </w:r>
      <w:r w:rsidRPr="00063449">
        <w:rPr>
          <w:rFonts w:ascii="Times New Roman" w:hAnsi="Times New Roman"/>
          <w:lang w:val="en-US"/>
        </w:rPr>
        <w:t>as the</w:t>
      </w:r>
      <w:r w:rsidR="00740F8B" w:rsidRPr="00063449">
        <w:rPr>
          <w:rFonts w:ascii="Times New Roman" w:hAnsi="Times New Roman"/>
          <w:lang w:val="en-US"/>
        </w:rPr>
        <w:t>ir</w:t>
      </w:r>
      <w:r w:rsidRPr="00063449">
        <w:rPr>
          <w:rFonts w:ascii="Times New Roman" w:hAnsi="Times New Roman"/>
          <w:lang w:val="en-US"/>
        </w:rPr>
        <w:t xml:space="preserve"> main source of livelihood. Experience from the predecessor </w:t>
      </w:r>
      <w:r w:rsidR="0066418F">
        <w:rPr>
          <w:rFonts w:ascii="Times New Roman" w:hAnsi="Times New Roman"/>
          <w:lang w:val="en-US"/>
        </w:rPr>
        <w:t>p</w:t>
      </w:r>
      <w:r w:rsidRPr="00063449">
        <w:rPr>
          <w:rFonts w:ascii="Times New Roman" w:hAnsi="Times New Roman"/>
          <w:lang w:val="en-US"/>
        </w:rPr>
        <w:t xml:space="preserve">roject (GSOP) has shown that even though beneficiaries engage in farming, this is </w:t>
      </w:r>
      <w:r w:rsidR="00740F8B" w:rsidRPr="00063449">
        <w:rPr>
          <w:rFonts w:ascii="Times New Roman" w:hAnsi="Times New Roman"/>
          <w:lang w:val="en-US"/>
        </w:rPr>
        <w:t>only done on a limited scale</w:t>
      </w:r>
      <w:r w:rsidR="000A2A1F">
        <w:rPr>
          <w:rFonts w:ascii="Times New Roman" w:hAnsi="Times New Roman"/>
          <w:lang w:val="en-US"/>
        </w:rPr>
        <w:t>,</w:t>
      </w:r>
      <w:r w:rsidRPr="00063449">
        <w:rPr>
          <w:rFonts w:ascii="Times New Roman" w:hAnsi="Times New Roman"/>
          <w:lang w:val="en-US"/>
        </w:rPr>
        <w:t xml:space="preserve"> </w:t>
      </w:r>
      <w:r w:rsidR="00D85BE9">
        <w:rPr>
          <w:rFonts w:ascii="Times New Roman" w:hAnsi="Times New Roman"/>
          <w:lang w:val="en-US"/>
        </w:rPr>
        <w:t>in view of the resource and financial constraints that these families are faced with</w:t>
      </w:r>
      <w:r w:rsidR="007E0525">
        <w:rPr>
          <w:rFonts w:ascii="Times New Roman" w:hAnsi="Times New Roman"/>
          <w:lang w:val="en-US"/>
        </w:rPr>
        <w:t>,</w:t>
      </w:r>
      <w:r w:rsidR="00D85BE9">
        <w:rPr>
          <w:rFonts w:ascii="Times New Roman" w:hAnsi="Times New Roman"/>
          <w:lang w:val="en-US"/>
        </w:rPr>
        <w:t xml:space="preserve"> which does not allow them </w:t>
      </w:r>
      <w:r w:rsidR="00740F8B" w:rsidRPr="00063449">
        <w:rPr>
          <w:rFonts w:ascii="Times New Roman" w:hAnsi="Times New Roman"/>
          <w:lang w:val="en-US"/>
        </w:rPr>
        <w:t xml:space="preserve">to </w:t>
      </w:r>
      <w:r w:rsidRPr="00063449">
        <w:rPr>
          <w:rFonts w:ascii="Times New Roman" w:hAnsi="Times New Roman"/>
          <w:lang w:val="en-US"/>
        </w:rPr>
        <w:t>operate at a scale</w:t>
      </w:r>
      <w:r w:rsidRPr="00E96E05">
        <w:rPr>
          <w:rFonts w:ascii="Times New Roman" w:eastAsia="Times New Roman" w:hAnsi="Times New Roman"/>
        </w:rPr>
        <w:t xml:space="preserve"> that will enable them </w:t>
      </w:r>
      <w:r w:rsidR="00740F8B" w:rsidRPr="00E96E05">
        <w:rPr>
          <w:rFonts w:ascii="Times New Roman" w:eastAsia="Times New Roman" w:hAnsi="Times New Roman"/>
        </w:rPr>
        <w:t>sufficiently meet their household needs</w:t>
      </w:r>
      <w:r w:rsidR="000A2A1F" w:rsidRPr="00E96E05">
        <w:rPr>
          <w:rFonts w:ascii="Times New Roman" w:eastAsia="Times New Roman" w:hAnsi="Times New Roman"/>
        </w:rPr>
        <w:t xml:space="preserve"> through proceeds from their agricultural activities</w:t>
      </w:r>
      <w:r w:rsidR="00740F8B" w:rsidRPr="00E96E05">
        <w:rPr>
          <w:rFonts w:ascii="Times New Roman" w:eastAsia="Times New Roman" w:hAnsi="Times New Roman"/>
        </w:rPr>
        <w:t xml:space="preserve">. </w:t>
      </w:r>
    </w:p>
    <w:p w14:paraId="22E9A0E7" w14:textId="77777777" w:rsidR="002F45A2" w:rsidRPr="007438A0" w:rsidRDefault="007438A0" w:rsidP="001B3A1E">
      <w:pPr>
        <w:pStyle w:val="Heading2"/>
        <w:ind w:left="630" w:hanging="630"/>
      </w:pPr>
      <w:bookmarkStart w:id="65" w:name="_Toc31118099"/>
      <w:r>
        <w:t>Objective</w:t>
      </w:r>
      <w:bookmarkEnd w:id="65"/>
      <w:r w:rsidR="002F45A2" w:rsidRPr="007438A0">
        <w:t xml:space="preserve">  </w:t>
      </w:r>
    </w:p>
    <w:p w14:paraId="77CE7CA2" w14:textId="77777777" w:rsidR="007438A0" w:rsidRPr="00E96E05" w:rsidRDefault="002F45A2"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The objective of this sub</w:t>
      </w:r>
      <w:r w:rsidR="007438A0" w:rsidRPr="00E96E05">
        <w:rPr>
          <w:rFonts w:ascii="Times New Roman" w:eastAsia="Times New Roman" w:hAnsi="Times New Roman"/>
        </w:rPr>
        <w:t>-</w:t>
      </w:r>
      <w:r w:rsidRPr="00E96E05">
        <w:rPr>
          <w:rFonts w:ascii="Times New Roman" w:eastAsia="Times New Roman" w:hAnsi="Times New Roman"/>
        </w:rPr>
        <w:t xml:space="preserve">component is </w:t>
      </w:r>
      <w:r w:rsidR="007438A0" w:rsidRPr="00E96E05">
        <w:rPr>
          <w:rFonts w:ascii="Times New Roman" w:eastAsia="Times New Roman" w:hAnsi="Times New Roman"/>
        </w:rPr>
        <w:t xml:space="preserve">therefore </w:t>
      </w:r>
      <w:r w:rsidRPr="00E96E05">
        <w:rPr>
          <w:rFonts w:ascii="Times New Roman" w:eastAsia="Times New Roman" w:hAnsi="Times New Roman"/>
        </w:rPr>
        <w:t xml:space="preserve">to improve the agricultural productivity of extremely poor households by facilitating linkages to existing agriculture </w:t>
      </w:r>
      <w:r w:rsidR="007E0525">
        <w:rPr>
          <w:rFonts w:ascii="Times New Roman" w:eastAsia="Times New Roman" w:hAnsi="Times New Roman"/>
        </w:rPr>
        <w:t>interventions</w:t>
      </w:r>
      <w:r w:rsidRPr="00E96E05">
        <w:rPr>
          <w:rFonts w:ascii="Times New Roman" w:eastAsia="Times New Roman" w:hAnsi="Times New Roman"/>
        </w:rPr>
        <w:t xml:space="preserve">. </w:t>
      </w:r>
    </w:p>
    <w:p w14:paraId="479044F8" w14:textId="77777777" w:rsidR="007438A0" w:rsidRPr="007438A0" w:rsidRDefault="007438A0" w:rsidP="001B3A1E">
      <w:pPr>
        <w:pStyle w:val="Heading2"/>
        <w:ind w:left="630" w:hanging="630"/>
      </w:pPr>
      <w:bookmarkStart w:id="66" w:name="_Toc31118100"/>
      <w:r w:rsidRPr="007438A0">
        <w:t>Target Beneficiaries</w:t>
      </w:r>
      <w:bookmarkEnd w:id="66"/>
    </w:p>
    <w:p w14:paraId="04B2AA26" w14:textId="44B682B1" w:rsidR="007438A0" w:rsidRDefault="006639FA"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A</w:t>
      </w:r>
      <w:r w:rsidR="007438A0">
        <w:rPr>
          <w:rFonts w:ascii="Times New Roman" w:hAnsi="Times New Roman"/>
        </w:rPr>
        <w:t>ctivities under th</w:t>
      </w:r>
      <w:r w:rsidR="00660328">
        <w:rPr>
          <w:rFonts w:ascii="Times New Roman" w:hAnsi="Times New Roman"/>
        </w:rPr>
        <w:t xml:space="preserve">is </w:t>
      </w:r>
      <w:r w:rsidR="007438A0">
        <w:rPr>
          <w:rFonts w:ascii="Times New Roman" w:hAnsi="Times New Roman"/>
        </w:rPr>
        <w:t xml:space="preserve">component shall be </w:t>
      </w:r>
      <w:r w:rsidR="007438A0" w:rsidRPr="00A46AE9">
        <w:rPr>
          <w:rFonts w:ascii="Times New Roman" w:hAnsi="Times New Roman"/>
        </w:rPr>
        <w:t xml:space="preserve">targeted </w:t>
      </w:r>
      <w:r w:rsidR="00B5070A">
        <w:rPr>
          <w:rFonts w:ascii="Times New Roman" w:hAnsi="Times New Roman"/>
        </w:rPr>
        <w:t xml:space="preserve">at </w:t>
      </w:r>
      <w:r w:rsidR="007438A0">
        <w:rPr>
          <w:rFonts w:ascii="Times New Roman" w:hAnsi="Times New Roman"/>
        </w:rPr>
        <w:t>all extreme poor household</w:t>
      </w:r>
      <w:r w:rsidR="000A2A1F">
        <w:rPr>
          <w:rFonts w:ascii="Times New Roman" w:hAnsi="Times New Roman"/>
        </w:rPr>
        <w:t>s</w:t>
      </w:r>
      <w:r w:rsidR="007438A0">
        <w:rPr>
          <w:rFonts w:ascii="Times New Roman" w:hAnsi="Times New Roman"/>
        </w:rPr>
        <w:t xml:space="preserve"> that are already on the LEAP or LIPW programme </w:t>
      </w:r>
      <w:r w:rsidR="000A2A1F">
        <w:rPr>
          <w:rFonts w:ascii="Times New Roman" w:hAnsi="Times New Roman"/>
        </w:rPr>
        <w:t xml:space="preserve">and are within the catchment of major on-going government </w:t>
      </w:r>
      <w:r w:rsidR="0070113F">
        <w:rPr>
          <w:rFonts w:ascii="Times New Roman" w:hAnsi="Times New Roman"/>
        </w:rPr>
        <w:t>a</w:t>
      </w:r>
      <w:r w:rsidR="000A2A1F">
        <w:rPr>
          <w:rFonts w:ascii="Times New Roman" w:hAnsi="Times New Roman"/>
        </w:rPr>
        <w:t xml:space="preserve">griculture </w:t>
      </w:r>
      <w:r w:rsidR="0070113F">
        <w:rPr>
          <w:rFonts w:ascii="Times New Roman" w:hAnsi="Times New Roman"/>
        </w:rPr>
        <w:t>p</w:t>
      </w:r>
      <w:r w:rsidR="000A2A1F">
        <w:rPr>
          <w:rFonts w:ascii="Times New Roman" w:hAnsi="Times New Roman"/>
        </w:rPr>
        <w:t xml:space="preserve">rojects as listed in </w:t>
      </w:r>
      <w:r w:rsidR="007E0525">
        <w:rPr>
          <w:rFonts w:ascii="Times New Roman" w:hAnsi="Times New Roman"/>
        </w:rPr>
        <w:t xml:space="preserve">section </w:t>
      </w:r>
      <w:r w:rsidR="000A2A1F">
        <w:rPr>
          <w:rFonts w:ascii="Times New Roman" w:hAnsi="Times New Roman"/>
        </w:rPr>
        <w:t>3.4 below</w:t>
      </w:r>
      <w:r w:rsidR="007438A0">
        <w:rPr>
          <w:rFonts w:ascii="Times New Roman" w:hAnsi="Times New Roman"/>
        </w:rPr>
        <w:t>.</w:t>
      </w:r>
    </w:p>
    <w:p w14:paraId="5536354B" w14:textId="77777777" w:rsidR="007438A0" w:rsidRPr="007438A0" w:rsidRDefault="007438A0" w:rsidP="001B3A1E">
      <w:pPr>
        <w:pStyle w:val="Heading2"/>
        <w:ind w:left="630" w:hanging="630"/>
      </w:pPr>
      <w:bookmarkStart w:id="67" w:name="_Toc31118101"/>
      <w:r w:rsidRPr="007438A0">
        <w:t>Scope</w:t>
      </w:r>
      <w:bookmarkEnd w:id="67"/>
    </w:p>
    <w:p w14:paraId="1BA74EA6" w14:textId="28C09D97" w:rsidR="00D93C8C" w:rsidRPr="00E96E05" w:rsidRDefault="002F45A2"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Specifically, th</w:t>
      </w:r>
      <w:r w:rsidR="00660328">
        <w:rPr>
          <w:rFonts w:ascii="Times New Roman" w:eastAsia="Times New Roman" w:hAnsi="Times New Roman"/>
        </w:rPr>
        <w:t xml:space="preserve">is </w:t>
      </w:r>
      <w:r w:rsidRPr="00E96E05">
        <w:rPr>
          <w:rFonts w:ascii="Times New Roman" w:eastAsia="Times New Roman" w:hAnsi="Times New Roman"/>
        </w:rPr>
        <w:t xml:space="preserve">component will finance the establishment of a mechanism of referring LIPW and LEAP beneficiaries to key </w:t>
      </w:r>
      <w:r w:rsidR="0066418F">
        <w:rPr>
          <w:rFonts w:ascii="Times New Roman" w:eastAsia="Times New Roman" w:hAnsi="Times New Roman"/>
        </w:rPr>
        <w:t>g</w:t>
      </w:r>
      <w:r w:rsidRPr="00E96E05">
        <w:rPr>
          <w:rFonts w:ascii="Times New Roman" w:eastAsia="Times New Roman" w:hAnsi="Times New Roman"/>
        </w:rPr>
        <w:t>overnment agricultural projects</w:t>
      </w:r>
      <w:r w:rsidR="004B53A4">
        <w:rPr>
          <w:rFonts w:ascii="Times New Roman" w:eastAsia="Times New Roman" w:hAnsi="Times New Roman"/>
        </w:rPr>
        <w:t xml:space="preserve"> and initiatives</w:t>
      </w:r>
      <w:r w:rsidRPr="00E96E05">
        <w:rPr>
          <w:rFonts w:ascii="Times New Roman" w:eastAsia="Times New Roman" w:hAnsi="Times New Roman"/>
        </w:rPr>
        <w:t xml:space="preserve">, such as </w:t>
      </w:r>
      <w:r w:rsidR="004B53A4" w:rsidRPr="00E96E05">
        <w:rPr>
          <w:rFonts w:ascii="Times New Roman" w:eastAsia="Times New Roman" w:hAnsi="Times New Roman"/>
        </w:rPr>
        <w:t>the IDA-financed Ghana Commercial Agriculture Project (GCAP)</w:t>
      </w:r>
      <w:r w:rsidR="004B53A4" w:rsidRPr="00E96E05">
        <w:rPr>
          <w:rFonts w:eastAsia="Times New Roman"/>
          <w:vertAlign w:val="superscript"/>
        </w:rPr>
        <w:footnoteReference w:id="4"/>
      </w:r>
      <w:r w:rsidR="004B53A4">
        <w:rPr>
          <w:rFonts w:ascii="Times New Roman" w:eastAsia="Times New Roman" w:hAnsi="Times New Roman"/>
        </w:rPr>
        <w:t xml:space="preserve">, </w:t>
      </w:r>
      <w:r w:rsidR="003074D8" w:rsidRPr="00E96E05">
        <w:rPr>
          <w:rFonts w:ascii="Times New Roman" w:eastAsia="Times New Roman" w:hAnsi="Times New Roman"/>
        </w:rPr>
        <w:t xml:space="preserve">Planting for Food and Jobs (PFJ), Planting </w:t>
      </w:r>
      <w:r w:rsidR="004B53A4">
        <w:rPr>
          <w:rFonts w:ascii="Times New Roman" w:eastAsia="Times New Roman" w:hAnsi="Times New Roman"/>
        </w:rPr>
        <w:t xml:space="preserve">for </w:t>
      </w:r>
      <w:r w:rsidR="003074D8" w:rsidRPr="00E96E05">
        <w:rPr>
          <w:rFonts w:ascii="Times New Roman" w:eastAsia="Times New Roman" w:hAnsi="Times New Roman"/>
        </w:rPr>
        <w:t xml:space="preserve">Exports and Rural Development (PERD), </w:t>
      </w:r>
      <w:r w:rsidR="004B53A4">
        <w:rPr>
          <w:rFonts w:ascii="Times New Roman" w:eastAsia="Times New Roman" w:hAnsi="Times New Roman"/>
        </w:rPr>
        <w:t xml:space="preserve">National Buffer Stock Company Limited and </w:t>
      </w:r>
      <w:r w:rsidR="003074D8" w:rsidRPr="00E96E05">
        <w:rPr>
          <w:rFonts w:ascii="Times New Roman" w:eastAsia="Times New Roman" w:hAnsi="Times New Roman"/>
        </w:rPr>
        <w:t>Agriculture subsidies for Poor Farmers etc.</w:t>
      </w:r>
      <w:r w:rsidRPr="00E96E05">
        <w:rPr>
          <w:rFonts w:ascii="Times New Roman" w:eastAsia="Times New Roman" w:hAnsi="Times New Roman"/>
        </w:rPr>
        <w:t xml:space="preserve"> </w:t>
      </w:r>
    </w:p>
    <w:p w14:paraId="7C80E5F5" w14:textId="67C7F812" w:rsidR="002F45A2" w:rsidRPr="00E96E05" w:rsidRDefault="002F45A2"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ascii="Times New Roman" w:eastAsia="Times New Roman" w:hAnsi="Times New Roman"/>
        </w:rPr>
      </w:pPr>
      <w:r w:rsidRPr="00E96E05">
        <w:rPr>
          <w:rFonts w:ascii="Times New Roman" w:eastAsia="Times New Roman" w:hAnsi="Times New Roman"/>
        </w:rPr>
        <w:t>The GCAP</w:t>
      </w:r>
      <w:r w:rsidR="003074D8" w:rsidRPr="00E96E05">
        <w:rPr>
          <w:rFonts w:ascii="Times New Roman" w:eastAsia="Times New Roman" w:hAnsi="Times New Roman"/>
        </w:rPr>
        <w:t>, for instance,</w:t>
      </w:r>
      <w:r w:rsidRPr="00E96E05">
        <w:rPr>
          <w:rFonts w:ascii="Times New Roman" w:eastAsia="Times New Roman" w:hAnsi="Times New Roman"/>
        </w:rPr>
        <w:t xml:space="preserve"> aims </w:t>
      </w:r>
      <w:r w:rsidR="003074D8" w:rsidRPr="00E96E05">
        <w:rPr>
          <w:rFonts w:ascii="Times New Roman" w:eastAsia="Times New Roman" w:hAnsi="Times New Roman"/>
        </w:rPr>
        <w:t>at improving</w:t>
      </w:r>
      <w:r w:rsidRPr="00E96E05">
        <w:rPr>
          <w:rFonts w:ascii="Times New Roman" w:eastAsia="Times New Roman" w:hAnsi="Times New Roman"/>
        </w:rPr>
        <w:t xml:space="preserve"> agricultural productivity and production of both smallholder and nucleus farm</w:t>
      </w:r>
      <w:r w:rsidR="004B53A4">
        <w:rPr>
          <w:rFonts w:ascii="Times New Roman" w:eastAsia="Times New Roman" w:hAnsi="Times New Roman"/>
        </w:rPr>
        <w:t>er</w:t>
      </w:r>
      <w:r w:rsidRPr="00E96E05">
        <w:rPr>
          <w:rFonts w:ascii="Times New Roman" w:eastAsia="Times New Roman" w:hAnsi="Times New Roman"/>
        </w:rPr>
        <w:t xml:space="preserve">s in selected project intervention areas. To complement the objective of GCAP, this </w:t>
      </w:r>
      <w:r w:rsidR="00660328">
        <w:rPr>
          <w:rFonts w:ascii="Times New Roman" w:eastAsia="Times New Roman" w:hAnsi="Times New Roman"/>
        </w:rPr>
        <w:t>c</w:t>
      </w:r>
      <w:r w:rsidRPr="00E96E05">
        <w:rPr>
          <w:rFonts w:ascii="Times New Roman" w:eastAsia="Times New Roman" w:hAnsi="Times New Roman"/>
        </w:rPr>
        <w:t xml:space="preserve">omponent will finance: (i) provision of information to extremely poor farmers participating in LEAP and LIPW to form farmer-based organizations; (ii) identification of beneficiaries who are interested and able to participate in </w:t>
      </w:r>
      <w:r w:rsidR="00660328" w:rsidRPr="00E96E05">
        <w:rPr>
          <w:rFonts w:ascii="Times New Roman" w:eastAsia="Times New Roman" w:hAnsi="Times New Roman"/>
        </w:rPr>
        <w:t>labour-intensive</w:t>
      </w:r>
      <w:r w:rsidRPr="00E96E05">
        <w:rPr>
          <w:rFonts w:ascii="Times New Roman" w:eastAsia="Times New Roman" w:hAnsi="Times New Roman"/>
        </w:rPr>
        <w:t xml:space="preserve"> activities as part of GCAP irrigation development schemes; (iii) engagement of a service provider to coach these beneficiaries in preparation for participating in GCAP activities; and (iv) referral of these beneficiaries to the relevant contractors for hiring. </w:t>
      </w:r>
    </w:p>
    <w:p w14:paraId="7802D5EC" w14:textId="0C5D2E1D" w:rsidR="002F45A2" w:rsidRDefault="002F45A2" w:rsidP="00E4203D">
      <w:pPr>
        <w:pStyle w:val="ListParagraph"/>
        <w:numPr>
          <w:ilvl w:val="0"/>
          <w:numId w:val="22"/>
        </w:numPr>
        <w:tabs>
          <w:tab w:val="left" w:pos="-90"/>
          <w:tab w:val="left" w:pos="0"/>
          <w:tab w:val="left" w:pos="540"/>
        </w:tabs>
        <w:spacing w:before="120" w:after="240" w:line="276" w:lineRule="auto"/>
        <w:ind w:left="0" w:firstLine="0"/>
        <w:contextualSpacing w:val="0"/>
        <w:jc w:val="both"/>
        <w:rPr>
          <w:sz w:val="22"/>
          <w:szCs w:val="22"/>
          <w:shd w:val="clear" w:color="auto" w:fill="FFFFFF"/>
        </w:rPr>
      </w:pPr>
      <w:r w:rsidRPr="007D16F4">
        <w:rPr>
          <w:rFonts w:ascii="Times New Roman" w:hAnsi="Times New Roman"/>
        </w:rPr>
        <w:t xml:space="preserve">Based on lessons learned, other beneficiaries may be linked to other appropriate </w:t>
      </w:r>
      <w:r w:rsidR="0066418F">
        <w:rPr>
          <w:rFonts w:ascii="Times New Roman" w:hAnsi="Times New Roman"/>
        </w:rPr>
        <w:t>a</w:t>
      </w:r>
      <w:r w:rsidR="000A2A1F" w:rsidRPr="007D16F4">
        <w:rPr>
          <w:rFonts w:ascii="Times New Roman" w:hAnsi="Times New Roman"/>
        </w:rPr>
        <w:t xml:space="preserve">gricultural </w:t>
      </w:r>
      <w:r w:rsidR="0066418F">
        <w:rPr>
          <w:rFonts w:ascii="Times New Roman" w:hAnsi="Times New Roman"/>
        </w:rPr>
        <w:t>p</w:t>
      </w:r>
      <w:r w:rsidR="000A2A1F" w:rsidRPr="007D16F4">
        <w:rPr>
          <w:rFonts w:ascii="Times New Roman" w:hAnsi="Times New Roman"/>
        </w:rPr>
        <w:t xml:space="preserve">rojects </w:t>
      </w:r>
      <w:r w:rsidR="006639FA">
        <w:rPr>
          <w:rFonts w:ascii="Times New Roman" w:hAnsi="Times New Roman"/>
        </w:rPr>
        <w:t xml:space="preserve">that may emerge </w:t>
      </w:r>
      <w:r w:rsidRPr="007D16F4">
        <w:rPr>
          <w:rFonts w:ascii="Times New Roman" w:hAnsi="Times New Roman"/>
        </w:rPr>
        <w:t xml:space="preserve">over the course of the </w:t>
      </w:r>
      <w:r w:rsidR="000A2A1F">
        <w:rPr>
          <w:rFonts w:ascii="Times New Roman" w:hAnsi="Times New Roman"/>
        </w:rPr>
        <w:t>P</w:t>
      </w:r>
      <w:r w:rsidRPr="007D16F4">
        <w:rPr>
          <w:rFonts w:ascii="Times New Roman" w:hAnsi="Times New Roman"/>
        </w:rPr>
        <w:t xml:space="preserve">roject. </w:t>
      </w:r>
    </w:p>
    <w:p w14:paraId="1FD5AA8F" w14:textId="77777777" w:rsidR="00126F35" w:rsidRPr="00126F35" w:rsidRDefault="00126F35" w:rsidP="00004D3B">
      <w:pPr>
        <w:pStyle w:val="Heading2"/>
        <w:spacing w:after="120"/>
        <w:ind w:left="634" w:hanging="634"/>
      </w:pPr>
      <w:bookmarkStart w:id="68" w:name="_Toc31118102"/>
      <w:r w:rsidRPr="00126F35">
        <w:t>Mode of Implementation</w:t>
      </w:r>
      <w:bookmarkEnd w:id="68"/>
    </w:p>
    <w:p w14:paraId="62FCF21C" w14:textId="4E2EC005" w:rsidR="00086104" w:rsidRDefault="000A2A1F"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cs="Calibri"/>
          <w:b/>
          <w:sz w:val="22"/>
          <w:szCs w:val="22"/>
        </w:rPr>
      </w:pPr>
      <w:r>
        <w:rPr>
          <w:rFonts w:ascii="Times New Roman" w:hAnsi="Times New Roman"/>
        </w:rPr>
        <w:t>Implementation of the</w:t>
      </w:r>
      <w:r w:rsidR="00126F35" w:rsidRPr="00126F35">
        <w:rPr>
          <w:rFonts w:ascii="Times New Roman" w:hAnsi="Times New Roman"/>
        </w:rPr>
        <w:t xml:space="preserve"> sub-component </w:t>
      </w:r>
      <w:r>
        <w:rPr>
          <w:rFonts w:ascii="Times New Roman" w:hAnsi="Times New Roman"/>
        </w:rPr>
        <w:t xml:space="preserve">shall be under the direct purview of </w:t>
      </w:r>
      <w:r w:rsidR="00126F35" w:rsidRPr="00126F35">
        <w:rPr>
          <w:rFonts w:ascii="Times New Roman" w:hAnsi="Times New Roman"/>
        </w:rPr>
        <w:t xml:space="preserve">the Rural Development Coordinating Unit of MLGRD </w:t>
      </w:r>
      <w:r w:rsidR="00D93C8C">
        <w:rPr>
          <w:rFonts w:ascii="Times New Roman" w:hAnsi="Times New Roman"/>
        </w:rPr>
        <w:t>(</w:t>
      </w:r>
      <w:r>
        <w:rPr>
          <w:rFonts w:ascii="Times New Roman" w:hAnsi="Times New Roman"/>
        </w:rPr>
        <w:t xml:space="preserve">working </w:t>
      </w:r>
      <w:r w:rsidR="00126F35" w:rsidRPr="00126F35">
        <w:rPr>
          <w:rFonts w:ascii="Times New Roman" w:hAnsi="Times New Roman"/>
        </w:rPr>
        <w:t xml:space="preserve">through the Zonal </w:t>
      </w:r>
      <w:r w:rsidR="009A4BC8">
        <w:rPr>
          <w:rFonts w:ascii="Times New Roman" w:hAnsi="Times New Roman"/>
        </w:rPr>
        <w:t>Coordinat</w:t>
      </w:r>
      <w:r w:rsidR="00D93C8C">
        <w:rPr>
          <w:rFonts w:ascii="Times New Roman" w:hAnsi="Times New Roman"/>
        </w:rPr>
        <w:t xml:space="preserve">ing </w:t>
      </w:r>
      <w:r w:rsidR="00126F35" w:rsidRPr="00126F35">
        <w:rPr>
          <w:rFonts w:ascii="Times New Roman" w:hAnsi="Times New Roman"/>
        </w:rPr>
        <w:t>Offices</w:t>
      </w:r>
      <w:r w:rsidR="00D93C8C">
        <w:rPr>
          <w:rFonts w:ascii="Times New Roman" w:hAnsi="Times New Roman"/>
        </w:rPr>
        <w:t>)</w:t>
      </w:r>
      <w:r w:rsidR="00126F35" w:rsidRPr="00126F35">
        <w:rPr>
          <w:rFonts w:ascii="Times New Roman" w:hAnsi="Times New Roman"/>
        </w:rPr>
        <w:t xml:space="preserve"> in close collaboration with relevant Divisions and Units </w:t>
      </w:r>
      <w:r w:rsidR="004B53A4">
        <w:rPr>
          <w:rFonts w:ascii="Times New Roman" w:hAnsi="Times New Roman"/>
        </w:rPr>
        <w:t>within</w:t>
      </w:r>
      <w:r w:rsidR="00126F35" w:rsidRPr="00126F35">
        <w:rPr>
          <w:rFonts w:ascii="Times New Roman" w:hAnsi="Times New Roman"/>
        </w:rPr>
        <w:t xml:space="preserve"> the Ministry of Food and Agriculture (MOFA) </w:t>
      </w:r>
      <w:r w:rsidR="00126F35">
        <w:rPr>
          <w:rFonts w:ascii="Times New Roman" w:hAnsi="Times New Roman"/>
        </w:rPr>
        <w:t>and Development Partners and NGOs workin</w:t>
      </w:r>
      <w:r w:rsidR="00D93C8C">
        <w:rPr>
          <w:rFonts w:ascii="Times New Roman" w:hAnsi="Times New Roman"/>
        </w:rPr>
        <w:t>g in the Agriculture sector.</w:t>
      </w:r>
    </w:p>
    <w:p w14:paraId="1CE104ED" w14:textId="77777777" w:rsidR="00086104" w:rsidRPr="002939A6" w:rsidRDefault="00086104"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ascii="Times New Roman" w:hAnsi="Times New Roman"/>
          <w:b/>
          <w:szCs w:val="22"/>
        </w:rPr>
      </w:pPr>
      <w:r w:rsidRPr="002939A6">
        <w:rPr>
          <w:rFonts w:ascii="Times New Roman" w:hAnsi="Times New Roman"/>
          <w:szCs w:val="22"/>
        </w:rPr>
        <w:t xml:space="preserve">Implementation will start with facilitating linkages with the GCAP. In line with its PDO, GCAP focuses on poor households (including female-headed households) who avail themselves of new income generating opportunities through formal sector employment in commercial agricultural ventures and improved opportunities for participating in remunerative value chains resulting from stronger market linkages with input and/or output markets. Specifically, GCAP will improve farming practices of beneficiaries by: (i) linking them with other small holder farmers to create out-grower schemes; (ii) teaching improved methods of farming through capacity building and extension services; and (iii) providing linkages to national (and international as applicable) markets for these farmer groups. </w:t>
      </w:r>
    </w:p>
    <w:p w14:paraId="7F86A906" w14:textId="3C598F0C" w:rsidR="00086104" w:rsidRPr="002939A6" w:rsidRDefault="00086104"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ascii="Times New Roman" w:hAnsi="Times New Roman"/>
          <w:b/>
          <w:szCs w:val="22"/>
        </w:rPr>
      </w:pPr>
      <w:r w:rsidRPr="002939A6">
        <w:rPr>
          <w:rFonts w:ascii="Times New Roman" w:hAnsi="Times New Roman"/>
          <w:szCs w:val="22"/>
        </w:rPr>
        <w:t>GPSNP beneficiaries will be engaged in the GCAP implementation areas – (i) Accra Plains (ii) the east bank of the Volta River downstream the Kpong Dam, North Eastern Region</w:t>
      </w:r>
      <w:r w:rsidR="00B02A3E">
        <w:rPr>
          <w:rFonts w:ascii="Times New Roman" w:hAnsi="Times New Roman"/>
          <w:szCs w:val="22"/>
        </w:rPr>
        <w:t>, Savanah Region</w:t>
      </w:r>
      <w:r w:rsidRPr="002939A6">
        <w:rPr>
          <w:rFonts w:ascii="Times New Roman" w:hAnsi="Times New Roman"/>
          <w:szCs w:val="22"/>
        </w:rPr>
        <w:t>; (iii)</w:t>
      </w:r>
      <w:r w:rsidR="00B02A3E">
        <w:rPr>
          <w:rFonts w:ascii="Times New Roman" w:hAnsi="Times New Roman"/>
          <w:szCs w:val="22"/>
        </w:rPr>
        <w:t xml:space="preserve"> </w:t>
      </w:r>
      <w:r w:rsidRPr="002939A6">
        <w:rPr>
          <w:rFonts w:ascii="Times New Roman" w:hAnsi="Times New Roman"/>
          <w:szCs w:val="22"/>
        </w:rPr>
        <w:t xml:space="preserve">Northern </w:t>
      </w:r>
      <w:r w:rsidR="006E69BB">
        <w:rPr>
          <w:rFonts w:ascii="Times New Roman" w:hAnsi="Times New Roman"/>
          <w:szCs w:val="22"/>
        </w:rPr>
        <w:t>R</w:t>
      </w:r>
      <w:r w:rsidRPr="002939A6">
        <w:rPr>
          <w:rFonts w:ascii="Times New Roman" w:hAnsi="Times New Roman"/>
          <w:szCs w:val="22"/>
        </w:rPr>
        <w:t xml:space="preserve">egion; (iv) Upper West </w:t>
      </w:r>
      <w:r w:rsidR="006E69BB">
        <w:rPr>
          <w:rFonts w:ascii="Times New Roman" w:hAnsi="Times New Roman"/>
          <w:szCs w:val="22"/>
        </w:rPr>
        <w:t>R</w:t>
      </w:r>
      <w:r w:rsidR="00E967FA">
        <w:rPr>
          <w:rFonts w:ascii="Times New Roman" w:hAnsi="Times New Roman"/>
          <w:szCs w:val="22"/>
        </w:rPr>
        <w:t xml:space="preserve">egion; (v) the area of the Bono, Bono East and </w:t>
      </w:r>
      <w:r w:rsidRPr="002939A6">
        <w:rPr>
          <w:rFonts w:ascii="Times New Roman" w:hAnsi="Times New Roman"/>
          <w:szCs w:val="22"/>
        </w:rPr>
        <w:t xml:space="preserve">Ahafo </w:t>
      </w:r>
      <w:r w:rsidR="006E69BB">
        <w:rPr>
          <w:rFonts w:ascii="Times New Roman" w:hAnsi="Times New Roman"/>
          <w:szCs w:val="22"/>
        </w:rPr>
        <w:t>R</w:t>
      </w:r>
      <w:r w:rsidRPr="002939A6">
        <w:rPr>
          <w:rFonts w:ascii="Times New Roman" w:hAnsi="Times New Roman"/>
          <w:szCs w:val="22"/>
        </w:rPr>
        <w:t>egion</w:t>
      </w:r>
      <w:r w:rsidR="00E967FA">
        <w:rPr>
          <w:rFonts w:ascii="Times New Roman" w:hAnsi="Times New Roman"/>
          <w:szCs w:val="22"/>
        </w:rPr>
        <w:t>s</w:t>
      </w:r>
      <w:r w:rsidRPr="002939A6">
        <w:rPr>
          <w:rFonts w:ascii="Times New Roman" w:hAnsi="Times New Roman"/>
          <w:szCs w:val="22"/>
        </w:rPr>
        <w:t xml:space="preserve"> included in the </w:t>
      </w:r>
      <w:r w:rsidR="00E967FA">
        <w:rPr>
          <w:rFonts w:ascii="Times New Roman" w:hAnsi="Times New Roman"/>
          <w:szCs w:val="22"/>
        </w:rPr>
        <w:t xml:space="preserve">Northern Development Authority </w:t>
      </w:r>
      <w:r w:rsidR="00B02A3E">
        <w:rPr>
          <w:rFonts w:ascii="Times New Roman" w:hAnsi="Times New Roman"/>
          <w:szCs w:val="22"/>
        </w:rPr>
        <w:t xml:space="preserve">(NDA) </w:t>
      </w:r>
      <w:r w:rsidRPr="002939A6">
        <w:rPr>
          <w:rFonts w:ascii="Times New Roman" w:hAnsi="Times New Roman"/>
          <w:szCs w:val="22"/>
        </w:rPr>
        <w:t xml:space="preserve">zone </w:t>
      </w:r>
    </w:p>
    <w:p w14:paraId="6C0F3C78" w14:textId="6DBEC7A1" w:rsidR="00063449" w:rsidRDefault="00D93C8C"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 xml:space="preserve">At the </w:t>
      </w:r>
      <w:r w:rsidR="00A823D9">
        <w:rPr>
          <w:rFonts w:ascii="Times New Roman" w:hAnsi="Times New Roman"/>
        </w:rPr>
        <w:t>d</w:t>
      </w:r>
      <w:r>
        <w:rPr>
          <w:rFonts w:ascii="Times New Roman" w:hAnsi="Times New Roman"/>
        </w:rPr>
        <w:t>istrict</w:t>
      </w:r>
      <w:r w:rsidR="00063449">
        <w:rPr>
          <w:rFonts w:ascii="Times New Roman" w:hAnsi="Times New Roman"/>
        </w:rPr>
        <w:t xml:space="preserve"> level,</w:t>
      </w:r>
      <w:r>
        <w:rPr>
          <w:rFonts w:ascii="Times New Roman" w:hAnsi="Times New Roman"/>
        </w:rPr>
        <w:t xml:space="preserve"> the opportunity provided by the </w:t>
      </w:r>
      <w:r w:rsidR="00063449">
        <w:rPr>
          <w:rFonts w:ascii="Times New Roman" w:hAnsi="Times New Roman"/>
        </w:rPr>
        <w:t xml:space="preserve">DPCU </w:t>
      </w:r>
      <w:r w:rsidRPr="000B4C1E">
        <w:rPr>
          <w:rFonts w:ascii="Times New Roman" w:hAnsi="Times New Roman"/>
        </w:rPr>
        <w:t>and</w:t>
      </w:r>
      <w:r w:rsidR="00063449" w:rsidRPr="000B4C1E">
        <w:rPr>
          <w:rFonts w:ascii="Times New Roman" w:hAnsi="Times New Roman"/>
        </w:rPr>
        <w:t xml:space="preserve"> </w:t>
      </w:r>
      <w:r w:rsidR="000B4C1E">
        <w:rPr>
          <w:rFonts w:ascii="Times New Roman" w:hAnsi="Times New Roman"/>
        </w:rPr>
        <w:t>the District Centre f</w:t>
      </w:r>
      <w:r w:rsidR="000B4C1E" w:rsidRPr="00216241">
        <w:rPr>
          <w:rFonts w:ascii="Times New Roman" w:hAnsi="Times New Roman"/>
        </w:rPr>
        <w:t>or Agriculture</w:t>
      </w:r>
      <w:r w:rsidR="000B4C1E">
        <w:rPr>
          <w:rFonts w:ascii="Times New Roman" w:hAnsi="Times New Roman"/>
        </w:rPr>
        <w:t>, Commerce a</w:t>
      </w:r>
      <w:r w:rsidR="000B4C1E" w:rsidRPr="00216241">
        <w:rPr>
          <w:rFonts w:ascii="Times New Roman" w:hAnsi="Times New Roman"/>
        </w:rPr>
        <w:t>nd Technology (DCACT</w:t>
      </w:r>
      <w:r w:rsidR="000B4C1E" w:rsidRPr="00216241">
        <w:rPr>
          <w:rFonts w:ascii="Times New Roman" w:hAnsi="Times New Roman"/>
          <w:color w:val="262626"/>
          <w:sz w:val="20"/>
          <w:szCs w:val="20"/>
          <w:shd w:val="clear" w:color="auto" w:fill="FFFFFF"/>
        </w:rPr>
        <w:t>)</w:t>
      </w:r>
      <w:r w:rsidR="000B4C1E">
        <w:rPr>
          <w:rFonts w:ascii="Arial" w:hAnsi="Arial" w:cs="Arial"/>
          <w:color w:val="262626"/>
          <w:sz w:val="20"/>
          <w:szCs w:val="20"/>
          <w:shd w:val="clear" w:color="auto" w:fill="FFFFFF"/>
        </w:rPr>
        <w:t xml:space="preserve"> </w:t>
      </w:r>
      <w:r w:rsidR="00063449">
        <w:rPr>
          <w:rFonts w:ascii="Times New Roman" w:hAnsi="Times New Roman"/>
        </w:rPr>
        <w:t>will be harnessed to coordinate these linkages.</w:t>
      </w:r>
      <w:r w:rsidR="00D85BE9">
        <w:rPr>
          <w:rFonts w:ascii="Times New Roman" w:hAnsi="Times New Roman"/>
        </w:rPr>
        <w:t xml:space="preserve"> To th</w:t>
      </w:r>
      <w:r w:rsidR="00937CD9">
        <w:rPr>
          <w:rFonts w:ascii="Times New Roman" w:hAnsi="Times New Roman"/>
        </w:rPr>
        <w:t>is</w:t>
      </w:r>
      <w:r w:rsidR="00D85BE9">
        <w:rPr>
          <w:rFonts w:ascii="Times New Roman" w:hAnsi="Times New Roman"/>
        </w:rPr>
        <w:t xml:space="preserve"> end, a desk </w:t>
      </w:r>
      <w:r w:rsidR="003A4067">
        <w:rPr>
          <w:rFonts w:ascii="Times New Roman" w:hAnsi="Times New Roman"/>
        </w:rPr>
        <w:t xml:space="preserve">shall </w:t>
      </w:r>
      <w:r w:rsidR="00D85BE9">
        <w:rPr>
          <w:rFonts w:ascii="Times New Roman" w:hAnsi="Times New Roman"/>
        </w:rPr>
        <w:t xml:space="preserve">be established within the Department of Agriculture </w:t>
      </w:r>
      <w:r w:rsidR="003A4067">
        <w:rPr>
          <w:rFonts w:ascii="Times New Roman" w:hAnsi="Times New Roman"/>
        </w:rPr>
        <w:t xml:space="preserve">in each participating District Assembly and provided with the necessary logistical support </w:t>
      </w:r>
      <w:r w:rsidR="00D85BE9">
        <w:rPr>
          <w:rFonts w:ascii="Times New Roman" w:hAnsi="Times New Roman"/>
        </w:rPr>
        <w:t>to coordinate and facilitate such referrals</w:t>
      </w:r>
      <w:r w:rsidR="003A4067">
        <w:rPr>
          <w:rFonts w:ascii="Times New Roman" w:hAnsi="Times New Roman"/>
        </w:rPr>
        <w:t>.</w:t>
      </w:r>
    </w:p>
    <w:p w14:paraId="1F8FBA03" w14:textId="71936362" w:rsidR="003A4067" w:rsidRDefault="003A4067" w:rsidP="00E4203D">
      <w:pPr>
        <w:pStyle w:val="ListParagraph"/>
        <w:numPr>
          <w:ilvl w:val="0"/>
          <w:numId w:val="22"/>
        </w:numPr>
        <w:tabs>
          <w:tab w:val="left" w:pos="-90"/>
          <w:tab w:val="left" w:pos="0"/>
          <w:tab w:val="left" w:pos="540"/>
        </w:tabs>
        <w:spacing w:before="120" w:after="120" w:line="276" w:lineRule="auto"/>
        <w:ind w:left="0" w:firstLine="0"/>
        <w:contextualSpacing w:val="0"/>
        <w:jc w:val="both"/>
        <w:rPr>
          <w:rFonts w:ascii="Times New Roman" w:hAnsi="Times New Roman"/>
        </w:rPr>
      </w:pPr>
      <w:r>
        <w:rPr>
          <w:rFonts w:ascii="Times New Roman" w:hAnsi="Times New Roman"/>
        </w:rPr>
        <w:t>The DCITs will thus be required to carry out the necessary outreach to sensitize beneficiaries of the opportunities available for such referrals and</w:t>
      </w:r>
      <w:r w:rsidR="00645E06">
        <w:rPr>
          <w:rFonts w:ascii="Times New Roman" w:hAnsi="Times New Roman"/>
        </w:rPr>
        <w:t xml:space="preserve"> interested persons linked to the referral centres to enable them access the support that will enhance their agriculture productivity. </w:t>
      </w:r>
      <w:r w:rsidR="009617FA">
        <w:rPr>
          <w:rFonts w:ascii="Times New Roman" w:hAnsi="Times New Roman"/>
        </w:rPr>
        <w:t>This opportunity will be open to all eligible bene</w:t>
      </w:r>
      <w:r w:rsidR="00B02A3E">
        <w:rPr>
          <w:rFonts w:ascii="Times New Roman" w:hAnsi="Times New Roman"/>
        </w:rPr>
        <w:t>ficiaries on GPSNP and data will collected on these referrals and captured in the Project MIS.</w:t>
      </w:r>
      <w:r w:rsidR="00645E06">
        <w:rPr>
          <w:rFonts w:ascii="Times New Roman" w:hAnsi="Times New Roman"/>
        </w:rPr>
        <w:t xml:space="preserve">  </w:t>
      </w:r>
      <w:r>
        <w:rPr>
          <w:rFonts w:ascii="Times New Roman" w:hAnsi="Times New Roman"/>
        </w:rPr>
        <w:t xml:space="preserve">    </w:t>
      </w:r>
    </w:p>
    <w:p w14:paraId="67DFC6A6" w14:textId="77777777" w:rsidR="00063449" w:rsidRDefault="00063449">
      <w:pPr>
        <w:spacing w:after="200" w:line="276" w:lineRule="auto"/>
        <w:rPr>
          <w:rFonts w:ascii="Times New Roman" w:hAnsi="Times New Roman"/>
        </w:rPr>
      </w:pPr>
    </w:p>
    <w:p w14:paraId="0ED4CC0A" w14:textId="6679E7CD" w:rsidR="002E319C" w:rsidRPr="00E355CE" w:rsidRDefault="00C01E7C" w:rsidP="00660328">
      <w:pPr>
        <w:pStyle w:val="Heading1"/>
        <w:tabs>
          <w:tab w:val="clear" w:pos="270"/>
          <w:tab w:val="left" w:pos="540"/>
        </w:tabs>
        <w:ind w:left="540" w:hanging="540"/>
        <w:jc w:val="center"/>
      </w:pPr>
      <w:bookmarkStart w:id="69" w:name="_Toc520474038"/>
      <w:bookmarkEnd w:id="62"/>
      <w:r>
        <w:br w:type="page"/>
      </w:r>
      <w:bookmarkStart w:id="70" w:name="_Toc31118103"/>
      <w:r w:rsidR="00E355CE" w:rsidRPr="00E355CE">
        <w:t>ENVIRONMENT</w:t>
      </w:r>
      <w:r w:rsidR="00E745F9">
        <w:t>AL AND</w:t>
      </w:r>
      <w:r w:rsidR="00E355CE" w:rsidRPr="00E355CE">
        <w:t xml:space="preserve"> SOCIAL SAFEGUARDS</w:t>
      </w:r>
      <w:bookmarkEnd w:id="69"/>
      <w:bookmarkEnd w:id="70"/>
    </w:p>
    <w:p w14:paraId="14A4472B" w14:textId="77777777" w:rsidR="002E319C" w:rsidRDefault="002E319C" w:rsidP="000E6C41">
      <w:pPr>
        <w:pStyle w:val="Heading2"/>
        <w:spacing w:after="120"/>
        <w:ind w:left="446" w:hanging="446"/>
      </w:pPr>
      <w:bookmarkStart w:id="71" w:name="_Toc31118104"/>
      <w:r>
        <w:t>Environment</w:t>
      </w:r>
      <w:r w:rsidR="00E745F9">
        <w:t>al</w:t>
      </w:r>
      <w:r>
        <w:t xml:space="preserve"> </w:t>
      </w:r>
      <w:r w:rsidR="00F25E5C">
        <w:t>and Social</w:t>
      </w:r>
      <w:r>
        <w:t xml:space="preserve"> </w:t>
      </w:r>
      <w:r w:rsidR="00F25E5C">
        <w:t>Safeguards Management</w:t>
      </w:r>
      <w:bookmarkEnd w:id="71"/>
    </w:p>
    <w:p w14:paraId="7D4B048D" w14:textId="517FD6A3" w:rsidR="002E319C" w:rsidRPr="008C3729" w:rsidRDefault="00AF272A"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Alt</w:t>
      </w:r>
      <w:r w:rsidR="002E319C">
        <w:rPr>
          <w:rFonts w:ascii="Times New Roman" w:hAnsi="Times New Roman"/>
        </w:rPr>
        <w:t xml:space="preserve">hough the anticipated income generating activities to be undertaken by beneficiaries </w:t>
      </w:r>
      <w:r w:rsidR="00355AC7">
        <w:rPr>
          <w:rFonts w:ascii="Times New Roman" w:hAnsi="Times New Roman"/>
        </w:rPr>
        <w:t xml:space="preserve">under the component </w:t>
      </w:r>
      <w:r w:rsidR="002E319C">
        <w:rPr>
          <w:rFonts w:ascii="Times New Roman" w:hAnsi="Times New Roman"/>
        </w:rPr>
        <w:t xml:space="preserve">will </w:t>
      </w:r>
      <w:r w:rsidR="00355AC7">
        <w:rPr>
          <w:rFonts w:ascii="Times New Roman" w:hAnsi="Times New Roman"/>
        </w:rPr>
        <w:t xml:space="preserve">generally </w:t>
      </w:r>
      <w:r w:rsidR="002E319C">
        <w:rPr>
          <w:rFonts w:ascii="Times New Roman" w:hAnsi="Times New Roman"/>
        </w:rPr>
        <w:t xml:space="preserve">be </w:t>
      </w:r>
      <w:r>
        <w:rPr>
          <w:rFonts w:ascii="Times New Roman" w:hAnsi="Times New Roman"/>
        </w:rPr>
        <w:t xml:space="preserve">household based and </w:t>
      </w:r>
      <w:r w:rsidR="002E319C">
        <w:rPr>
          <w:rFonts w:ascii="Times New Roman" w:hAnsi="Times New Roman"/>
        </w:rPr>
        <w:t xml:space="preserve">small scale in nature with expected minimal impact on the environment, there might be location specific impacts which need to be addressed. For instance, adverse environmental effects </w:t>
      </w:r>
      <w:r>
        <w:rPr>
          <w:rFonts w:ascii="Times New Roman" w:hAnsi="Times New Roman"/>
        </w:rPr>
        <w:t>may</w:t>
      </w:r>
      <w:r w:rsidR="002E319C">
        <w:rPr>
          <w:rFonts w:ascii="Times New Roman" w:hAnsi="Times New Roman"/>
        </w:rPr>
        <w:t xml:space="preserve"> result from disposal of waste from non-</w:t>
      </w:r>
      <w:r w:rsidR="00E66B1D">
        <w:rPr>
          <w:rFonts w:ascii="Times New Roman" w:hAnsi="Times New Roman"/>
        </w:rPr>
        <w:t>farm enterprise</w:t>
      </w:r>
      <w:r w:rsidR="002E319C">
        <w:rPr>
          <w:rFonts w:ascii="Times New Roman" w:hAnsi="Times New Roman"/>
        </w:rPr>
        <w:t xml:space="preserve"> activities as well as other on-farm income generating activities.</w:t>
      </w:r>
      <w:r w:rsidR="008C3729">
        <w:rPr>
          <w:rFonts w:ascii="Times New Roman" w:hAnsi="Times New Roman"/>
        </w:rPr>
        <w:t xml:space="preserve"> </w:t>
      </w:r>
      <w:r w:rsidR="002E319C" w:rsidRPr="008C3729">
        <w:rPr>
          <w:rFonts w:ascii="Times New Roman" w:hAnsi="Times New Roman"/>
        </w:rPr>
        <w:t xml:space="preserve">There may </w:t>
      </w:r>
      <w:r w:rsidR="008C3729" w:rsidRPr="008C3729">
        <w:rPr>
          <w:rFonts w:ascii="Times New Roman" w:hAnsi="Times New Roman"/>
        </w:rPr>
        <w:t xml:space="preserve">also </w:t>
      </w:r>
      <w:r w:rsidR="002E319C" w:rsidRPr="008C3729">
        <w:rPr>
          <w:rFonts w:ascii="Times New Roman" w:hAnsi="Times New Roman"/>
        </w:rPr>
        <w:t xml:space="preserve">be instances where </w:t>
      </w:r>
      <w:r>
        <w:rPr>
          <w:rFonts w:ascii="Times New Roman" w:hAnsi="Times New Roman"/>
        </w:rPr>
        <w:t>production</w:t>
      </w:r>
      <w:r w:rsidR="002E319C" w:rsidRPr="008C3729">
        <w:rPr>
          <w:rFonts w:ascii="Times New Roman" w:hAnsi="Times New Roman"/>
        </w:rPr>
        <w:t xml:space="preserve"> </w:t>
      </w:r>
      <w:r w:rsidR="00903A50">
        <w:rPr>
          <w:rFonts w:ascii="Times New Roman" w:hAnsi="Times New Roman"/>
        </w:rPr>
        <w:t>processes</w:t>
      </w:r>
      <w:r w:rsidR="002E319C" w:rsidRPr="008C3729">
        <w:rPr>
          <w:rFonts w:ascii="Times New Roman" w:hAnsi="Times New Roman"/>
        </w:rPr>
        <w:t xml:space="preserve"> of </w:t>
      </w:r>
      <w:r>
        <w:rPr>
          <w:rFonts w:ascii="Times New Roman" w:hAnsi="Times New Roman"/>
        </w:rPr>
        <w:t xml:space="preserve">beneficiaries </w:t>
      </w:r>
      <w:r w:rsidR="002E319C" w:rsidRPr="008C3729">
        <w:rPr>
          <w:rFonts w:ascii="Times New Roman" w:hAnsi="Times New Roman"/>
        </w:rPr>
        <w:t>may result in cumulative adverse effect</w:t>
      </w:r>
      <w:r w:rsidR="008C3729" w:rsidRPr="008C3729">
        <w:rPr>
          <w:rFonts w:ascii="Times New Roman" w:hAnsi="Times New Roman"/>
        </w:rPr>
        <w:t>s</w:t>
      </w:r>
      <w:r w:rsidR="002E319C" w:rsidRPr="008C3729">
        <w:rPr>
          <w:rFonts w:ascii="Times New Roman" w:hAnsi="Times New Roman"/>
        </w:rPr>
        <w:t xml:space="preserve"> with respect to site specific situations.</w:t>
      </w:r>
    </w:p>
    <w:p w14:paraId="41FA7D73" w14:textId="77777777" w:rsidR="002E319C" w:rsidRPr="00093D56" w:rsidRDefault="002E319C"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 xml:space="preserve">In order to forestall any </w:t>
      </w:r>
      <w:r w:rsidR="00903A50">
        <w:rPr>
          <w:rFonts w:ascii="Times New Roman" w:hAnsi="Times New Roman"/>
        </w:rPr>
        <w:t xml:space="preserve">such </w:t>
      </w:r>
      <w:r>
        <w:rPr>
          <w:rFonts w:ascii="Times New Roman" w:hAnsi="Times New Roman"/>
        </w:rPr>
        <w:t xml:space="preserve">unexpected adverse effects, adequate environmental and social safeguard measures shall be taken by project management.  </w:t>
      </w:r>
    </w:p>
    <w:p w14:paraId="6936DB50" w14:textId="773DE2FF" w:rsidR="002E319C" w:rsidRPr="00660328" w:rsidRDefault="00903A50" w:rsidP="00E4203D">
      <w:pPr>
        <w:pStyle w:val="ListParagraph"/>
        <w:numPr>
          <w:ilvl w:val="0"/>
          <w:numId w:val="22"/>
        </w:numPr>
        <w:tabs>
          <w:tab w:val="left" w:pos="-90"/>
          <w:tab w:val="left" w:pos="0"/>
          <w:tab w:val="left" w:pos="720"/>
        </w:tabs>
        <w:spacing w:before="120" w:after="240" w:line="276" w:lineRule="auto"/>
        <w:ind w:left="0" w:firstLine="0"/>
        <w:contextualSpacing w:val="0"/>
        <w:jc w:val="both"/>
        <w:rPr>
          <w:rFonts w:ascii="Times New Roman" w:hAnsi="Times New Roman"/>
        </w:rPr>
      </w:pPr>
      <w:r>
        <w:rPr>
          <w:rFonts w:ascii="Times New Roman" w:hAnsi="Times New Roman"/>
        </w:rPr>
        <w:t xml:space="preserve">To start with, </w:t>
      </w:r>
      <w:r w:rsidR="00F525BC">
        <w:rPr>
          <w:rFonts w:ascii="Times New Roman" w:hAnsi="Times New Roman"/>
        </w:rPr>
        <w:t>implementation of the PI component shall be guided by provision</w:t>
      </w:r>
      <w:r w:rsidR="002B12D1">
        <w:rPr>
          <w:rFonts w:ascii="Times New Roman" w:hAnsi="Times New Roman"/>
        </w:rPr>
        <w:t>s</w:t>
      </w:r>
      <w:r w:rsidR="00F525BC">
        <w:rPr>
          <w:rFonts w:ascii="Times New Roman" w:hAnsi="Times New Roman"/>
        </w:rPr>
        <w:t xml:space="preserve"> in the </w:t>
      </w:r>
      <w:r w:rsidR="002E319C">
        <w:rPr>
          <w:rFonts w:ascii="Times New Roman" w:hAnsi="Times New Roman"/>
        </w:rPr>
        <w:t>Environmental and Social Management Framework (ESMF) and Resettlement Policy Framework (RPF</w:t>
      </w:r>
      <w:r w:rsidR="00355AC7">
        <w:rPr>
          <w:rFonts w:ascii="Times New Roman" w:hAnsi="Times New Roman"/>
        </w:rPr>
        <w:t xml:space="preserve">) </w:t>
      </w:r>
      <w:r w:rsidR="002B12D1">
        <w:rPr>
          <w:rFonts w:ascii="Times New Roman" w:hAnsi="Times New Roman"/>
        </w:rPr>
        <w:t>of</w:t>
      </w:r>
      <w:r w:rsidR="00355AC7">
        <w:rPr>
          <w:rFonts w:ascii="Times New Roman" w:hAnsi="Times New Roman"/>
        </w:rPr>
        <w:t xml:space="preserve"> the Project </w:t>
      </w:r>
      <w:r w:rsidR="00F525BC">
        <w:rPr>
          <w:rFonts w:ascii="Times New Roman" w:hAnsi="Times New Roman"/>
        </w:rPr>
        <w:t xml:space="preserve">and also </w:t>
      </w:r>
      <w:r w:rsidR="002B12D1">
        <w:rPr>
          <w:rFonts w:ascii="Times New Roman" w:hAnsi="Times New Roman"/>
        </w:rPr>
        <w:t xml:space="preserve">in line with </w:t>
      </w:r>
      <w:r w:rsidR="00F525BC">
        <w:rPr>
          <w:rFonts w:ascii="Times New Roman" w:hAnsi="Times New Roman"/>
        </w:rPr>
        <w:t>the country’</w:t>
      </w:r>
      <w:r w:rsidR="002B12D1">
        <w:rPr>
          <w:rFonts w:ascii="Times New Roman" w:hAnsi="Times New Roman"/>
        </w:rPr>
        <w:t xml:space="preserve">s Environmental and Social Safeguards management guidelines for undertaking </w:t>
      </w:r>
      <w:r w:rsidR="00F525BC">
        <w:rPr>
          <w:rFonts w:ascii="Times New Roman" w:hAnsi="Times New Roman"/>
        </w:rPr>
        <w:t>basic household level enterprise/li</w:t>
      </w:r>
      <w:r w:rsidR="002B12D1">
        <w:rPr>
          <w:rFonts w:ascii="Times New Roman" w:hAnsi="Times New Roman"/>
        </w:rPr>
        <w:t>velihood activities as determined by the Environmental Protection Agency (EPA)</w:t>
      </w:r>
      <w:r w:rsidR="002E319C">
        <w:rPr>
          <w:rFonts w:ascii="Times New Roman" w:hAnsi="Times New Roman"/>
        </w:rPr>
        <w:t xml:space="preserve">.  </w:t>
      </w:r>
      <w:r w:rsidR="002E319C" w:rsidRPr="00660328">
        <w:rPr>
          <w:rFonts w:ascii="Times New Roman" w:hAnsi="Times New Roman"/>
          <w:b/>
          <w:i/>
        </w:rPr>
        <w:t>The G</w:t>
      </w:r>
      <w:r w:rsidRPr="00660328">
        <w:rPr>
          <w:rFonts w:ascii="Times New Roman" w:hAnsi="Times New Roman"/>
          <w:b/>
          <w:i/>
        </w:rPr>
        <w:t>PSNP</w:t>
      </w:r>
      <w:r w:rsidR="002B12D1" w:rsidRPr="00660328">
        <w:rPr>
          <w:rFonts w:ascii="Times New Roman" w:hAnsi="Times New Roman"/>
          <w:b/>
          <w:i/>
        </w:rPr>
        <w:t xml:space="preserve"> ESMF, </w:t>
      </w:r>
      <w:r w:rsidR="002E319C" w:rsidRPr="00660328">
        <w:rPr>
          <w:rFonts w:ascii="Times New Roman" w:hAnsi="Times New Roman"/>
          <w:b/>
          <w:i/>
        </w:rPr>
        <w:t>RPF</w:t>
      </w:r>
      <w:r w:rsidR="002B12D1" w:rsidRPr="00660328">
        <w:rPr>
          <w:rFonts w:ascii="Times New Roman" w:hAnsi="Times New Roman"/>
          <w:b/>
          <w:i/>
        </w:rPr>
        <w:t xml:space="preserve"> and EPA guidelines (where the latter exist)</w:t>
      </w:r>
      <w:r w:rsidR="002E319C" w:rsidRPr="00660328">
        <w:rPr>
          <w:rFonts w:ascii="Times New Roman" w:hAnsi="Times New Roman"/>
          <w:b/>
          <w:i/>
        </w:rPr>
        <w:t xml:space="preserve"> will be applied specifically in the appraisal, clearance, </w:t>
      </w:r>
      <w:r w:rsidR="00093D56" w:rsidRPr="00660328">
        <w:rPr>
          <w:rFonts w:ascii="Times New Roman" w:hAnsi="Times New Roman"/>
          <w:b/>
          <w:i/>
        </w:rPr>
        <w:t>approval</w:t>
      </w:r>
      <w:r w:rsidR="002E319C" w:rsidRPr="00660328">
        <w:rPr>
          <w:rFonts w:ascii="Times New Roman" w:hAnsi="Times New Roman"/>
          <w:b/>
          <w:i/>
        </w:rPr>
        <w:t xml:space="preserve"> and monitoring of eligible </w:t>
      </w:r>
      <w:r w:rsidR="00645421" w:rsidRPr="00D50549">
        <w:rPr>
          <w:rFonts w:ascii="Times New Roman" w:hAnsi="Times New Roman"/>
          <w:b/>
          <w:i/>
        </w:rPr>
        <w:t xml:space="preserve">enterprise </w:t>
      </w:r>
      <w:r w:rsidRPr="00660328">
        <w:rPr>
          <w:rFonts w:ascii="Times New Roman" w:hAnsi="Times New Roman"/>
          <w:b/>
          <w:i/>
        </w:rPr>
        <w:t>or income generating activities</w:t>
      </w:r>
      <w:r w:rsidR="002E319C" w:rsidRPr="00660328">
        <w:rPr>
          <w:rFonts w:ascii="Times New Roman" w:hAnsi="Times New Roman"/>
          <w:b/>
          <w:i/>
        </w:rPr>
        <w:t>.</w:t>
      </w:r>
      <w:r w:rsidR="002E319C">
        <w:t xml:space="preserve"> </w:t>
      </w:r>
    </w:p>
    <w:p w14:paraId="788877BB" w14:textId="1A9296BD" w:rsidR="002E319C" w:rsidRPr="00565508" w:rsidRDefault="002E319C"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565508">
        <w:rPr>
          <w:rFonts w:ascii="Times New Roman" w:hAnsi="Times New Roman"/>
        </w:rPr>
        <w:t xml:space="preserve">For the avoidance of doubt, however, any income generating activity </w:t>
      </w:r>
      <w:r w:rsidR="00903A50">
        <w:rPr>
          <w:rFonts w:ascii="Times New Roman" w:hAnsi="Times New Roman"/>
        </w:rPr>
        <w:t xml:space="preserve">that would be </w:t>
      </w:r>
      <w:r w:rsidRPr="00565508">
        <w:rPr>
          <w:rFonts w:ascii="Times New Roman" w:hAnsi="Times New Roman"/>
        </w:rPr>
        <w:t xml:space="preserve">considered for support under </w:t>
      </w:r>
      <w:r w:rsidR="00231E45">
        <w:rPr>
          <w:rFonts w:ascii="Times New Roman" w:hAnsi="Times New Roman"/>
        </w:rPr>
        <w:t xml:space="preserve">this </w:t>
      </w:r>
      <w:r w:rsidR="00903A50">
        <w:rPr>
          <w:rFonts w:ascii="Times New Roman" w:hAnsi="Times New Roman"/>
        </w:rPr>
        <w:t>component</w:t>
      </w:r>
      <w:r w:rsidRPr="00565508">
        <w:rPr>
          <w:rFonts w:ascii="Times New Roman" w:hAnsi="Times New Roman"/>
        </w:rPr>
        <w:t xml:space="preserve"> shall be assessed on its overall risk to the </w:t>
      </w:r>
      <w:r w:rsidR="00903A50" w:rsidRPr="00565508">
        <w:rPr>
          <w:rFonts w:ascii="Times New Roman" w:hAnsi="Times New Roman"/>
        </w:rPr>
        <w:t>environment</w:t>
      </w:r>
      <w:r w:rsidR="00903A50">
        <w:rPr>
          <w:rFonts w:ascii="Times New Roman" w:hAnsi="Times New Roman"/>
        </w:rPr>
        <w:t xml:space="preserve"> and human life</w:t>
      </w:r>
      <w:r w:rsidRPr="00565508">
        <w:rPr>
          <w:rFonts w:ascii="Times New Roman" w:hAnsi="Times New Roman"/>
        </w:rPr>
        <w:t xml:space="preserve"> </w:t>
      </w:r>
      <w:r w:rsidR="00903A50">
        <w:rPr>
          <w:rFonts w:ascii="Times New Roman" w:hAnsi="Times New Roman"/>
        </w:rPr>
        <w:t xml:space="preserve">in focusing on its likely effects on </w:t>
      </w:r>
      <w:r w:rsidRPr="00565508">
        <w:rPr>
          <w:rFonts w:ascii="Times New Roman" w:hAnsi="Times New Roman"/>
        </w:rPr>
        <w:t>soil and land degradation, water depletion and pollution, air pollution, deforestation and desertification, destruction of natural habitats, destruction of physica</w:t>
      </w:r>
      <w:r w:rsidR="008C3729">
        <w:rPr>
          <w:rFonts w:ascii="Times New Roman" w:hAnsi="Times New Roman"/>
        </w:rPr>
        <w:t>l cul</w:t>
      </w:r>
      <w:r w:rsidR="006C4ABA">
        <w:rPr>
          <w:rFonts w:ascii="Times New Roman" w:hAnsi="Times New Roman"/>
        </w:rPr>
        <w:t>tu</w:t>
      </w:r>
      <w:r w:rsidR="008C3729">
        <w:rPr>
          <w:rFonts w:ascii="Times New Roman" w:hAnsi="Times New Roman"/>
        </w:rPr>
        <w:t>ral resources</w:t>
      </w:r>
      <w:r w:rsidR="00903A50">
        <w:rPr>
          <w:rFonts w:ascii="Times New Roman" w:hAnsi="Times New Roman"/>
        </w:rPr>
        <w:t xml:space="preserve"> and public health and safety. An initial screening will thus be carried out</w:t>
      </w:r>
      <w:r w:rsidR="005E3851">
        <w:rPr>
          <w:rFonts w:ascii="Times New Roman" w:hAnsi="Times New Roman"/>
        </w:rPr>
        <w:t xml:space="preserve"> using the S</w:t>
      </w:r>
      <w:r w:rsidRPr="00565508">
        <w:rPr>
          <w:rFonts w:ascii="Times New Roman" w:hAnsi="Times New Roman"/>
        </w:rPr>
        <w:t>ub</w:t>
      </w:r>
      <w:r w:rsidR="008C3729">
        <w:rPr>
          <w:rFonts w:ascii="Times New Roman" w:hAnsi="Times New Roman"/>
        </w:rPr>
        <w:t>-</w:t>
      </w:r>
      <w:r w:rsidR="00903A50">
        <w:rPr>
          <w:rFonts w:ascii="Times New Roman" w:hAnsi="Times New Roman"/>
        </w:rPr>
        <w:t xml:space="preserve">project </w:t>
      </w:r>
      <w:r w:rsidR="005E3851" w:rsidRPr="00565508">
        <w:rPr>
          <w:rFonts w:ascii="Times New Roman" w:hAnsi="Times New Roman"/>
        </w:rPr>
        <w:t xml:space="preserve">Environmental and Social </w:t>
      </w:r>
      <w:r w:rsidR="005E3851">
        <w:rPr>
          <w:rFonts w:ascii="Times New Roman" w:hAnsi="Times New Roman"/>
        </w:rPr>
        <w:t>Safeguards Appraisal C</w:t>
      </w:r>
      <w:r w:rsidRPr="00565508">
        <w:rPr>
          <w:rFonts w:ascii="Times New Roman" w:hAnsi="Times New Roman"/>
        </w:rPr>
        <w:t>hecklist and the Environmental and Socia</w:t>
      </w:r>
      <w:r w:rsidR="005E3851">
        <w:rPr>
          <w:rFonts w:ascii="Times New Roman" w:hAnsi="Times New Roman"/>
        </w:rPr>
        <w:t xml:space="preserve">l Impact Mitigation Guidelines as provided in </w:t>
      </w:r>
      <w:r w:rsidRPr="00565508">
        <w:rPr>
          <w:rFonts w:ascii="Times New Roman" w:hAnsi="Times New Roman"/>
        </w:rPr>
        <w:t>Annexes</w:t>
      </w:r>
      <w:r w:rsidR="008C3729">
        <w:rPr>
          <w:rFonts w:ascii="Times New Roman" w:hAnsi="Times New Roman"/>
        </w:rPr>
        <w:t xml:space="preserve"> F</w:t>
      </w:r>
      <w:r w:rsidR="005E3851">
        <w:rPr>
          <w:rFonts w:ascii="Times New Roman" w:hAnsi="Times New Roman"/>
        </w:rPr>
        <w:t xml:space="preserve"> and G</w:t>
      </w:r>
      <w:r w:rsidRPr="00565508">
        <w:rPr>
          <w:rFonts w:ascii="Times New Roman" w:hAnsi="Times New Roman"/>
        </w:rPr>
        <w:t>.</w:t>
      </w:r>
    </w:p>
    <w:p w14:paraId="266641D0" w14:textId="4B84BDBD" w:rsidR="002E319C" w:rsidRDefault="004371D8"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The safeguards</w:t>
      </w:r>
      <w:r w:rsidR="008C3729">
        <w:rPr>
          <w:rFonts w:ascii="Times New Roman" w:hAnsi="Times New Roman"/>
        </w:rPr>
        <w:t xml:space="preserve"> appraisal</w:t>
      </w:r>
      <w:r w:rsidR="002E319C">
        <w:rPr>
          <w:rFonts w:ascii="Times New Roman" w:hAnsi="Times New Roman"/>
        </w:rPr>
        <w:t xml:space="preserve"> </w:t>
      </w:r>
      <w:r>
        <w:rPr>
          <w:rFonts w:ascii="Times New Roman" w:hAnsi="Times New Roman"/>
        </w:rPr>
        <w:t xml:space="preserve">of </w:t>
      </w:r>
      <w:r w:rsidR="00F96BF9">
        <w:rPr>
          <w:rFonts w:ascii="Times New Roman" w:hAnsi="Times New Roman"/>
        </w:rPr>
        <w:t>potential sub</w:t>
      </w:r>
      <w:r w:rsidR="008C3729">
        <w:rPr>
          <w:rFonts w:ascii="Times New Roman" w:hAnsi="Times New Roman"/>
        </w:rPr>
        <w:t>-</w:t>
      </w:r>
      <w:r w:rsidR="002E319C">
        <w:rPr>
          <w:rFonts w:ascii="Times New Roman" w:hAnsi="Times New Roman"/>
        </w:rPr>
        <w:t xml:space="preserve">projects applications shall be undertaken by the </w:t>
      </w:r>
      <w:r w:rsidR="00355AC7">
        <w:rPr>
          <w:rFonts w:ascii="Times New Roman" w:hAnsi="Times New Roman"/>
        </w:rPr>
        <w:t>respective PI Officers in the Zones</w:t>
      </w:r>
      <w:r w:rsidR="002E319C">
        <w:rPr>
          <w:rFonts w:ascii="Times New Roman" w:hAnsi="Times New Roman"/>
        </w:rPr>
        <w:t xml:space="preserve"> </w:t>
      </w:r>
      <w:r w:rsidR="005E3851">
        <w:rPr>
          <w:rFonts w:ascii="Times New Roman" w:hAnsi="Times New Roman"/>
        </w:rPr>
        <w:t xml:space="preserve">under </w:t>
      </w:r>
      <w:r w:rsidR="00355AC7">
        <w:rPr>
          <w:rFonts w:ascii="Times New Roman" w:hAnsi="Times New Roman"/>
        </w:rPr>
        <w:t>the</w:t>
      </w:r>
      <w:r w:rsidR="002E319C">
        <w:rPr>
          <w:rFonts w:ascii="Times New Roman" w:hAnsi="Times New Roman"/>
        </w:rPr>
        <w:t xml:space="preserve"> </w:t>
      </w:r>
      <w:r w:rsidR="005E3851">
        <w:rPr>
          <w:rFonts w:ascii="Times New Roman" w:hAnsi="Times New Roman"/>
        </w:rPr>
        <w:t xml:space="preserve">guidance of the </w:t>
      </w:r>
      <w:r w:rsidR="00256335">
        <w:rPr>
          <w:rFonts w:ascii="Times New Roman" w:hAnsi="Times New Roman"/>
        </w:rPr>
        <w:t xml:space="preserve">Environmental and Social </w:t>
      </w:r>
      <w:r w:rsidR="002E319C">
        <w:rPr>
          <w:rFonts w:ascii="Times New Roman" w:hAnsi="Times New Roman"/>
        </w:rPr>
        <w:t xml:space="preserve">Safeguards </w:t>
      </w:r>
      <w:r w:rsidR="00256335">
        <w:rPr>
          <w:rFonts w:ascii="Times New Roman" w:hAnsi="Times New Roman"/>
        </w:rPr>
        <w:t xml:space="preserve">Specialist </w:t>
      </w:r>
      <w:r w:rsidR="006F5BFE">
        <w:rPr>
          <w:rFonts w:ascii="Times New Roman" w:hAnsi="Times New Roman"/>
        </w:rPr>
        <w:t>(</w:t>
      </w:r>
      <w:r w:rsidR="00256335">
        <w:rPr>
          <w:rFonts w:ascii="Times New Roman" w:hAnsi="Times New Roman"/>
        </w:rPr>
        <w:t>ESSS</w:t>
      </w:r>
      <w:r w:rsidR="006F5BFE">
        <w:rPr>
          <w:rFonts w:ascii="Times New Roman" w:hAnsi="Times New Roman"/>
        </w:rPr>
        <w:t>)</w:t>
      </w:r>
      <w:r w:rsidR="002E319C">
        <w:rPr>
          <w:rFonts w:ascii="Times New Roman" w:hAnsi="Times New Roman"/>
        </w:rPr>
        <w:t xml:space="preserve"> </w:t>
      </w:r>
      <w:r w:rsidR="008C3729">
        <w:rPr>
          <w:rFonts w:ascii="Times New Roman" w:hAnsi="Times New Roman"/>
        </w:rPr>
        <w:t>stationed</w:t>
      </w:r>
      <w:r w:rsidR="002E319C">
        <w:rPr>
          <w:rFonts w:ascii="Times New Roman" w:hAnsi="Times New Roman"/>
        </w:rPr>
        <w:t xml:space="preserve"> </w:t>
      </w:r>
      <w:r w:rsidR="006F5BFE">
        <w:rPr>
          <w:rFonts w:ascii="Times New Roman" w:hAnsi="Times New Roman"/>
        </w:rPr>
        <w:t xml:space="preserve">at </w:t>
      </w:r>
      <w:r w:rsidR="002E319C">
        <w:rPr>
          <w:rFonts w:ascii="Times New Roman" w:hAnsi="Times New Roman"/>
        </w:rPr>
        <w:t>the National Office. Safeguards appraisal shall be an integral part of the overall sub-project appraisal processes.</w:t>
      </w:r>
    </w:p>
    <w:p w14:paraId="3BF78C39" w14:textId="77777777" w:rsidR="002D7A53" w:rsidRDefault="00355AC7"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 xml:space="preserve">Additionally, all beneficiaries will be provided with the </w:t>
      </w:r>
      <w:r w:rsidR="00DC26C7">
        <w:rPr>
          <w:rFonts w:ascii="Times New Roman" w:hAnsi="Times New Roman"/>
        </w:rPr>
        <w:t>Personal Protective Equipment (</w:t>
      </w:r>
      <w:r>
        <w:rPr>
          <w:rFonts w:ascii="Times New Roman" w:hAnsi="Times New Roman"/>
        </w:rPr>
        <w:t>PPEs</w:t>
      </w:r>
      <w:r w:rsidR="00DC26C7">
        <w:rPr>
          <w:rFonts w:ascii="Times New Roman" w:hAnsi="Times New Roman"/>
        </w:rPr>
        <w:t>)</w:t>
      </w:r>
      <w:r>
        <w:rPr>
          <w:rFonts w:ascii="Times New Roman" w:hAnsi="Times New Roman"/>
        </w:rPr>
        <w:t xml:space="preserve"> relevant to the</w:t>
      </w:r>
      <w:r w:rsidR="002D7A53">
        <w:rPr>
          <w:rFonts w:ascii="Times New Roman" w:hAnsi="Times New Roman"/>
        </w:rPr>
        <w:t>ir</w:t>
      </w:r>
      <w:r>
        <w:rPr>
          <w:rFonts w:ascii="Times New Roman" w:hAnsi="Times New Roman"/>
        </w:rPr>
        <w:t xml:space="preserve"> </w:t>
      </w:r>
      <w:r w:rsidR="002D7A53">
        <w:rPr>
          <w:rFonts w:ascii="Times New Roman" w:hAnsi="Times New Roman"/>
        </w:rPr>
        <w:t>chosen vocations to ensure that their health and safety are protected at all times.</w:t>
      </w:r>
    </w:p>
    <w:p w14:paraId="22CB415F" w14:textId="05BA6895" w:rsidR="002E319C" w:rsidRPr="00393F0C" w:rsidRDefault="002D7A53" w:rsidP="00E4203D">
      <w:pPr>
        <w:pStyle w:val="ListParagraph"/>
        <w:numPr>
          <w:ilvl w:val="0"/>
          <w:numId w:val="22"/>
        </w:numPr>
        <w:tabs>
          <w:tab w:val="left" w:pos="-90"/>
          <w:tab w:val="left" w:pos="0"/>
          <w:tab w:val="left" w:pos="720"/>
        </w:tabs>
        <w:spacing w:before="120" w:after="240" w:line="276" w:lineRule="auto"/>
        <w:ind w:left="0" w:firstLine="0"/>
        <w:contextualSpacing w:val="0"/>
        <w:jc w:val="both"/>
        <w:rPr>
          <w:rFonts w:ascii="Times New Roman" w:hAnsi="Times New Roman"/>
        </w:rPr>
      </w:pPr>
      <w:r>
        <w:rPr>
          <w:rFonts w:ascii="Times New Roman" w:hAnsi="Times New Roman"/>
        </w:rPr>
        <w:t xml:space="preserve">The </w:t>
      </w:r>
      <w:r w:rsidR="0066418F">
        <w:rPr>
          <w:rFonts w:ascii="Times New Roman" w:hAnsi="Times New Roman"/>
        </w:rPr>
        <w:t>p</w:t>
      </w:r>
      <w:r>
        <w:rPr>
          <w:rFonts w:ascii="Times New Roman" w:hAnsi="Times New Roman"/>
        </w:rPr>
        <w:t>roject will also</w:t>
      </w:r>
      <w:r w:rsidR="00565508">
        <w:rPr>
          <w:rFonts w:ascii="Times New Roman" w:hAnsi="Times New Roman"/>
        </w:rPr>
        <w:t>,</w:t>
      </w:r>
      <w:r>
        <w:rPr>
          <w:rFonts w:ascii="Times New Roman" w:hAnsi="Times New Roman"/>
        </w:rPr>
        <w:t xml:space="preserve"> th</w:t>
      </w:r>
      <w:r w:rsidR="00E538FE">
        <w:rPr>
          <w:rFonts w:ascii="Times New Roman" w:hAnsi="Times New Roman"/>
        </w:rPr>
        <w:t>r</w:t>
      </w:r>
      <w:r>
        <w:rPr>
          <w:rFonts w:ascii="Times New Roman" w:hAnsi="Times New Roman"/>
        </w:rPr>
        <w:t>ough the various Health Director</w:t>
      </w:r>
      <w:r w:rsidR="00565508">
        <w:rPr>
          <w:rFonts w:ascii="Times New Roman" w:hAnsi="Times New Roman"/>
        </w:rPr>
        <w:t xml:space="preserve">ates of </w:t>
      </w:r>
      <w:r w:rsidR="00EF21DB">
        <w:rPr>
          <w:rFonts w:ascii="Times New Roman" w:hAnsi="Times New Roman"/>
        </w:rPr>
        <w:t xml:space="preserve">respective </w:t>
      </w:r>
      <w:r w:rsidR="00565508">
        <w:rPr>
          <w:rFonts w:ascii="Times New Roman" w:hAnsi="Times New Roman"/>
        </w:rPr>
        <w:t xml:space="preserve">beneficiary </w:t>
      </w:r>
      <w:r w:rsidR="00A823D9">
        <w:rPr>
          <w:rFonts w:ascii="Times New Roman" w:hAnsi="Times New Roman"/>
        </w:rPr>
        <w:t>d</w:t>
      </w:r>
      <w:r w:rsidR="008C3729">
        <w:rPr>
          <w:rFonts w:ascii="Times New Roman" w:hAnsi="Times New Roman"/>
        </w:rPr>
        <w:t xml:space="preserve">istrict </w:t>
      </w:r>
      <w:r>
        <w:rPr>
          <w:rFonts w:ascii="Times New Roman" w:hAnsi="Times New Roman"/>
        </w:rPr>
        <w:t>institute a regime of health awareness and routine health screening for all persons engaged in PI activities</w:t>
      </w:r>
      <w:r w:rsidR="00342D0F" w:rsidRPr="00393F0C">
        <w:rPr>
          <w:rFonts w:ascii="Times New Roman" w:hAnsi="Times New Roman"/>
        </w:rPr>
        <w:t xml:space="preserve">.  </w:t>
      </w:r>
    </w:p>
    <w:p w14:paraId="6A97AB1B" w14:textId="77777777" w:rsidR="00393F0C" w:rsidRPr="00BF47E8" w:rsidRDefault="00393F0C" w:rsidP="000E6C41">
      <w:pPr>
        <w:pStyle w:val="Heading2"/>
        <w:spacing w:after="120"/>
        <w:ind w:left="446" w:hanging="446"/>
      </w:pPr>
      <w:bookmarkStart w:id="72" w:name="_Toc499661433"/>
      <w:bookmarkStart w:id="73" w:name="_Toc31118105"/>
      <w:bookmarkStart w:id="74" w:name="_Toc520474040"/>
      <w:r w:rsidRPr="00BF47E8">
        <w:t>Grievance Redress and Case Management Process</w:t>
      </w:r>
      <w:bookmarkEnd w:id="72"/>
      <w:bookmarkEnd w:id="73"/>
    </w:p>
    <w:p w14:paraId="578C2398" w14:textId="77777777" w:rsidR="00EF21DB" w:rsidRDefault="008E0923"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bookmarkStart w:id="75" w:name="_Hlk6483527"/>
      <w:r w:rsidRPr="00BF47E8">
        <w:rPr>
          <w:rFonts w:ascii="Times New Roman" w:hAnsi="Times New Roman"/>
        </w:rPr>
        <w:t xml:space="preserve">As an intervention that is targeted at the </w:t>
      </w:r>
      <w:r w:rsidR="00EF21DB">
        <w:rPr>
          <w:rFonts w:ascii="Times New Roman" w:hAnsi="Times New Roman"/>
        </w:rPr>
        <w:t xml:space="preserve">extreme </w:t>
      </w:r>
      <w:r w:rsidRPr="00BF47E8">
        <w:rPr>
          <w:rFonts w:ascii="Times New Roman" w:hAnsi="Times New Roman"/>
        </w:rPr>
        <w:t>poor segment of the society</w:t>
      </w:r>
      <w:r w:rsidR="00A23A0B">
        <w:rPr>
          <w:rFonts w:ascii="Times New Roman" w:hAnsi="Times New Roman"/>
        </w:rPr>
        <w:t>,</w:t>
      </w:r>
      <w:r w:rsidRPr="00BF47E8">
        <w:rPr>
          <w:rFonts w:ascii="Times New Roman" w:hAnsi="Times New Roman"/>
        </w:rPr>
        <w:t xml:space="preserve"> the PI delivery processes could be fraught with both intended and unintended infraction</w:t>
      </w:r>
      <w:r w:rsidR="00140FE8">
        <w:rPr>
          <w:rFonts w:ascii="Times New Roman" w:hAnsi="Times New Roman"/>
        </w:rPr>
        <w:t>s</w:t>
      </w:r>
      <w:r w:rsidRPr="00BF47E8">
        <w:rPr>
          <w:rFonts w:ascii="Times New Roman" w:hAnsi="Times New Roman"/>
        </w:rPr>
        <w:t xml:space="preserve"> that may adversely affect target beneficiaries who are mostly vulnerable and voiceless. </w:t>
      </w:r>
    </w:p>
    <w:p w14:paraId="363E5091" w14:textId="25610724" w:rsidR="00565508" w:rsidRPr="00EF21DB" w:rsidRDefault="008E0923"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BF47E8">
        <w:rPr>
          <w:rFonts w:ascii="Times New Roman" w:hAnsi="Times New Roman"/>
        </w:rPr>
        <w:t xml:space="preserve">To avert </w:t>
      </w:r>
      <w:r w:rsidR="009E50E0" w:rsidRPr="00BF47E8">
        <w:rPr>
          <w:rFonts w:ascii="Times New Roman" w:hAnsi="Times New Roman"/>
        </w:rPr>
        <w:t>this, the</w:t>
      </w:r>
      <w:r w:rsidR="00D7505D" w:rsidRPr="00BF47E8">
        <w:rPr>
          <w:rFonts w:ascii="Times New Roman" w:hAnsi="Times New Roman"/>
        </w:rPr>
        <w:t xml:space="preserve"> component will rely on the Single Window Citizen Engagement Service (SWCES) that will be operationalized under </w:t>
      </w:r>
      <w:r w:rsidR="0066418F">
        <w:rPr>
          <w:rFonts w:ascii="Times New Roman" w:hAnsi="Times New Roman"/>
        </w:rPr>
        <w:t>c</w:t>
      </w:r>
      <w:r w:rsidR="00D7505D" w:rsidRPr="00BF47E8">
        <w:rPr>
          <w:rFonts w:ascii="Times New Roman" w:hAnsi="Times New Roman"/>
        </w:rPr>
        <w:t xml:space="preserve">omponent </w:t>
      </w:r>
      <w:r w:rsidR="0066418F">
        <w:rPr>
          <w:rFonts w:ascii="Times New Roman" w:hAnsi="Times New Roman"/>
        </w:rPr>
        <w:t>f</w:t>
      </w:r>
      <w:r w:rsidR="009E50E0" w:rsidRPr="00BF47E8">
        <w:rPr>
          <w:rFonts w:ascii="Times New Roman" w:hAnsi="Times New Roman"/>
        </w:rPr>
        <w:t>our</w:t>
      </w:r>
      <w:r w:rsidR="00AF18F5">
        <w:rPr>
          <w:rFonts w:ascii="Times New Roman" w:hAnsi="Times New Roman"/>
        </w:rPr>
        <w:t xml:space="preserve"> of the project</w:t>
      </w:r>
      <w:r w:rsidR="009E50E0" w:rsidRPr="00BF47E8">
        <w:rPr>
          <w:rFonts w:ascii="Times New Roman" w:hAnsi="Times New Roman"/>
        </w:rPr>
        <w:t xml:space="preserve">, </w:t>
      </w:r>
      <w:r w:rsidR="00D7505D" w:rsidRPr="00BF47E8">
        <w:rPr>
          <w:rFonts w:ascii="Times New Roman" w:hAnsi="Times New Roman"/>
        </w:rPr>
        <w:t xml:space="preserve">by sensitizing </w:t>
      </w:r>
      <w:r w:rsidR="009E50E0" w:rsidRPr="00BF47E8">
        <w:rPr>
          <w:rFonts w:ascii="Times New Roman" w:hAnsi="Times New Roman"/>
        </w:rPr>
        <w:t>all</w:t>
      </w:r>
      <w:r w:rsidR="00D7505D" w:rsidRPr="00BF47E8">
        <w:rPr>
          <w:rFonts w:ascii="Times New Roman" w:hAnsi="Times New Roman"/>
        </w:rPr>
        <w:t xml:space="preserve"> beneficiaries</w:t>
      </w:r>
      <w:r w:rsidR="009E50E0" w:rsidRPr="00BF47E8">
        <w:rPr>
          <w:rFonts w:ascii="Times New Roman" w:hAnsi="Times New Roman"/>
        </w:rPr>
        <w:t>, key actors and</w:t>
      </w:r>
      <w:r w:rsidR="00D7505D" w:rsidRPr="00BF47E8">
        <w:rPr>
          <w:rFonts w:ascii="Times New Roman" w:hAnsi="Times New Roman"/>
        </w:rPr>
        <w:t xml:space="preserve"> stakeholders </w:t>
      </w:r>
      <w:r w:rsidR="009E50E0" w:rsidRPr="00BF47E8">
        <w:rPr>
          <w:rFonts w:ascii="Times New Roman" w:hAnsi="Times New Roman"/>
        </w:rPr>
        <w:t xml:space="preserve">in general </w:t>
      </w:r>
      <w:r w:rsidR="00D7505D" w:rsidRPr="00BF47E8">
        <w:rPr>
          <w:rFonts w:ascii="Times New Roman" w:hAnsi="Times New Roman"/>
        </w:rPr>
        <w:t xml:space="preserve">to </w:t>
      </w:r>
      <w:r w:rsidR="008C3729">
        <w:rPr>
          <w:rFonts w:ascii="Times New Roman" w:hAnsi="Times New Roman"/>
        </w:rPr>
        <w:t>channel</w:t>
      </w:r>
      <w:r w:rsidR="009E50E0" w:rsidRPr="00BF47E8">
        <w:rPr>
          <w:rFonts w:ascii="Times New Roman" w:hAnsi="Times New Roman"/>
        </w:rPr>
        <w:t xml:space="preserve"> all grievance</w:t>
      </w:r>
      <w:r w:rsidR="00140FE8">
        <w:rPr>
          <w:rFonts w:ascii="Times New Roman" w:hAnsi="Times New Roman"/>
        </w:rPr>
        <w:t>s</w:t>
      </w:r>
      <w:r w:rsidR="009E50E0" w:rsidRPr="00BF47E8">
        <w:rPr>
          <w:rFonts w:ascii="Times New Roman" w:hAnsi="Times New Roman"/>
        </w:rPr>
        <w:t xml:space="preserve"> and concerns to </w:t>
      </w:r>
      <w:r w:rsidR="008C3729">
        <w:rPr>
          <w:rFonts w:ascii="Times New Roman" w:hAnsi="Times New Roman"/>
        </w:rPr>
        <w:t xml:space="preserve">the </w:t>
      </w:r>
      <w:r w:rsidR="009E50E0" w:rsidRPr="00BF47E8">
        <w:rPr>
          <w:rFonts w:ascii="Times New Roman" w:hAnsi="Times New Roman"/>
        </w:rPr>
        <w:t>SW</w:t>
      </w:r>
      <w:r w:rsidR="00FE095E" w:rsidRPr="00BF47E8">
        <w:rPr>
          <w:rFonts w:ascii="Times New Roman" w:hAnsi="Times New Roman"/>
        </w:rPr>
        <w:t>C</w:t>
      </w:r>
      <w:r w:rsidR="009E50E0" w:rsidRPr="00BF47E8">
        <w:rPr>
          <w:rFonts w:ascii="Times New Roman" w:hAnsi="Times New Roman"/>
        </w:rPr>
        <w:t>ES Call Centre for speedy re</w:t>
      </w:r>
      <w:r w:rsidR="008C3729">
        <w:rPr>
          <w:rFonts w:ascii="Times New Roman" w:hAnsi="Times New Roman"/>
        </w:rPr>
        <w:t xml:space="preserve">dress. </w:t>
      </w:r>
      <w:r w:rsidR="008C3729" w:rsidRPr="00EF21DB">
        <w:rPr>
          <w:rFonts w:ascii="Times New Roman" w:hAnsi="Times New Roman"/>
        </w:rPr>
        <w:t>In this regard</w:t>
      </w:r>
      <w:r w:rsidR="009E50E0" w:rsidRPr="00EF21DB">
        <w:rPr>
          <w:rFonts w:ascii="Times New Roman" w:hAnsi="Times New Roman"/>
        </w:rPr>
        <w:t xml:space="preserve">, the RDCU and its </w:t>
      </w:r>
      <w:r w:rsidR="0066418F">
        <w:rPr>
          <w:rFonts w:ascii="Times New Roman" w:hAnsi="Times New Roman"/>
        </w:rPr>
        <w:t>f</w:t>
      </w:r>
      <w:r w:rsidR="009E50E0" w:rsidRPr="00EF21DB">
        <w:rPr>
          <w:rFonts w:ascii="Times New Roman" w:hAnsi="Times New Roman"/>
        </w:rPr>
        <w:t xml:space="preserve">ield </w:t>
      </w:r>
      <w:r w:rsidR="0066418F">
        <w:rPr>
          <w:rFonts w:ascii="Times New Roman" w:hAnsi="Times New Roman"/>
        </w:rPr>
        <w:t>o</w:t>
      </w:r>
      <w:r w:rsidR="009E50E0" w:rsidRPr="00EF21DB">
        <w:rPr>
          <w:rFonts w:ascii="Times New Roman" w:hAnsi="Times New Roman"/>
        </w:rPr>
        <w:t xml:space="preserve">fficers will </w:t>
      </w:r>
      <w:r w:rsidR="00EF21DB">
        <w:rPr>
          <w:rFonts w:ascii="Times New Roman" w:hAnsi="Times New Roman"/>
        </w:rPr>
        <w:t>take the necessary steps</w:t>
      </w:r>
      <w:r w:rsidR="009E50E0" w:rsidRPr="00EF21DB">
        <w:rPr>
          <w:rFonts w:ascii="Times New Roman" w:hAnsi="Times New Roman"/>
        </w:rPr>
        <w:t xml:space="preserve"> to ensure that all beneficiaries and key actors know the number (s) to the </w:t>
      </w:r>
      <w:r w:rsidR="00377DFE" w:rsidRPr="00EF21DB">
        <w:rPr>
          <w:rFonts w:ascii="Times New Roman" w:hAnsi="Times New Roman"/>
        </w:rPr>
        <w:t xml:space="preserve">Call Centre by posting them on the TABs that will </w:t>
      </w:r>
      <w:r w:rsidR="00140FE8">
        <w:rPr>
          <w:rFonts w:ascii="Times New Roman" w:hAnsi="Times New Roman"/>
        </w:rPr>
        <w:t xml:space="preserve">be </w:t>
      </w:r>
      <w:r w:rsidR="00377DFE" w:rsidRPr="00EF21DB">
        <w:rPr>
          <w:rFonts w:ascii="Times New Roman" w:hAnsi="Times New Roman"/>
        </w:rPr>
        <w:t xml:space="preserve">provided. The </w:t>
      </w:r>
      <w:r w:rsidR="0066418F">
        <w:rPr>
          <w:rFonts w:ascii="Times New Roman" w:hAnsi="Times New Roman"/>
        </w:rPr>
        <w:t>p</w:t>
      </w:r>
      <w:r w:rsidR="00377DFE" w:rsidRPr="00EF21DB">
        <w:rPr>
          <w:rFonts w:ascii="Times New Roman" w:hAnsi="Times New Roman"/>
        </w:rPr>
        <w:t xml:space="preserve">roject shall also explore the possibility of printing the Call Centre’s number(s) on the e-payment Smartcards that will be issued to beneficiaries for </w:t>
      </w:r>
      <w:r w:rsidR="008C3729" w:rsidRPr="00EF21DB">
        <w:rPr>
          <w:rFonts w:ascii="Times New Roman" w:hAnsi="Times New Roman"/>
        </w:rPr>
        <w:t xml:space="preserve">enhanced visibility and </w:t>
      </w:r>
      <w:r w:rsidR="00377DFE" w:rsidRPr="00EF21DB">
        <w:rPr>
          <w:rFonts w:ascii="Times New Roman" w:hAnsi="Times New Roman"/>
        </w:rPr>
        <w:t xml:space="preserve">easy access. </w:t>
      </w:r>
    </w:p>
    <w:p w14:paraId="0FA5960F" w14:textId="77777777" w:rsidR="00BF47E8" w:rsidRPr="00565508" w:rsidRDefault="00BF47E8"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565508">
        <w:rPr>
          <w:rFonts w:ascii="Times New Roman" w:hAnsi="Times New Roman"/>
        </w:rPr>
        <w:t xml:space="preserve">The RDCU will in effect prioritise issues related to </w:t>
      </w:r>
      <w:r w:rsidR="00EF21DB">
        <w:rPr>
          <w:rFonts w:ascii="Times New Roman" w:hAnsi="Times New Roman"/>
        </w:rPr>
        <w:t xml:space="preserve">the </w:t>
      </w:r>
      <w:r w:rsidRPr="00565508">
        <w:rPr>
          <w:rFonts w:ascii="Times New Roman" w:hAnsi="Times New Roman"/>
        </w:rPr>
        <w:t>SW</w:t>
      </w:r>
      <w:r w:rsidR="00EF21DB" w:rsidRPr="00565508">
        <w:rPr>
          <w:rFonts w:ascii="Times New Roman" w:hAnsi="Times New Roman"/>
        </w:rPr>
        <w:t>C</w:t>
      </w:r>
      <w:r w:rsidRPr="00565508">
        <w:rPr>
          <w:rFonts w:ascii="Times New Roman" w:hAnsi="Times New Roman"/>
        </w:rPr>
        <w:t>ES and the opportunities it presents in its Public Information Campaign</w:t>
      </w:r>
      <w:r w:rsidR="00EF21DB">
        <w:rPr>
          <w:rFonts w:ascii="Times New Roman" w:hAnsi="Times New Roman"/>
        </w:rPr>
        <w:t>s</w:t>
      </w:r>
      <w:r w:rsidRPr="00565508">
        <w:rPr>
          <w:rFonts w:ascii="Times New Roman" w:hAnsi="Times New Roman"/>
        </w:rPr>
        <w:t xml:space="preserve"> </w:t>
      </w:r>
      <w:r w:rsidR="00EF21DB">
        <w:rPr>
          <w:rFonts w:ascii="Times New Roman" w:hAnsi="Times New Roman"/>
        </w:rPr>
        <w:t xml:space="preserve">(PIC) </w:t>
      </w:r>
      <w:r w:rsidRPr="00565508">
        <w:rPr>
          <w:rFonts w:ascii="Times New Roman" w:hAnsi="Times New Roman"/>
        </w:rPr>
        <w:t>to ensure its effective and widespread utilization.</w:t>
      </w:r>
    </w:p>
    <w:p w14:paraId="59341B0B" w14:textId="3E6FDC3E" w:rsidR="00647D95" w:rsidRPr="00376674" w:rsidRDefault="00BF47E8"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76674">
        <w:rPr>
          <w:rFonts w:ascii="Times New Roman" w:hAnsi="Times New Roman"/>
        </w:rPr>
        <w:t xml:space="preserve">All cases received by the SWCES </w:t>
      </w:r>
      <w:r w:rsidR="005337EA" w:rsidRPr="00376674">
        <w:rPr>
          <w:rFonts w:ascii="Times New Roman" w:hAnsi="Times New Roman"/>
        </w:rPr>
        <w:t>in relation to the PI component shall be referred to the RDCU for redress.</w:t>
      </w:r>
      <w:r w:rsidR="00A23A0B">
        <w:rPr>
          <w:rFonts w:ascii="Times New Roman" w:hAnsi="Times New Roman"/>
        </w:rPr>
        <w:t xml:space="preserve"> </w:t>
      </w:r>
      <w:r w:rsidR="00A23A0B" w:rsidRPr="00376674">
        <w:rPr>
          <w:rFonts w:ascii="Times New Roman" w:hAnsi="Times New Roman"/>
        </w:rPr>
        <w:t>T</w:t>
      </w:r>
      <w:r w:rsidR="00EF21DB" w:rsidRPr="00741F56">
        <w:rPr>
          <w:rFonts w:ascii="Times New Roman" w:hAnsi="Times New Roman"/>
        </w:rPr>
        <w:t xml:space="preserve">he </w:t>
      </w:r>
      <w:r w:rsidR="00256335">
        <w:rPr>
          <w:rFonts w:ascii="Times New Roman" w:hAnsi="Times New Roman"/>
        </w:rPr>
        <w:t>Environmental and Social Safeguards Specialist (ESSS)</w:t>
      </w:r>
      <w:r w:rsidR="00EF21DB" w:rsidRPr="00741F56">
        <w:rPr>
          <w:rFonts w:ascii="Times New Roman" w:hAnsi="Times New Roman"/>
        </w:rPr>
        <w:t>that will be stationed at the RDCU will</w:t>
      </w:r>
      <w:r w:rsidR="005337EA" w:rsidRPr="00741F56">
        <w:rPr>
          <w:rFonts w:ascii="Times New Roman" w:hAnsi="Times New Roman"/>
        </w:rPr>
        <w:t xml:space="preserve"> be direct</w:t>
      </w:r>
      <w:r w:rsidR="00140FE8">
        <w:rPr>
          <w:rFonts w:ascii="Times New Roman" w:hAnsi="Times New Roman"/>
        </w:rPr>
        <w:t>ly</w:t>
      </w:r>
      <w:r w:rsidR="005337EA" w:rsidRPr="00741F56">
        <w:rPr>
          <w:rFonts w:ascii="Times New Roman" w:hAnsi="Times New Roman"/>
        </w:rPr>
        <w:t xml:space="preserve"> responsible for all grievances that will be referred from the </w:t>
      </w:r>
      <w:r w:rsidR="00123183" w:rsidRPr="00741F56">
        <w:rPr>
          <w:rFonts w:ascii="Times New Roman" w:hAnsi="Times New Roman"/>
        </w:rPr>
        <w:t>SWCES.</w:t>
      </w:r>
      <w:r w:rsidR="00A23A0B">
        <w:rPr>
          <w:rFonts w:ascii="Times New Roman" w:hAnsi="Times New Roman"/>
        </w:rPr>
        <w:t xml:space="preserve"> </w:t>
      </w:r>
      <w:r w:rsidR="00647D95" w:rsidRPr="00376674">
        <w:rPr>
          <w:rFonts w:ascii="Times New Roman" w:hAnsi="Times New Roman"/>
        </w:rPr>
        <w:t>There shall also be dedicated officers in the various Zonal Offices who will be expected to lead in the resolution of all PI related cases within the Zones</w:t>
      </w:r>
      <w:r w:rsidR="00A23A0B">
        <w:rPr>
          <w:rFonts w:ascii="Times New Roman" w:hAnsi="Times New Roman"/>
        </w:rPr>
        <w:t>.</w:t>
      </w:r>
    </w:p>
    <w:p w14:paraId="3EFE5C3F" w14:textId="64611588" w:rsidR="00123183" w:rsidRDefault="00123183"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Upon receipt of a</w:t>
      </w:r>
      <w:r w:rsidR="00F7492D">
        <w:rPr>
          <w:rFonts w:ascii="Times New Roman" w:hAnsi="Times New Roman"/>
        </w:rPr>
        <w:t xml:space="preserve"> grievance/compla</w:t>
      </w:r>
      <w:r w:rsidR="00A23A0B">
        <w:rPr>
          <w:rFonts w:ascii="Times New Roman" w:hAnsi="Times New Roman"/>
        </w:rPr>
        <w:t>i</w:t>
      </w:r>
      <w:r w:rsidR="00F7492D">
        <w:rPr>
          <w:rFonts w:ascii="Times New Roman" w:hAnsi="Times New Roman"/>
        </w:rPr>
        <w:t xml:space="preserve">nt </w:t>
      </w:r>
      <w:r>
        <w:rPr>
          <w:rFonts w:ascii="Times New Roman" w:hAnsi="Times New Roman"/>
        </w:rPr>
        <w:t>from the SW</w:t>
      </w:r>
      <w:r w:rsidR="00EF21DB">
        <w:rPr>
          <w:rFonts w:ascii="Times New Roman" w:hAnsi="Times New Roman"/>
        </w:rPr>
        <w:t>C</w:t>
      </w:r>
      <w:r>
        <w:rPr>
          <w:rFonts w:ascii="Times New Roman" w:hAnsi="Times New Roman"/>
        </w:rPr>
        <w:t>ES</w:t>
      </w:r>
      <w:r w:rsidR="00F7492D">
        <w:rPr>
          <w:rFonts w:ascii="Times New Roman" w:hAnsi="Times New Roman"/>
        </w:rPr>
        <w:t xml:space="preserve">, the </w:t>
      </w:r>
      <w:r w:rsidR="005D271F">
        <w:rPr>
          <w:rFonts w:ascii="Times New Roman" w:hAnsi="Times New Roman"/>
        </w:rPr>
        <w:t>Environmental and Social Safeguards Specialist (ESSS)</w:t>
      </w:r>
      <w:r w:rsidR="00F7492D">
        <w:rPr>
          <w:rFonts w:ascii="Times New Roman" w:hAnsi="Times New Roman"/>
        </w:rPr>
        <w:t xml:space="preserve"> shall employ the internal processes/mechanism</w:t>
      </w:r>
      <w:r w:rsidR="00A23A0B">
        <w:rPr>
          <w:rFonts w:ascii="Times New Roman" w:hAnsi="Times New Roman"/>
        </w:rPr>
        <w:t>s</w:t>
      </w:r>
      <w:r w:rsidR="00F7492D">
        <w:rPr>
          <w:rFonts w:ascii="Times New Roman" w:hAnsi="Times New Roman"/>
        </w:rPr>
        <w:t xml:space="preserve"> at the various level</w:t>
      </w:r>
      <w:r w:rsidR="00A23A0B">
        <w:rPr>
          <w:rFonts w:ascii="Times New Roman" w:hAnsi="Times New Roman"/>
        </w:rPr>
        <w:t>s</w:t>
      </w:r>
      <w:r w:rsidR="00F7492D">
        <w:rPr>
          <w:rFonts w:ascii="Times New Roman" w:hAnsi="Times New Roman"/>
        </w:rPr>
        <w:t xml:space="preserve"> as outlined below by referring the case in question to the appropriate level/structure and </w:t>
      </w:r>
      <w:r>
        <w:rPr>
          <w:rFonts w:ascii="Times New Roman" w:hAnsi="Times New Roman"/>
        </w:rPr>
        <w:t>follow</w:t>
      </w:r>
      <w:r w:rsidR="00F7492D">
        <w:rPr>
          <w:rFonts w:ascii="Times New Roman" w:hAnsi="Times New Roman"/>
        </w:rPr>
        <w:t xml:space="preserve"> up to ensure a satisfactory resolution of the said co</w:t>
      </w:r>
      <w:r>
        <w:rPr>
          <w:rFonts w:ascii="Times New Roman" w:hAnsi="Times New Roman"/>
        </w:rPr>
        <w:t>mplaint.</w:t>
      </w:r>
    </w:p>
    <w:p w14:paraId="269A7B54" w14:textId="0E7C995A" w:rsidR="007B4787" w:rsidRPr="00376674" w:rsidRDefault="00123183"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76674">
        <w:rPr>
          <w:rFonts w:ascii="Times New Roman" w:hAnsi="Times New Roman"/>
        </w:rPr>
        <w:t xml:space="preserve">Once a case is resolved, the </w:t>
      </w:r>
      <w:r w:rsidR="005D271F">
        <w:rPr>
          <w:rFonts w:ascii="Times New Roman" w:hAnsi="Times New Roman"/>
        </w:rPr>
        <w:t>ESSS</w:t>
      </w:r>
      <w:r w:rsidR="005D271F" w:rsidRPr="00376674">
        <w:rPr>
          <w:rFonts w:ascii="Times New Roman" w:hAnsi="Times New Roman"/>
        </w:rPr>
        <w:t xml:space="preserve"> </w:t>
      </w:r>
      <w:r w:rsidRPr="00376674">
        <w:rPr>
          <w:rFonts w:ascii="Times New Roman" w:hAnsi="Times New Roman"/>
        </w:rPr>
        <w:t xml:space="preserve">shall relay the </w:t>
      </w:r>
      <w:r w:rsidR="00647D95" w:rsidRPr="00376674">
        <w:rPr>
          <w:rFonts w:ascii="Times New Roman" w:hAnsi="Times New Roman"/>
        </w:rPr>
        <w:t>outcome</w:t>
      </w:r>
      <w:r w:rsidRPr="00376674">
        <w:rPr>
          <w:rFonts w:ascii="Times New Roman" w:hAnsi="Times New Roman"/>
        </w:rPr>
        <w:t>/resolution to the SWC</w:t>
      </w:r>
      <w:r w:rsidR="00FE095E" w:rsidRPr="00741F56">
        <w:rPr>
          <w:rFonts w:ascii="Times New Roman" w:hAnsi="Times New Roman"/>
        </w:rPr>
        <w:t>E</w:t>
      </w:r>
      <w:r w:rsidRPr="00741F56">
        <w:rPr>
          <w:rFonts w:ascii="Times New Roman" w:hAnsi="Times New Roman"/>
        </w:rPr>
        <w:t>S to enable the latter complete the feedback loop.</w:t>
      </w:r>
      <w:r w:rsidR="00A23A0B" w:rsidRPr="00741F56">
        <w:rPr>
          <w:rFonts w:ascii="Times New Roman" w:hAnsi="Times New Roman"/>
        </w:rPr>
        <w:t xml:space="preserve"> </w:t>
      </w:r>
      <w:r w:rsidR="007B4787" w:rsidRPr="00376674">
        <w:rPr>
          <w:rFonts w:ascii="Times New Roman" w:hAnsi="Times New Roman"/>
        </w:rPr>
        <w:t xml:space="preserve">The </w:t>
      </w:r>
      <w:r w:rsidR="005D271F">
        <w:rPr>
          <w:rFonts w:ascii="Times New Roman" w:hAnsi="Times New Roman"/>
        </w:rPr>
        <w:t>ESSS</w:t>
      </w:r>
      <w:r w:rsidR="005D271F" w:rsidRPr="00376674">
        <w:rPr>
          <w:rFonts w:ascii="Times New Roman" w:hAnsi="Times New Roman"/>
        </w:rPr>
        <w:t xml:space="preserve"> </w:t>
      </w:r>
      <w:r w:rsidR="007B4787" w:rsidRPr="00376674">
        <w:rPr>
          <w:rFonts w:ascii="Times New Roman" w:hAnsi="Times New Roman"/>
        </w:rPr>
        <w:t xml:space="preserve">will thus be the focal point for Case Management at the RDCU and serve as the </w:t>
      </w:r>
      <w:r w:rsidR="00093D56" w:rsidRPr="00376674">
        <w:rPr>
          <w:rFonts w:ascii="Times New Roman" w:hAnsi="Times New Roman"/>
        </w:rPr>
        <w:t>o</w:t>
      </w:r>
      <w:r w:rsidR="007B4787" w:rsidRPr="00376674">
        <w:rPr>
          <w:rFonts w:ascii="Times New Roman" w:hAnsi="Times New Roman"/>
        </w:rPr>
        <w:t>fficial link between the RDCU and the SWCES</w:t>
      </w:r>
    </w:p>
    <w:p w14:paraId="0F7A0A14" w14:textId="5CA22215" w:rsidR="008F30FA" w:rsidRDefault="00C863ED"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Th</w:t>
      </w:r>
      <w:r w:rsidR="00140FE8">
        <w:rPr>
          <w:rFonts w:ascii="Times New Roman" w:hAnsi="Times New Roman"/>
        </w:rPr>
        <w:t>e</w:t>
      </w:r>
      <w:r>
        <w:rPr>
          <w:rFonts w:ascii="Times New Roman" w:hAnsi="Times New Roman"/>
        </w:rPr>
        <w:t xml:space="preserve"> </w:t>
      </w:r>
      <w:r w:rsidR="00140FE8">
        <w:rPr>
          <w:rFonts w:ascii="Times New Roman" w:hAnsi="Times New Roman"/>
        </w:rPr>
        <w:t xml:space="preserve">PI </w:t>
      </w:r>
      <w:r>
        <w:rPr>
          <w:rFonts w:ascii="Times New Roman" w:hAnsi="Times New Roman"/>
        </w:rPr>
        <w:t xml:space="preserve">component will resolve complaints at 4 different levels: </w:t>
      </w:r>
      <w:r w:rsidR="00A823D9" w:rsidRPr="002939A6">
        <w:rPr>
          <w:rFonts w:ascii="Times New Roman" w:hAnsi="Times New Roman"/>
          <w:i/>
        </w:rPr>
        <w:t>community, district, zonal and national</w:t>
      </w:r>
      <w:r>
        <w:rPr>
          <w:rFonts w:ascii="Times New Roman" w:hAnsi="Times New Roman"/>
        </w:rPr>
        <w:t xml:space="preserve">. </w:t>
      </w:r>
      <w:r w:rsidR="008F30FA">
        <w:rPr>
          <w:rFonts w:ascii="Times New Roman" w:hAnsi="Times New Roman"/>
        </w:rPr>
        <w:t>A</w:t>
      </w:r>
      <w:r>
        <w:rPr>
          <w:rFonts w:ascii="Times New Roman" w:hAnsi="Times New Roman"/>
        </w:rPr>
        <w:t xml:space="preserve">ll complaints, investigations and resolutions will be clearly documented through a </w:t>
      </w:r>
      <w:r w:rsidR="00477150">
        <w:rPr>
          <w:rFonts w:ascii="Times New Roman" w:hAnsi="Times New Roman"/>
        </w:rPr>
        <w:t>Case Management</w:t>
      </w:r>
      <w:r w:rsidR="008F30FA">
        <w:rPr>
          <w:rFonts w:ascii="Times New Roman" w:hAnsi="Times New Roman"/>
        </w:rPr>
        <w:t xml:space="preserve"> </w:t>
      </w:r>
      <w:r w:rsidR="00477150">
        <w:rPr>
          <w:rFonts w:ascii="Times New Roman" w:hAnsi="Times New Roman"/>
        </w:rPr>
        <w:t>F</w:t>
      </w:r>
      <w:r>
        <w:rPr>
          <w:rFonts w:ascii="Times New Roman" w:hAnsi="Times New Roman"/>
        </w:rPr>
        <w:t>orm</w:t>
      </w:r>
      <w:r w:rsidR="00477150">
        <w:rPr>
          <w:rFonts w:ascii="Times New Roman" w:hAnsi="Times New Roman"/>
        </w:rPr>
        <w:t xml:space="preserve"> (CMF)</w:t>
      </w:r>
      <w:r>
        <w:rPr>
          <w:rFonts w:ascii="Times New Roman" w:hAnsi="Times New Roman"/>
        </w:rPr>
        <w:t xml:space="preserve"> that will be </w:t>
      </w:r>
      <w:r w:rsidR="00B31C58">
        <w:rPr>
          <w:rFonts w:ascii="Times New Roman" w:hAnsi="Times New Roman"/>
        </w:rPr>
        <w:t>developed</w:t>
      </w:r>
      <w:r>
        <w:rPr>
          <w:rFonts w:ascii="Times New Roman" w:hAnsi="Times New Roman"/>
        </w:rPr>
        <w:t xml:space="preserve"> by the </w:t>
      </w:r>
      <w:r w:rsidR="00B31C58">
        <w:rPr>
          <w:rFonts w:ascii="Times New Roman" w:hAnsi="Times New Roman"/>
        </w:rPr>
        <w:t>RDCU</w:t>
      </w:r>
      <w:r>
        <w:rPr>
          <w:rFonts w:ascii="Times New Roman" w:hAnsi="Times New Roman"/>
        </w:rPr>
        <w:t xml:space="preserve">. All forms will be submitted to the </w:t>
      </w:r>
      <w:r w:rsidR="005D271F">
        <w:rPr>
          <w:rFonts w:ascii="Times New Roman" w:hAnsi="Times New Roman"/>
        </w:rPr>
        <w:t xml:space="preserve">ESSS </w:t>
      </w:r>
      <w:r>
        <w:rPr>
          <w:rFonts w:ascii="Times New Roman" w:hAnsi="Times New Roman"/>
        </w:rPr>
        <w:t>once the complaints are resolved</w:t>
      </w:r>
      <w:r w:rsidR="008F30FA">
        <w:rPr>
          <w:rFonts w:ascii="Times New Roman" w:hAnsi="Times New Roman"/>
        </w:rPr>
        <w:t xml:space="preserve"> and feedback provided to the complainant</w:t>
      </w:r>
      <w:r>
        <w:rPr>
          <w:rFonts w:ascii="Times New Roman" w:hAnsi="Times New Roman"/>
        </w:rPr>
        <w:t xml:space="preserve">. All complaints should be investigated, resolved, and feedback communicated to the complainant within a maximum of </w:t>
      </w:r>
      <w:r w:rsidR="008F30FA">
        <w:rPr>
          <w:rFonts w:ascii="Times New Roman" w:hAnsi="Times New Roman"/>
          <w:b/>
        </w:rPr>
        <w:t>3</w:t>
      </w:r>
      <w:r w:rsidRPr="002939A6">
        <w:rPr>
          <w:rFonts w:ascii="Times New Roman" w:hAnsi="Times New Roman"/>
          <w:b/>
        </w:rPr>
        <w:t xml:space="preserve"> weeks</w:t>
      </w:r>
      <w:r w:rsidR="008F30FA">
        <w:rPr>
          <w:rFonts w:ascii="Times New Roman" w:hAnsi="Times New Roman"/>
        </w:rPr>
        <w:t xml:space="preserve"> from when the complaint was made</w:t>
      </w:r>
      <w:r>
        <w:rPr>
          <w:rFonts w:ascii="Times New Roman" w:hAnsi="Times New Roman"/>
        </w:rPr>
        <w:t xml:space="preserve">. The </w:t>
      </w:r>
      <w:r w:rsidR="005D271F">
        <w:rPr>
          <w:rFonts w:ascii="Times New Roman" w:hAnsi="Times New Roman"/>
        </w:rPr>
        <w:t xml:space="preserve">ESSS </w:t>
      </w:r>
      <w:r>
        <w:rPr>
          <w:rFonts w:ascii="Times New Roman" w:hAnsi="Times New Roman"/>
        </w:rPr>
        <w:t xml:space="preserve">will then follow up with an independent inquiry to the </w:t>
      </w:r>
      <w:r w:rsidR="008F30FA">
        <w:rPr>
          <w:rFonts w:ascii="Times New Roman" w:hAnsi="Times New Roman"/>
        </w:rPr>
        <w:t>complainant (by</w:t>
      </w:r>
      <w:r>
        <w:rPr>
          <w:rFonts w:ascii="Times New Roman" w:hAnsi="Times New Roman"/>
        </w:rPr>
        <w:t xml:space="preserve"> phone, text, or through the CF) to verify whether the complaint has been satisfactorily resolved.</w:t>
      </w:r>
      <w:r w:rsidR="008F30FA">
        <w:rPr>
          <w:rFonts w:ascii="Times New Roman" w:hAnsi="Times New Roman"/>
        </w:rPr>
        <w:t xml:space="preserve"> Once a satisfactory resolution has been confirmed, the case is updated in the SWCES and closed. If the complainant is not satisfied with the resolution of the case, he/she will be informed about the appeals process to escalate the complaint to the next level.</w:t>
      </w:r>
      <w:r>
        <w:rPr>
          <w:rFonts w:ascii="Times New Roman" w:hAnsi="Times New Roman"/>
        </w:rPr>
        <w:t xml:space="preserve"> </w:t>
      </w:r>
    </w:p>
    <w:p w14:paraId="57E15C75" w14:textId="06C30C86" w:rsidR="007B4787" w:rsidRPr="00093D56" w:rsidRDefault="007B4787"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093D56">
        <w:rPr>
          <w:rFonts w:ascii="Times New Roman" w:hAnsi="Times New Roman"/>
        </w:rPr>
        <w:t xml:space="preserve">Below are the </w:t>
      </w:r>
      <w:r w:rsidR="008F30FA">
        <w:rPr>
          <w:rFonts w:ascii="Times New Roman" w:hAnsi="Times New Roman"/>
        </w:rPr>
        <w:t xml:space="preserve">structures responsible </w:t>
      </w:r>
      <w:r w:rsidRPr="00093D56">
        <w:rPr>
          <w:rFonts w:ascii="Times New Roman" w:hAnsi="Times New Roman"/>
        </w:rPr>
        <w:t xml:space="preserve">for grievance redress across the various levels of implementation: </w:t>
      </w:r>
    </w:p>
    <w:p w14:paraId="7BA4E15F" w14:textId="77777777" w:rsidR="008E0923" w:rsidRPr="00BF47E8" w:rsidRDefault="008E0923" w:rsidP="00E4203D">
      <w:pPr>
        <w:pStyle w:val="ListParagraph"/>
        <w:numPr>
          <w:ilvl w:val="0"/>
          <w:numId w:val="28"/>
        </w:numPr>
        <w:tabs>
          <w:tab w:val="left" w:pos="810"/>
        </w:tabs>
        <w:spacing w:before="120" w:after="120"/>
        <w:ind w:hanging="450"/>
        <w:contextualSpacing w:val="0"/>
        <w:jc w:val="both"/>
        <w:rPr>
          <w:rFonts w:ascii="Times New Roman" w:hAnsi="Times New Roman"/>
          <w:b/>
          <w:u w:val="single"/>
        </w:rPr>
      </w:pPr>
      <w:r w:rsidRPr="00BF47E8">
        <w:rPr>
          <w:rFonts w:ascii="Times New Roman" w:hAnsi="Times New Roman"/>
          <w:b/>
          <w:u w:val="single"/>
        </w:rPr>
        <w:t>Community level</w:t>
      </w:r>
    </w:p>
    <w:p w14:paraId="7F66F6CA" w14:textId="034FFED2" w:rsidR="008E0923" w:rsidRPr="004155FC" w:rsidRDefault="00377DFE" w:rsidP="00004D3B">
      <w:pPr>
        <w:pStyle w:val="ListParagraph"/>
        <w:numPr>
          <w:ilvl w:val="0"/>
          <w:numId w:val="4"/>
        </w:numPr>
        <w:spacing w:before="120" w:after="120" w:line="276" w:lineRule="auto"/>
        <w:ind w:left="634" w:hanging="274"/>
        <w:contextualSpacing w:val="0"/>
        <w:jc w:val="both"/>
        <w:rPr>
          <w:rFonts w:ascii="Times New Roman" w:hAnsi="Times New Roman"/>
        </w:rPr>
      </w:pPr>
      <w:r>
        <w:rPr>
          <w:rFonts w:ascii="Times New Roman" w:hAnsi="Times New Roman"/>
          <w:lang w:val="en-US"/>
        </w:rPr>
        <w:t>At the community level</w:t>
      </w:r>
      <w:r w:rsidR="00FE095E">
        <w:rPr>
          <w:rFonts w:ascii="Times New Roman" w:hAnsi="Times New Roman"/>
          <w:lang w:val="en-US"/>
        </w:rPr>
        <w:t>,</w:t>
      </w:r>
      <w:r>
        <w:rPr>
          <w:rFonts w:ascii="Times New Roman" w:hAnsi="Times New Roman"/>
          <w:lang w:val="en-US"/>
        </w:rPr>
        <w:t xml:space="preserve"> the</w:t>
      </w:r>
      <w:r w:rsidR="008E0923" w:rsidRPr="004155FC">
        <w:rPr>
          <w:rFonts w:ascii="Times New Roman" w:hAnsi="Times New Roman"/>
        </w:rPr>
        <w:t xml:space="preserve"> CFs </w:t>
      </w:r>
      <w:r>
        <w:rPr>
          <w:rFonts w:ascii="Times New Roman" w:hAnsi="Times New Roman"/>
        </w:rPr>
        <w:t xml:space="preserve">will serve </w:t>
      </w:r>
      <w:r w:rsidR="008E0923" w:rsidRPr="004155FC">
        <w:rPr>
          <w:rFonts w:ascii="Times New Roman" w:hAnsi="Times New Roman"/>
          <w:lang w:val="en-US"/>
        </w:rPr>
        <w:t xml:space="preserve">as focal point </w:t>
      </w:r>
      <w:r w:rsidR="008E0923" w:rsidRPr="004155FC">
        <w:rPr>
          <w:rFonts w:ascii="Times New Roman" w:hAnsi="Times New Roman"/>
        </w:rPr>
        <w:t xml:space="preserve">for </w:t>
      </w:r>
      <w:r w:rsidR="00284AF2">
        <w:rPr>
          <w:rFonts w:ascii="Times New Roman" w:hAnsi="Times New Roman"/>
        </w:rPr>
        <w:t xml:space="preserve">resolution of </w:t>
      </w:r>
      <w:r w:rsidR="0066418F">
        <w:rPr>
          <w:rFonts w:ascii="Times New Roman" w:hAnsi="Times New Roman"/>
        </w:rPr>
        <w:t>p</w:t>
      </w:r>
      <w:r>
        <w:rPr>
          <w:rFonts w:ascii="Times New Roman" w:hAnsi="Times New Roman"/>
        </w:rPr>
        <w:t>roject-related grievances. The</w:t>
      </w:r>
      <w:r w:rsidR="00A23A0B">
        <w:rPr>
          <w:rFonts w:ascii="Times New Roman" w:hAnsi="Times New Roman"/>
        </w:rPr>
        <w:t xml:space="preserve"> </w:t>
      </w:r>
      <w:r w:rsidR="008E0923" w:rsidRPr="004155FC">
        <w:rPr>
          <w:rFonts w:ascii="Times New Roman" w:hAnsi="Times New Roman"/>
        </w:rPr>
        <w:t>CFs</w:t>
      </w:r>
      <w:r w:rsidR="00284AF2">
        <w:rPr>
          <w:rFonts w:ascii="Times New Roman" w:hAnsi="Times New Roman"/>
        </w:rPr>
        <w:t xml:space="preserve"> shall serve as liaisons between the community and the various levels and relevant interest groups in ensuring the speedy resolution of all cases that will emerge.</w:t>
      </w:r>
      <w:r w:rsidR="008E0923" w:rsidRPr="004155FC">
        <w:rPr>
          <w:rFonts w:ascii="Times New Roman" w:hAnsi="Times New Roman"/>
        </w:rPr>
        <w:t xml:space="preserve"> </w:t>
      </w:r>
    </w:p>
    <w:p w14:paraId="2C169833" w14:textId="3145B0E4" w:rsidR="008E0923" w:rsidRPr="004155FC" w:rsidRDefault="008F30FA" w:rsidP="00004D3B">
      <w:pPr>
        <w:pStyle w:val="ListParagraph"/>
        <w:numPr>
          <w:ilvl w:val="0"/>
          <w:numId w:val="4"/>
        </w:numPr>
        <w:spacing w:before="120" w:after="120" w:line="276" w:lineRule="auto"/>
        <w:ind w:left="634" w:hanging="274"/>
        <w:contextualSpacing w:val="0"/>
        <w:jc w:val="both"/>
        <w:rPr>
          <w:rFonts w:ascii="Times New Roman" w:hAnsi="Times New Roman"/>
        </w:rPr>
      </w:pPr>
      <w:r>
        <w:rPr>
          <w:rFonts w:ascii="Times New Roman" w:hAnsi="Times New Roman"/>
        </w:rPr>
        <w:t xml:space="preserve">To investigate and resolve minor cases that can be handled at the community level, </w:t>
      </w:r>
      <w:r w:rsidR="008E0923" w:rsidRPr="004155FC">
        <w:rPr>
          <w:rFonts w:ascii="Times New Roman" w:hAnsi="Times New Roman"/>
        </w:rPr>
        <w:t>a 3-member</w:t>
      </w:r>
      <w:r>
        <w:rPr>
          <w:rFonts w:ascii="Times New Roman" w:hAnsi="Times New Roman"/>
        </w:rPr>
        <w:t xml:space="preserve"> </w:t>
      </w:r>
      <w:r w:rsidR="008E0923" w:rsidRPr="004155FC">
        <w:rPr>
          <w:rFonts w:ascii="Times New Roman" w:hAnsi="Times New Roman"/>
        </w:rPr>
        <w:t xml:space="preserve">Case </w:t>
      </w:r>
      <w:r w:rsidR="009A6CDC" w:rsidRPr="004155FC">
        <w:rPr>
          <w:rFonts w:ascii="Times New Roman" w:hAnsi="Times New Roman"/>
        </w:rPr>
        <w:t>Management Committee</w:t>
      </w:r>
      <w:r w:rsidR="008E0923" w:rsidRPr="004155FC">
        <w:rPr>
          <w:rFonts w:ascii="Times New Roman" w:hAnsi="Times New Roman"/>
        </w:rPr>
        <w:t xml:space="preserve"> </w:t>
      </w:r>
      <w:r>
        <w:rPr>
          <w:rFonts w:ascii="Times New Roman" w:hAnsi="Times New Roman"/>
        </w:rPr>
        <w:t>will be appointed</w:t>
      </w:r>
      <w:r w:rsidR="00284AF2">
        <w:rPr>
          <w:rFonts w:ascii="Times New Roman" w:hAnsi="Times New Roman"/>
        </w:rPr>
        <w:t xml:space="preserve">. This committee </w:t>
      </w:r>
      <w:r w:rsidR="004A0B5C">
        <w:rPr>
          <w:rFonts w:ascii="Times New Roman" w:hAnsi="Times New Roman"/>
        </w:rPr>
        <w:t xml:space="preserve">which may be drawn from the </w:t>
      </w:r>
      <w:r w:rsidR="0070113F">
        <w:rPr>
          <w:rFonts w:ascii="Times New Roman" w:hAnsi="Times New Roman"/>
        </w:rPr>
        <w:t>u</w:t>
      </w:r>
      <w:r w:rsidR="004A0B5C">
        <w:rPr>
          <w:rFonts w:ascii="Times New Roman" w:hAnsi="Times New Roman"/>
        </w:rPr>
        <w:t xml:space="preserve">nit </w:t>
      </w:r>
      <w:r w:rsidR="0070113F">
        <w:rPr>
          <w:rFonts w:ascii="Times New Roman" w:hAnsi="Times New Roman"/>
        </w:rPr>
        <w:t>c</w:t>
      </w:r>
      <w:r w:rsidR="004A0B5C">
        <w:rPr>
          <w:rFonts w:ascii="Times New Roman" w:hAnsi="Times New Roman"/>
        </w:rPr>
        <w:t xml:space="preserve">ommittee </w:t>
      </w:r>
      <w:r w:rsidR="009A6CDC">
        <w:rPr>
          <w:rFonts w:ascii="Times New Roman" w:hAnsi="Times New Roman"/>
        </w:rPr>
        <w:t>shall comprise</w:t>
      </w:r>
      <w:r w:rsidR="008E0923" w:rsidRPr="004155FC">
        <w:rPr>
          <w:rFonts w:ascii="Times New Roman" w:hAnsi="Times New Roman"/>
        </w:rPr>
        <w:t>;</w:t>
      </w:r>
    </w:p>
    <w:p w14:paraId="79D996E5" w14:textId="0D819B57" w:rsidR="008E0923" w:rsidRPr="004155FC" w:rsidRDefault="00284AF2" w:rsidP="00DA205F">
      <w:pPr>
        <w:pStyle w:val="ListParagraph"/>
        <w:numPr>
          <w:ilvl w:val="0"/>
          <w:numId w:val="5"/>
        </w:numPr>
        <w:spacing w:after="200" w:line="276" w:lineRule="auto"/>
        <w:ind w:left="630" w:hanging="270"/>
        <w:rPr>
          <w:rFonts w:ascii="Times New Roman" w:hAnsi="Times New Roman"/>
        </w:rPr>
      </w:pPr>
      <w:r>
        <w:rPr>
          <w:rFonts w:ascii="Times New Roman" w:hAnsi="Times New Roman"/>
        </w:rPr>
        <w:t xml:space="preserve">A </w:t>
      </w:r>
      <w:r w:rsidR="008F30FA">
        <w:rPr>
          <w:rFonts w:ascii="Times New Roman" w:hAnsi="Times New Roman"/>
        </w:rPr>
        <w:t>r</w:t>
      </w:r>
      <w:r w:rsidR="00093D56">
        <w:rPr>
          <w:rFonts w:ascii="Times New Roman" w:hAnsi="Times New Roman"/>
        </w:rPr>
        <w:t>epresentative of the Traditional Ruler</w:t>
      </w:r>
    </w:p>
    <w:p w14:paraId="2B7EBC24" w14:textId="40310749" w:rsidR="008E0923" w:rsidRPr="004155FC" w:rsidRDefault="008E0923" w:rsidP="00DA205F">
      <w:pPr>
        <w:pStyle w:val="ListParagraph"/>
        <w:numPr>
          <w:ilvl w:val="0"/>
          <w:numId w:val="5"/>
        </w:numPr>
        <w:spacing w:after="200" w:line="276" w:lineRule="auto"/>
        <w:ind w:left="630" w:hanging="270"/>
        <w:rPr>
          <w:rFonts w:ascii="Times New Roman" w:hAnsi="Times New Roman"/>
        </w:rPr>
      </w:pPr>
      <w:r w:rsidRPr="004155FC">
        <w:rPr>
          <w:rFonts w:ascii="Times New Roman" w:hAnsi="Times New Roman"/>
        </w:rPr>
        <w:t xml:space="preserve">A women’s </w:t>
      </w:r>
      <w:r w:rsidR="008F30FA">
        <w:rPr>
          <w:rFonts w:ascii="Times New Roman" w:hAnsi="Times New Roman"/>
        </w:rPr>
        <w:t>r</w:t>
      </w:r>
      <w:r w:rsidRPr="004155FC">
        <w:rPr>
          <w:rFonts w:ascii="Times New Roman" w:hAnsi="Times New Roman"/>
        </w:rPr>
        <w:t>epresentative</w:t>
      </w:r>
    </w:p>
    <w:p w14:paraId="380468C0" w14:textId="33F15B94" w:rsidR="008E0923" w:rsidRPr="004155FC" w:rsidRDefault="008E0923" w:rsidP="00DA205F">
      <w:pPr>
        <w:pStyle w:val="ListParagraph"/>
        <w:numPr>
          <w:ilvl w:val="0"/>
          <w:numId w:val="5"/>
        </w:numPr>
        <w:spacing w:after="120" w:line="276" w:lineRule="auto"/>
        <w:ind w:left="634" w:hanging="274"/>
        <w:contextualSpacing w:val="0"/>
        <w:rPr>
          <w:rFonts w:ascii="Times New Roman" w:hAnsi="Times New Roman"/>
        </w:rPr>
      </w:pPr>
      <w:r w:rsidRPr="004155FC">
        <w:rPr>
          <w:rFonts w:ascii="Times New Roman" w:hAnsi="Times New Roman"/>
        </w:rPr>
        <w:t xml:space="preserve">A male Opinion Leader </w:t>
      </w:r>
      <w:r w:rsidR="008F30FA">
        <w:rPr>
          <w:rFonts w:ascii="Times New Roman" w:hAnsi="Times New Roman"/>
        </w:rPr>
        <w:t>(</w:t>
      </w:r>
      <w:r w:rsidR="009A6CDC" w:rsidRPr="004155FC">
        <w:rPr>
          <w:rFonts w:ascii="Times New Roman" w:hAnsi="Times New Roman"/>
        </w:rPr>
        <w:t>preferably a</w:t>
      </w:r>
      <w:r w:rsidRPr="004155FC">
        <w:rPr>
          <w:rFonts w:ascii="Times New Roman" w:hAnsi="Times New Roman"/>
        </w:rPr>
        <w:t xml:space="preserve"> member of the Unit Committee/Assembly member or </w:t>
      </w:r>
      <w:r w:rsidR="00477150">
        <w:rPr>
          <w:rFonts w:ascii="Times New Roman" w:hAnsi="Times New Roman"/>
        </w:rPr>
        <w:t>l</w:t>
      </w:r>
      <w:r w:rsidRPr="004155FC">
        <w:rPr>
          <w:rFonts w:ascii="Times New Roman" w:hAnsi="Times New Roman"/>
        </w:rPr>
        <w:t>eader of the dominant religious sect</w:t>
      </w:r>
      <w:r w:rsidR="008F30FA">
        <w:rPr>
          <w:rFonts w:ascii="Times New Roman" w:hAnsi="Times New Roman"/>
        </w:rPr>
        <w:t>)</w:t>
      </w:r>
      <w:r w:rsidRPr="004155FC">
        <w:rPr>
          <w:rFonts w:ascii="Times New Roman" w:hAnsi="Times New Roman"/>
        </w:rPr>
        <w:t>.</w:t>
      </w:r>
    </w:p>
    <w:p w14:paraId="1C336605" w14:textId="77777777" w:rsidR="008E0923" w:rsidRPr="002939A6" w:rsidRDefault="008E0923" w:rsidP="00171347">
      <w:pPr>
        <w:spacing w:after="240"/>
        <w:ind w:left="360"/>
        <w:rPr>
          <w:rFonts w:ascii="Times New Roman" w:hAnsi="Times New Roman"/>
          <w:b/>
          <w:szCs w:val="21"/>
        </w:rPr>
      </w:pPr>
      <w:r w:rsidRPr="002939A6">
        <w:rPr>
          <w:rFonts w:ascii="Times New Roman" w:hAnsi="Times New Roman"/>
          <w:b/>
          <w:szCs w:val="21"/>
        </w:rPr>
        <w:t>(</w:t>
      </w:r>
      <w:r w:rsidR="00093D56" w:rsidRPr="002939A6">
        <w:rPr>
          <w:rFonts w:ascii="Times New Roman" w:hAnsi="Times New Roman"/>
          <w:b/>
          <w:szCs w:val="21"/>
        </w:rPr>
        <w:t>Membership</w:t>
      </w:r>
      <w:r w:rsidRPr="002939A6">
        <w:rPr>
          <w:rFonts w:ascii="Times New Roman" w:hAnsi="Times New Roman"/>
          <w:b/>
          <w:szCs w:val="21"/>
        </w:rPr>
        <w:t xml:space="preserve"> of this Committee must be validated by the </w:t>
      </w:r>
      <w:r w:rsidR="00477150">
        <w:rPr>
          <w:rFonts w:ascii="Times New Roman" w:hAnsi="Times New Roman"/>
          <w:b/>
          <w:szCs w:val="21"/>
        </w:rPr>
        <w:t xml:space="preserve">CLASS </w:t>
      </w:r>
      <w:r w:rsidRPr="002939A6">
        <w:rPr>
          <w:rFonts w:ascii="Times New Roman" w:hAnsi="Times New Roman"/>
          <w:b/>
          <w:szCs w:val="21"/>
        </w:rPr>
        <w:t>Beneficiary Group).</w:t>
      </w:r>
    </w:p>
    <w:p w14:paraId="7ADD803D" w14:textId="1D2DF408" w:rsidR="00093D56" w:rsidRDefault="005C27A1" w:rsidP="00171347">
      <w:pPr>
        <w:spacing w:after="240"/>
        <w:ind w:left="360"/>
        <w:rPr>
          <w:rFonts w:ascii="Times New Roman" w:hAnsi="Times New Roman"/>
          <w:b/>
          <w:sz w:val="21"/>
          <w:szCs w:val="21"/>
        </w:rPr>
      </w:pPr>
      <w:r>
        <w:rPr>
          <w:noProof/>
          <w:lang w:val="en-US" w:bidi="ar-SA"/>
        </w:rPr>
        <mc:AlternateContent>
          <mc:Choice Requires="wps">
            <w:drawing>
              <wp:anchor distT="0" distB="0" distL="114300" distR="114300" simplePos="0" relativeHeight="251659264" behindDoc="0" locked="0" layoutInCell="1" allowOverlap="1" wp14:anchorId="4353B49D" wp14:editId="36FCD96D">
                <wp:simplePos x="0" y="0"/>
                <wp:positionH relativeFrom="column">
                  <wp:posOffset>63500</wp:posOffset>
                </wp:positionH>
                <wp:positionV relativeFrom="paragraph">
                  <wp:posOffset>2540</wp:posOffset>
                </wp:positionV>
                <wp:extent cx="5826125" cy="1035685"/>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6125" cy="1035685"/>
                        </a:xfrm>
                        <a:prstGeom prst="rect">
                          <a:avLst/>
                        </a:prstGeom>
                        <a:solidFill>
                          <a:sysClr val="window" lastClr="FFFFFF"/>
                        </a:solidFill>
                        <a:ln w="25400" cap="flat" cmpd="sng" algn="ctr">
                          <a:solidFill>
                            <a:sysClr val="windowText" lastClr="000000"/>
                          </a:solidFill>
                          <a:prstDash val="solid"/>
                        </a:ln>
                        <a:effectLst/>
                      </wps:spPr>
                      <wps:txbx>
                        <w:txbxContent>
                          <w:p w14:paraId="70DB84DA" w14:textId="77777777" w:rsidR="00C95AF6" w:rsidRPr="00093D56" w:rsidRDefault="00C95AF6" w:rsidP="002939A6">
                            <w:pPr>
                              <w:pStyle w:val="ListParagraph"/>
                              <w:tabs>
                                <w:tab w:val="left" w:pos="1080"/>
                              </w:tabs>
                              <w:spacing w:after="120"/>
                              <w:ind w:left="0"/>
                              <w:contextualSpacing w:val="0"/>
                              <w:rPr>
                                <w:rFonts w:ascii="Times New Roman" w:hAnsi="Times New Roman"/>
                                <w:b/>
                                <w:i/>
                              </w:rPr>
                            </w:pPr>
                            <w:r w:rsidRPr="00093D56">
                              <w:rPr>
                                <w:rFonts w:ascii="Times New Roman" w:hAnsi="Times New Roman"/>
                                <w:b/>
                                <w:i/>
                                <w:lang w:val="en-US"/>
                              </w:rPr>
                              <w:t>Note:</w:t>
                            </w:r>
                            <w:r w:rsidRPr="00093D56">
                              <w:rPr>
                                <w:rFonts w:ascii="Times New Roman" w:hAnsi="Times New Roman"/>
                                <w:b/>
                                <w:i/>
                              </w:rPr>
                              <w:t xml:space="preserve"> </w:t>
                            </w:r>
                          </w:p>
                          <w:p w14:paraId="308487CC" w14:textId="4CB04982" w:rsidR="00C95AF6" w:rsidRPr="00376674" w:rsidRDefault="00C95AF6" w:rsidP="002939A6">
                            <w:pPr>
                              <w:pStyle w:val="ListParagraph"/>
                              <w:tabs>
                                <w:tab w:val="left" w:pos="1080"/>
                              </w:tabs>
                              <w:spacing w:after="240"/>
                              <w:ind w:left="0"/>
                              <w:contextualSpacing w:val="0"/>
                              <w:rPr>
                                <w:rFonts w:ascii="Times New Roman" w:hAnsi="Times New Roman"/>
                                <w:i/>
                                <w:lang w:val="en-US"/>
                              </w:rPr>
                            </w:pPr>
                            <w:r w:rsidRPr="00376674">
                              <w:rPr>
                                <w:rFonts w:ascii="Times New Roman" w:hAnsi="Times New Roman"/>
                                <w:i/>
                              </w:rPr>
                              <w:t>CF</w:t>
                            </w:r>
                            <w:r w:rsidRPr="00376674">
                              <w:rPr>
                                <w:rFonts w:ascii="Times New Roman" w:hAnsi="Times New Roman"/>
                                <w:i/>
                                <w:lang w:val="en-US"/>
                              </w:rPr>
                              <w:t>s</w:t>
                            </w:r>
                            <w:r w:rsidRPr="00376674">
                              <w:rPr>
                                <w:rFonts w:ascii="Times New Roman" w:hAnsi="Times New Roman"/>
                                <w:i/>
                              </w:rPr>
                              <w:t xml:space="preserve"> shall be provided with </w:t>
                            </w:r>
                            <w:r w:rsidRPr="00741F56">
                              <w:rPr>
                                <w:rFonts w:ascii="Times New Roman" w:hAnsi="Times New Roman"/>
                                <w:i/>
                              </w:rPr>
                              <w:t xml:space="preserve">CMF that will enable </w:t>
                            </w:r>
                            <w:proofErr w:type="gramStart"/>
                            <w:r w:rsidRPr="00741F56">
                              <w:rPr>
                                <w:rFonts w:ascii="Times New Roman" w:hAnsi="Times New Roman"/>
                                <w:i/>
                              </w:rPr>
                              <w:t>them</w:t>
                            </w:r>
                            <w:proofErr w:type="gramEnd"/>
                            <w:r w:rsidRPr="00741F56">
                              <w:rPr>
                                <w:rFonts w:ascii="Times New Roman" w:hAnsi="Times New Roman"/>
                                <w:i/>
                              </w:rPr>
                              <w:t xml:space="preserve"> </w:t>
                            </w:r>
                            <w:r w:rsidRPr="00741F56">
                              <w:rPr>
                                <w:rFonts w:ascii="Times New Roman" w:hAnsi="Times New Roman"/>
                                <w:i/>
                                <w:lang w:val="en-US"/>
                              </w:rPr>
                              <w:t xml:space="preserve">document all cases. </w:t>
                            </w:r>
                            <w:r w:rsidRPr="002939A6">
                              <w:rPr>
                                <w:rFonts w:ascii="Times New Roman" w:hAnsi="Times New Roman"/>
                                <w:i/>
                                <w:lang w:val="en-US"/>
                              </w:rPr>
                              <w:t xml:space="preserve">The case </w:t>
                            </w:r>
                            <w:r>
                              <w:rPr>
                                <w:rFonts w:ascii="Times New Roman" w:hAnsi="Times New Roman"/>
                                <w:i/>
                                <w:lang w:val="en-US"/>
                              </w:rPr>
                              <w:t xml:space="preserve">in question </w:t>
                            </w:r>
                            <w:r w:rsidRPr="002939A6">
                              <w:rPr>
                                <w:rFonts w:ascii="Times New Roman" w:hAnsi="Times New Roman"/>
                                <w:i/>
                                <w:lang w:val="en-US"/>
                              </w:rPr>
                              <w:t xml:space="preserve">and </w:t>
                            </w:r>
                            <w:r>
                              <w:rPr>
                                <w:rFonts w:ascii="Times New Roman" w:hAnsi="Times New Roman"/>
                                <w:i/>
                                <w:lang w:val="en-US"/>
                              </w:rPr>
                              <w:t xml:space="preserve">the </w:t>
                            </w:r>
                            <w:r w:rsidRPr="002939A6">
                              <w:rPr>
                                <w:rFonts w:ascii="Times New Roman" w:hAnsi="Times New Roman"/>
                                <w:i/>
                                <w:lang w:val="en-US"/>
                              </w:rPr>
                              <w:t xml:space="preserve">resolution </w:t>
                            </w:r>
                            <w:r>
                              <w:rPr>
                                <w:rFonts w:ascii="Times New Roman" w:hAnsi="Times New Roman"/>
                                <w:i/>
                                <w:lang w:val="en-US"/>
                              </w:rPr>
                              <w:t xml:space="preserve">there-of </w:t>
                            </w:r>
                            <w:r w:rsidRPr="002939A6">
                              <w:rPr>
                                <w:rFonts w:ascii="Times New Roman" w:hAnsi="Times New Roman"/>
                                <w:i/>
                                <w:lang w:val="en-US"/>
                              </w:rPr>
                              <w:t xml:space="preserve">should be documented by the CF in the CMF and submitted through the Zonal Coordinator to the </w:t>
                            </w:r>
                            <w:r>
                              <w:rPr>
                                <w:rFonts w:ascii="Times New Roman" w:hAnsi="Times New Roman"/>
                                <w:i/>
                                <w:lang w:val="en-US"/>
                              </w:rPr>
                              <w:t>ESSS</w:t>
                            </w:r>
                            <w:r w:rsidRPr="002939A6">
                              <w:rPr>
                                <w:rFonts w:ascii="Times New Roman" w:hAnsi="Times New Roman"/>
                                <w:i/>
                                <w:lang w:val="en-US"/>
                              </w:rPr>
                              <w:t>.</w:t>
                            </w:r>
                          </w:p>
                          <w:p w14:paraId="675A6676" w14:textId="77777777" w:rsidR="00C95AF6" w:rsidRDefault="00C95AF6" w:rsidP="00093D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5pt;margin-top:.2pt;width:458.75pt;height:8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" fillcolor="window" strokecolor="windowText" strokeweight="2pt">
                <v:path arrowok="t"/>
                <v:textbox>
                  <w:txbxContent>
                    <w:p w14:paraId="70DB84DA" w14:textId="77777777" w:rsidR="00A70E4E" w:rsidRPr="00093D56" w:rsidRDefault="00A70E4E" w:rsidP="002939A6">
                      <w:pPr>
                        <w:pStyle w:val="ListParagraph"/>
                        <w:tabs>
                          <w:tab w:val="left" w:pos="1080"/>
                        </w:tabs>
                        <w:spacing w:after="120"/>
                        <w:ind w:left="0"/>
                        <w:contextualSpacing w:val="0"/>
                        <w:rPr>
                          <w:rFonts w:ascii="Times New Roman" w:hAnsi="Times New Roman"/>
                          <w:b/>
                          <w:i/>
                        </w:rPr>
                      </w:pPr>
                      <w:r w:rsidRPr="00093D56">
                        <w:rPr>
                          <w:rFonts w:ascii="Times New Roman" w:hAnsi="Times New Roman"/>
                          <w:b/>
                          <w:i/>
                          <w:lang w:val="en-US"/>
                        </w:rPr>
                        <w:t>Note:</w:t>
                      </w:r>
                      <w:r w:rsidRPr="00093D56">
                        <w:rPr>
                          <w:rFonts w:ascii="Times New Roman" w:hAnsi="Times New Roman"/>
                          <w:b/>
                          <w:i/>
                        </w:rPr>
                        <w:t xml:space="preserve"> </w:t>
                      </w:r>
                    </w:p>
                    <w:p w14:paraId="308487CC" w14:textId="4CB04982" w:rsidR="00A70E4E" w:rsidRPr="00376674" w:rsidRDefault="00A70E4E" w:rsidP="002939A6">
                      <w:pPr>
                        <w:pStyle w:val="ListParagraph"/>
                        <w:tabs>
                          <w:tab w:val="left" w:pos="1080"/>
                        </w:tabs>
                        <w:spacing w:after="240"/>
                        <w:ind w:left="0"/>
                        <w:contextualSpacing w:val="0"/>
                        <w:rPr>
                          <w:rFonts w:ascii="Times New Roman" w:hAnsi="Times New Roman"/>
                          <w:i/>
                          <w:lang w:val="en-US"/>
                        </w:rPr>
                      </w:pPr>
                      <w:r w:rsidRPr="00376674">
                        <w:rPr>
                          <w:rFonts w:ascii="Times New Roman" w:hAnsi="Times New Roman"/>
                          <w:i/>
                        </w:rPr>
                        <w:t>CF</w:t>
                      </w:r>
                      <w:r w:rsidRPr="00376674">
                        <w:rPr>
                          <w:rFonts w:ascii="Times New Roman" w:hAnsi="Times New Roman"/>
                          <w:i/>
                          <w:lang w:val="en-US"/>
                        </w:rPr>
                        <w:t>s</w:t>
                      </w:r>
                      <w:r w:rsidRPr="00376674">
                        <w:rPr>
                          <w:rFonts w:ascii="Times New Roman" w:hAnsi="Times New Roman"/>
                          <w:i/>
                        </w:rPr>
                        <w:t xml:space="preserve"> shall be provided with </w:t>
                      </w:r>
                      <w:r w:rsidRPr="00741F56">
                        <w:rPr>
                          <w:rFonts w:ascii="Times New Roman" w:hAnsi="Times New Roman"/>
                          <w:i/>
                        </w:rPr>
                        <w:t xml:space="preserve">CMF that will enable them </w:t>
                      </w:r>
                      <w:r w:rsidRPr="00741F56">
                        <w:rPr>
                          <w:rFonts w:ascii="Times New Roman" w:hAnsi="Times New Roman"/>
                          <w:i/>
                          <w:lang w:val="en-US"/>
                        </w:rPr>
                        <w:t xml:space="preserve">document all cases. </w:t>
                      </w:r>
                      <w:r w:rsidRPr="002939A6">
                        <w:rPr>
                          <w:rFonts w:ascii="Times New Roman" w:hAnsi="Times New Roman"/>
                          <w:i/>
                          <w:lang w:val="en-US"/>
                        </w:rPr>
                        <w:t xml:space="preserve">The case </w:t>
                      </w:r>
                      <w:r>
                        <w:rPr>
                          <w:rFonts w:ascii="Times New Roman" w:hAnsi="Times New Roman"/>
                          <w:i/>
                          <w:lang w:val="en-US"/>
                        </w:rPr>
                        <w:t xml:space="preserve">in question </w:t>
                      </w:r>
                      <w:r w:rsidRPr="002939A6">
                        <w:rPr>
                          <w:rFonts w:ascii="Times New Roman" w:hAnsi="Times New Roman"/>
                          <w:i/>
                          <w:lang w:val="en-US"/>
                        </w:rPr>
                        <w:t xml:space="preserve">and </w:t>
                      </w:r>
                      <w:r>
                        <w:rPr>
                          <w:rFonts w:ascii="Times New Roman" w:hAnsi="Times New Roman"/>
                          <w:i/>
                          <w:lang w:val="en-US"/>
                        </w:rPr>
                        <w:t xml:space="preserve">the </w:t>
                      </w:r>
                      <w:r w:rsidRPr="002939A6">
                        <w:rPr>
                          <w:rFonts w:ascii="Times New Roman" w:hAnsi="Times New Roman"/>
                          <w:i/>
                          <w:lang w:val="en-US"/>
                        </w:rPr>
                        <w:t xml:space="preserve">resolution </w:t>
                      </w:r>
                      <w:r>
                        <w:rPr>
                          <w:rFonts w:ascii="Times New Roman" w:hAnsi="Times New Roman"/>
                          <w:i/>
                          <w:lang w:val="en-US"/>
                        </w:rPr>
                        <w:t xml:space="preserve">there-of </w:t>
                      </w:r>
                      <w:r w:rsidRPr="002939A6">
                        <w:rPr>
                          <w:rFonts w:ascii="Times New Roman" w:hAnsi="Times New Roman"/>
                          <w:i/>
                          <w:lang w:val="en-US"/>
                        </w:rPr>
                        <w:t xml:space="preserve">should be documented by the CF in the CMF and submitted through the Zonal Coordinator to the </w:t>
                      </w:r>
                      <w:r>
                        <w:rPr>
                          <w:rFonts w:ascii="Times New Roman" w:hAnsi="Times New Roman"/>
                          <w:i/>
                          <w:lang w:val="en-US"/>
                        </w:rPr>
                        <w:t>ESSS</w:t>
                      </w:r>
                      <w:r w:rsidRPr="002939A6">
                        <w:rPr>
                          <w:rFonts w:ascii="Times New Roman" w:hAnsi="Times New Roman"/>
                          <w:i/>
                          <w:lang w:val="en-US"/>
                        </w:rPr>
                        <w:t>.</w:t>
                      </w:r>
                    </w:p>
                    <w:p w14:paraId="675A6676" w14:textId="77777777" w:rsidR="00A70E4E" w:rsidRDefault="00A70E4E" w:rsidP="00093D56">
                      <w:pPr>
                        <w:jc w:val="center"/>
                      </w:pPr>
                    </w:p>
                  </w:txbxContent>
                </v:textbox>
              </v:rect>
            </w:pict>
          </mc:Fallback>
        </mc:AlternateContent>
      </w:r>
    </w:p>
    <w:p w14:paraId="1E8DADBB" w14:textId="77777777" w:rsidR="00093D56" w:rsidRDefault="00093D56" w:rsidP="00171347">
      <w:pPr>
        <w:spacing w:after="240"/>
        <w:ind w:left="360"/>
        <w:rPr>
          <w:rFonts w:ascii="Times New Roman" w:hAnsi="Times New Roman"/>
          <w:b/>
          <w:sz w:val="21"/>
          <w:szCs w:val="21"/>
        </w:rPr>
      </w:pPr>
    </w:p>
    <w:p w14:paraId="3C4EA54B" w14:textId="77777777" w:rsidR="00093D56" w:rsidRPr="004155FC" w:rsidRDefault="00093D56" w:rsidP="00171347">
      <w:pPr>
        <w:spacing w:after="240"/>
        <w:ind w:left="360"/>
        <w:rPr>
          <w:rFonts w:ascii="Times New Roman" w:hAnsi="Times New Roman"/>
          <w:b/>
          <w:sz w:val="21"/>
          <w:szCs w:val="21"/>
        </w:rPr>
      </w:pPr>
    </w:p>
    <w:p w14:paraId="3027F73A" w14:textId="77777777" w:rsidR="00477150" w:rsidRPr="002939A6" w:rsidRDefault="00477150" w:rsidP="002939A6">
      <w:pPr>
        <w:pStyle w:val="ListParagraph"/>
        <w:tabs>
          <w:tab w:val="left" w:pos="810"/>
        </w:tabs>
        <w:spacing w:before="120" w:after="120"/>
        <w:contextualSpacing w:val="0"/>
        <w:jc w:val="both"/>
        <w:rPr>
          <w:rFonts w:ascii="Times New Roman" w:hAnsi="Times New Roman"/>
          <w:lang w:val="en-US"/>
        </w:rPr>
      </w:pPr>
    </w:p>
    <w:p w14:paraId="084442C4" w14:textId="77777777" w:rsidR="008E0923" w:rsidRPr="004155FC" w:rsidRDefault="008E0923" w:rsidP="00E4203D">
      <w:pPr>
        <w:pStyle w:val="ListParagraph"/>
        <w:numPr>
          <w:ilvl w:val="0"/>
          <w:numId w:val="28"/>
        </w:numPr>
        <w:tabs>
          <w:tab w:val="left" w:pos="810"/>
        </w:tabs>
        <w:spacing w:before="120" w:after="120"/>
        <w:ind w:hanging="450"/>
        <w:contextualSpacing w:val="0"/>
        <w:jc w:val="both"/>
        <w:rPr>
          <w:rFonts w:ascii="Times New Roman" w:hAnsi="Times New Roman"/>
          <w:lang w:val="en-US"/>
        </w:rPr>
      </w:pPr>
      <w:r w:rsidRPr="004155FC">
        <w:rPr>
          <w:rFonts w:ascii="Times New Roman" w:hAnsi="Times New Roman"/>
          <w:b/>
          <w:u w:val="single"/>
        </w:rPr>
        <w:t>District level</w:t>
      </w:r>
    </w:p>
    <w:p w14:paraId="3DC212C0" w14:textId="53026FA5" w:rsidR="008E0923" w:rsidRPr="000C42BF" w:rsidRDefault="008E0923" w:rsidP="002939A6">
      <w:pPr>
        <w:spacing w:after="240" w:line="276" w:lineRule="auto"/>
        <w:ind w:left="270"/>
        <w:jc w:val="both"/>
        <w:rPr>
          <w:rFonts w:ascii="Times New Roman" w:hAnsi="Times New Roman"/>
        </w:rPr>
      </w:pPr>
      <w:r w:rsidRPr="000C42BF">
        <w:rPr>
          <w:rFonts w:ascii="Times New Roman" w:hAnsi="Times New Roman"/>
          <w:lang w:val="en-US"/>
        </w:rPr>
        <w:t xml:space="preserve">At the </w:t>
      </w:r>
      <w:r w:rsidR="00477150">
        <w:rPr>
          <w:rFonts w:ascii="Times New Roman" w:hAnsi="Times New Roman"/>
        </w:rPr>
        <w:t>district</w:t>
      </w:r>
      <w:r w:rsidRPr="000C42BF">
        <w:rPr>
          <w:rFonts w:ascii="Times New Roman" w:hAnsi="Times New Roman"/>
        </w:rPr>
        <w:t xml:space="preserve"> </w:t>
      </w:r>
      <w:r w:rsidRPr="000C42BF">
        <w:rPr>
          <w:rFonts w:ascii="Times New Roman" w:hAnsi="Times New Roman"/>
          <w:lang w:val="en-US"/>
        </w:rPr>
        <w:t xml:space="preserve">level, the </w:t>
      </w:r>
      <w:r w:rsidR="009A6CDC" w:rsidRPr="000C42BF">
        <w:rPr>
          <w:rFonts w:ascii="Times New Roman" w:hAnsi="Times New Roman"/>
          <w:lang w:val="en-US"/>
        </w:rPr>
        <w:t xml:space="preserve">Head of the Social Welfare and Community Development Department </w:t>
      </w:r>
      <w:r w:rsidR="00477150">
        <w:rPr>
          <w:rFonts w:ascii="Times New Roman" w:hAnsi="Times New Roman"/>
          <w:lang w:val="en-US"/>
        </w:rPr>
        <w:t xml:space="preserve">(SWCDD) </w:t>
      </w:r>
      <w:r w:rsidRPr="000C42BF">
        <w:rPr>
          <w:rFonts w:ascii="Times New Roman" w:hAnsi="Times New Roman"/>
          <w:lang w:val="en-US"/>
        </w:rPr>
        <w:t xml:space="preserve">would act as a </w:t>
      </w:r>
      <w:r w:rsidR="006C4ABA" w:rsidRPr="000C42BF">
        <w:rPr>
          <w:rFonts w:ascii="Times New Roman" w:hAnsi="Times New Roman"/>
        </w:rPr>
        <w:t>focal</w:t>
      </w:r>
      <w:r w:rsidR="008C3729">
        <w:rPr>
          <w:rFonts w:ascii="Times New Roman" w:hAnsi="Times New Roman"/>
        </w:rPr>
        <w:t xml:space="preserve"> </w:t>
      </w:r>
      <w:r w:rsidR="0066418F">
        <w:rPr>
          <w:rFonts w:ascii="Times New Roman" w:hAnsi="Times New Roman"/>
        </w:rPr>
        <w:t>p</w:t>
      </w:r>
      <w:r w:rsidRPr="000C42BF">
        <w:rPr>
          <w:rFonts w:ascii="Times New Roman" w:hAnsi="Times New Roman"/>
        </w:rPr>
        <w:t xml:space="preserve">oint for </w:t>
      </w:r>
      <w:r w:rsidR="0066418F">
        <w:rPr>
          <w:rFonts w:ascii="Times New Roman" w:hAnsi="Times New Roman"/>
        </w:rPr>
        <w:t>p</w:t>
      </w:r>
      <w:r w:rsidR="00F34AB0" w:rsidRPr="000C42BF">
        <w:rPr>
          <w:rFonts w:ascii="Times New Roman" w:hAnsi="Times New Roman"/>
        </w:rPr>
        <w:t>roject</w:t>
      </w:r>
      <w:r w:rsidR="00C863ED">
        <w:rPr>
          <w:rFonts w:ascii="Times New Roman" w:hAnsi="Times New Roman"/>
        </w:rPr>
        <w:t>-</w:t>
      </w:r>
      <w:r w:rsidR="00F34AB0" w:rsidRPr="000C42BF">
        <w:rPr>
          <w:rFonts w:ascii="Times New Roman" w:hAnsi="Times New Roman"/>
        </w:rPr>
        <w:t xml:space="preserve">related </w:t>
      </w:r>
      <w:r w:rsidR="0066418F">
        <w:rPr>
          <w:rFonts w:ascii="Times New Roman" w:hAnsi="Times New Roman"/>
        </w:rPr>
        <w:t>c</w:t>
      </w:r>
      <w:r w:rsidR="00F34AB0" w:rsidRPr="000C42BF">
        <w:rPr>
          <w:rFonts w:ascii="Times New Roman" w:hAnsi="Times New Roman"/>
        </w:rPr>
        <w:t>ases</w:t>
      </w:r>
      <w:r w:rsidR="00C863ED">
        <w:rPr>
          <w:rFonts w:ascii="Times New Roman" w:hAnsi="Times New Roman"/>
        </w:rPr>
        <w:t xml:space="preserve">. </w:t>
      </w:r>
      <w:r w:rsidR="00C863ED">
        <w:rPr>
          <w:rFonts w:ascii="Times New Roman" w:hAnsi="Times New Roman"/>
          <w:lang w:val="en-US"/>
        </w:rPr>
        <w:t>H</w:t>
      </w:r>
      <w:r w:rsidRPr="000C42BF">
        <w:rPr>
          <w:rFonts w:ascii="Times New Roman" w:hAnsi="Times New Roman"/>
          <w:lang w:val="en-US"/>
        </w:rPr>
        <w:t>e/she would be required to</w:t>
      </w:r>
      <w:r w:rsidR="00477150">
        <w:rPr>
          <w:rFonts w:ascii="Times New Roman" w:hAnsi="Times New Roman"/>
          <w:lang w:val="en-US"/>
        </w:rPr>
        <w:t xml:space="preserve"> present all PI-related complaints that must be addressed at the district level to the </w:t>
      </w:r>
      <w:r w:rsidRPr="000C42BF">
        <w:rPr>
          <w:rFonts w:ascii="Times New Roman" w:hAnsi="Times New Roman"/>
          <w:lang w:val="en-US"/>
        </w:rPr>
        <w:t xml:space="preserve">statutory </w:t>
      </w:r>
      <w:r w:rsidR="00477150">
        <w:rPr>
          <w:rFonts w:ascii="Times New Roman" w:hAnsi="Times New Roman"/>
          <w:lang w:val="en-US"/>
        </w:rPr>
        <w:t xml:space="preserve">District </w:t>
      </w:r>
      <w:r w:rsidRPr="000C42BF">
        <w:rPr>
          <w:rFonts w:ascii="Times New Roman" w:hAnsi="Times New Roman"/>
          <w:lang w:val="en-US"/>
        </w:rPr>
        <w:t xml:space="preserve">Public </w:t>
      </w:r>
      <w:r w:rsidR="00F34AB0" w:rsidRPr="000C42BF">
        <w:rPr>
          <w:rFonts w:ascii="Times New Roman" w:hAnsi="Times New Roman"/>
          <w:lang w:val="en-US"/>
        </w:rPr>
        <w:t>Relations</w:t>
      </w:r>
      <w:r w:rsidRPr="000C42BF">
        <w:rPr>
          <w:rFonts w:ascii="Times New Roman" w:hAnsi="Times New Roman"/>
          <w:lang w:val="en-US"/>
        </w:rPr>
        <w:t xml:space="preserve"> and Comp</w:t>
      </w:r>
      <w:r w:rsidR="00F34AB0" w:rsidRPr="000C42BF">
        <w:rPr>
          <w:rFonts w:ascii="Times New Roman" w:hAnsi="Times New Roman"/>
          <w:lang w:val="en-US"/>
        </w:rPr>
        <w:t>liant Committee</w:t>
      </w:r>
      <w:r w:rsidR="00A823D9">
        <w:rPr>
          <w:rFonts w:ascii="Times New Roman" w:hAnsi="Times New Roman"/>
          <w:lang w:val="en-US"/>
        </w:rPr>
        <w:t xml:space="preserve"> (PRCC)</w:t>
      </w:r>
      <w:r w:rsidR="00477150">
        <w:rPr>
          <w:rFonts w:ascii="Times New Roman" w:hAnsi="Times New Roman"/>
          <w:lang w:val="en-US"/>
        </w:rPr>
        <w:t xml:space="preserve">. The head of the SWCDD will then ensure that the </w:t>
      </w:r>
      <w:r w:rsidR="00AB388F">
        <w:rPr>
          <w:rFonts w:ascii="Times New Roman" w:hAnsi="Times New Roman"/>
          <w:lang w:val="en-US"/>
        </w:rPr>
        <w:t>c</w:t>
      </w:r>
      <w:r w:rsidR="00477150">
        <w:rPr>
          <w:rFonts w:ascii="Times New Roman" w:hAnsi="Times New Roman"/>
          <w:lang w:val="en-US"/>
        </w:rPr>
        <w:t>ommittee investigates the complaint</w:t>
      </w:r>
      <w:r w:rsidR="00EE4034">
        <w:rPr>
          <w:rFonts w:ascii="Times New Roman" w:hAnsi="Times New Roman"/>
          <w:lang w:val="en-US"/>
        </w:rPr>
        <w:t>,</w:t>
      </w:r>
      <w:r w:rsidR="00477150">
        <w:rPr>
          <w:rFonts w:ascii="Times New Roman" w:hAnsi="Times New Roman"/>
          <w:lang w:val="en-US"/>
        </w:rPr>
        <w:t xml:space="preserve"> pursues adequate resolution, and communicates the feedback to the complainant. The full case and resolution should be documented in the CMF by the head of the SWCDD and submitted through the Zonal Coordinator to the </w:t>
      </w:r>
      <w:r w:rsidR="005D271F">
        <w:rPr>
          <w:rFonts w:ascii="Times New Roman" w:hAnsi="Times New Roman"/>
          <w:lang w:val="en-US"/>
        </w:rPr>
        <w:t>ESSS</w:t>
      </w:r>
      <w:r w:rsidR="00477150">
        <w:rPr>
          <w:rFonts w:ascii="Times New Roman" w:hAnsi="Times New Roman"/>
          <w:lang w:val="en-US"/>
        </w:rPr>
        <w:t>.</w:t>
      </w:r>
    </w:p>
    <w:p w14:paraId="59561668" w14:textId="3060D14C" w:rsidR="008E0923" w:rsidRPr="004155FC" w:rsidRDefault="005337EA" w:rsidP="00E4203D">
      <w:pPr>
        <w:pStyle w:val="ListParagraph"/>
        <w:numPr>
          <w:ilvl w:val="0"/>
          <w:numId w:val="28"/>
        </w:numPr>
        <w:tabs>
          <w:tab w:val="left" w:pos="810"/>
        </w:tabs>
        <w:spacing w:before="120" w:after="120"/>
        <w:ind w:hanging="450"/>
        <w:contextualSpacing w:val="0"/>
        <w:jc w:val="both"/>
        <w:rPr>
          <w:rFonts w:ascii="Times New Roman" w:hAnsi="Times New Roman"/>
          <w:lang w:val="en-US"/>
        </w:rPr>
      </w:pPr>
      <w:r>
        <w:rPr>
          <w:rFonts w:ascii="Times New Roman" w:hAnsi="Times New Roman"/>
          <w:b/>
          <w:u w:val="single"/>
        </w:rPr>
        <w:t>Zonal</w:t>
      </w:r>
      <w:r w:rsidR="008E0923" w:rsidRPr="004155FC">
        <w:rPr>
          <w:rFonts w:ascii="Times New Roman" w:hAnsi="Times New Roman"/>
          <w:b/>
          <w:u w:val="single"/>
        </w:rPr>
        <w:t xml:space="preserve"> level</w:t>
      </w:r>
    </w:p>
    <w:p w14:paraId="56A678A2" w14:textId="58ACD3BA" w:rsidR="008E0923" w:rsidRPr="000C42BF" w:rsidRDefault="008E0923" w:rsidP="002939A6">
      <w:pPr>
        <w:spacing w:after="240" w:line="276" w:lineRule="auto"/>
        <w:ind w:left="270"/>
        <w:jc w:val="both"/>
        <w:rPr>
          <w:rFonts w:ascii="Times New Roman" w:hAnsi="Times New Roman"/>
        </w:rPr>
      </w:pPr>
      <w:r w:rsidRPr="000C42BF">
        <w:rPr>
          <w:rFonts w:ascii="Times New Roman" w:hAnsi="Times New Roman"/>
          <w:lang w:val="en-US"/>
        </w:rPr>
        <w:t>The</w:t>
      </w:r>
      <w:r w:rsidR="00F34AB0" w:rsidRPr="000C42BF">
        <w:rPr>
          <w:rFonts w:ascii="Times New Roman" w:hAnsi="Times New Roman"/>
          <w:lang w:val="en-US"/>
        </w:rPr>
        <w:t>re shall be assigned to each Z</w:t>
      </w:r>
      <w:r w:rsidR="000E6C41">
        <w:rPr>
          <w:rFonts w:ascii="Times New Roman" w:hAnsi="Times New Roman"/>
          <w:lang w:val="en-US"/>
        </w:rPr>
        <w:t>CO,</w:t>
      </w:r>
      <w:r w:rsidRPr="000C42BF">
        <w:rPr>
          <w:rFonts w:ascii="Times New Roman" w:hAnsi="Times New Roman"/>
          <w:lang w:val="en-US"/>
        </w:rPr>
        <w:t xml:space="preserve"> a Case Management Assistant who will receive all </w:t>
      </w:r>
      <w:r w:rsidR="00F34AB0" w:rsidRPr="000C42BF">
        <w:rPr>
          <w:rFonts w:ascii="Times New Roman" w:hAnsi="Times New Roman"/>
          <w:lang w:val="en-US"/>
        </w:rPr>
        <w:t xml:space="preserve">PI related </w:t>
      </w:r>
      <w:r w:rsidR="00093D56">
        <w:rPr>
          <w:rFonts w:ascii="Times New Roman" w:hAnsi="Times New Roman"/>
          <w:lang w:val="en-US"/>
        </w:rPr>
        <w:t xml:space="preserve">complaints </w:t>
      </w:r>
      <w:r w:rsidR="00F34AB0" w:rsidRPr="000C42BF">
        <w:rPr>
          <w:rFonts w:ascii="Times New Roman" w:hAnsi="Times New Roman"/>
          <w:lang w:val="en-US"/>
        </w:rPr>
        <w:t>that may be referred to the Zon</w:t>
      </w:r>
      <w:r w:rsidR="00093D56">
        <w:rPr>
          <w:rFonts w:ascii="Times New Roman" w:hAnsi="Times New Roman"/>
          <w:lang w:val="en-US"/>
        </w:rPr>
        <w:t>al Office</w:t>
      </w:r>
      <w:r w:rsidR="00F34AB0" w:rsidRPr="000C42BF">
        <w:rPr>
          <w:rFonts w:ascii="Times New Roman" w:hAnsi="Times New Roman"/>
          <w:lang w:val="en-US"/>
        </w:rPr>
        <w:t xml:space="preserve"> through the SWC</w:t>
      </w:r>
      <w:r w:rsidR="001075C1" w:rsidRPr="000C42BF">
        <w:rPr>
          <w:rFonts w:ascii="Times New Roman" w:hAnsi="Times New Roman"/>
          <w:lang w:val="en-US"/>
        </w:rPr>
        <w:t>E</w:t>
      </w:r>
      <w:r w:rsidR="001075C1">
        <w:rPr>
          <w:rFonts w:ascii="Times New Roman" w:hAnsi="Times New Roman"/>
          <w:lang w:val="en-US"/>
        </w:rPr>
        <w:t>S</w:t>
      </w:r>
      <w:r w:rsidR="00C863ED">
        <w:rPr>
          <w:rFonts w:ascii="Times New Roman" w:hAnsi="Times New Roman"/>
          <w:lang w:val="en-US"/>
        </w:rPr>
        <w:t>. H</w:t>
      </w:r>
      <w:r w:rsidR="00F34AB0" w:rsidRPr="000C42BF">
        <w:rPr>
          <w:rFonts w:ascii="Times New Roman" w:hAnsi="Times New Roman"/>
          <w:lang w:val="en-US"/>
        </w:rPr>
        <w:t xml:space="preserve">e/she </w:t>
      </w:r>
      <w:r w:rsidRPr="000C42BF">
        <w:rPr>
          <w:rFonts w:ascii="Times New Roman" w:hAnsi="Times New Roman"/>
          <w:lang w:val="en-US"/>
        </w:rPr>
        <w:t xml:space="preserve">would </w:t>
      </w:r>
      <w:r w:rsidR="001075C1">
        <w:rPr>
          <w:rFonts w:ascii="Times New Roman" w:hAnsi="Times New Roman"/>
          <w:lang w:val="en-US"/>
        </w:rPr>
        <w:t xml:space="preserve">be required to </w:t>
      </w:r>
      <w:r w:rsidRPr="000C42BF">
        <w:rPr>
          <w:rFonts w:ascii="Times New Roman" w:hAnsi="Times New Roman"/>
          <w:lang w:val="en-US"/>
        </w:rPr>
        <w:t xml:space="preserve">follow up </w:t>
      </w:r>
      <w:r w:rsidR="001075C1">
        <w:rPr>
          <w:rFonts w:ascii="Times New Roman" w:hAnsi="Times New Roman"/>
          <w:lang w:val="en-US"/>
        </w:rPr>
        <w:t>and</w:t>
      </w:r>
      <w:r w:rsidRPr="000C42BF">
        <w:rPr>
          <w:rFonts w:ascii="Times New Roman" w:hAnsi="Times New Roman"/>
          <w:lang w:val="en-US"/>
        </w:rPr>
        <w:t xml:space="preserve"> ensure the resolution of these complaints</w:t>
      </w:r>
      <w:r w:rsidR="00F34AB0" w:rsidRPr="000C42BF">
        <w:rPr>
          <w:rFonts w:ascii="Times New Roman" w:hAnsi="Times New Roman"/>
          <w:lang w:val="en-US"/>
        </w:rPr>
        <w:t xml:space="preserve"> and report </w:t>
      </w:r>
      <w:r w:rsidR="00093D56">
        <w:rPr>
          <w:rFonts w:ascii="Times New Roman" w:hAnsi="Times New Roman"/>
          <w:lang w:val="en-US"/>
        </w:rPr>
        <w:t>on same.</w:t>
      </w:r>
      <w:r w:rsidR="00477150">
        <w:rPr>
          <w:rFonts w:ascii="Times New Roman" w:hAnsi="Times New Roman"/>
          <w:lang w:val="en-US"/>
        </w:rPr>
        <w:t xml:space="preserve"> The case </w:t>
      </w:r>
      <w:r w:rsidR="001D3E9B">
        <w:rPr>
          <w:rFonts w:ascii="Times New Roman" w:hAnsi="Times New Roman"/>
          <w:lang w:val="en-US"/>
        </w:rPr>
        <w:t xml:space="preserve">in question </w:t>
      </w:r>
      <w:r w:rsidR="00477150">
        <w:rPr>
          <w:rFonts w:ascii="Times New Roman" w:hAnsi="Times New Roman"/>
          <w:lang w:val="en-US"/>
        </w:rPr>
        <w:t xml:space="preserve">and </w:t>
      </w:r>
      <w:r w:rsidR="001D3E9B">
        <w:rPr>
          <w:rFonts w:ascii="Times New Roman" w:hAnsi="Times New Roman"/>
          <w:lang w:val="en-US"/>
        </w:rPr>
        <w:t xml:space="preserve">the </w:t>
      </w:r>
      <w:r w:rsidR="00477150">
        <w:rPr>
          <w:rFonts w:ascii="Times New Roman" w:hAnsi="Times New Roman"/>
          <w:lang w:val="en-US"/>
        </w:rPr>
        <w:t xml:space="preserve">resolution </w:t>
      </w:r>
      <w:r w:rsidR="001D3E9B">
        <w:rPr>
          <w:rFonts w:ascii="Times New Roman" w:hAnsi="Times New Roman"/>
          <w:lang w:val="en-US"/>
        </w:rPr>
        <w:t xml:space="preserve">thereof </w:t>
      </w:r>
      <w:r w:rsidR="00477150">
        <w:rPr>
          <w:rFonts w:ascii="Times New Roman" w:hAnsi="Times New Roman"/>
          <w:lang w:val="en-US"/>
        </w:rPr>
        <w:t xml:space="preserve">should be documented in the CMF by the Case Management Assistant and submitted through the Zonal Coordinator to the </w:t>
      </w:r>
      <w:r w:rsidR="005D271F">
        <w:rPr>
          <w:rFonts w:ascii="Times New Roman" w:hAnsi="Times New Roman"/>
          <w:lang w:val="en-US"/>
        </w:rPr>
        <w:t>ESSS</w:t>
      </w:r>
      <w:r w:rsidR="00477150">
        <w:rPr>
          <w:rFonts w:ascii="Times New Roman" w:hAnsi="Times New Roman"/>
          <w:lang w:val="en-US"/>
        </w:rPr>
        <w:t>.</w:t>
      </w:r>
    </w:p>
    <w:p w14:paraId="4B6ECB6C" w14:textId="77777777" w:rsidR="008E0923" w:rsidRPr="004155FC" w:rsidRDefault="008E0923" w:rsidP="00E4203D">
      <w:pPr>
        <w:pStyle w:val="ListParagraph"/>
        <w:numPr>
          <w:ilvl w:val="0"/>
          <w:numId w:val="28"/>
        </w:numPr>
        <w:tabs>
          <w:tab w:val="left" w:pos="810"/>
        </w:tabs>
        <w:spacing w:before="120" w:after="120"/>
        <w:ind w:hanging="450"/>
        <w:contextualSpacing w:val="0"/>
        <w:jc w:val="both"/>
        <w:rPr>
          <w:rFonts w:ascii="Times New Roman" w:hAnsi="Times New Roman"/>
          <w:lang w:val="en-US"/>
        </w:rPr>
      </w:pPr>
      <w:r w:rsidRPr="004155FC">
        <w:rPr>
          <w:rFonts w:ascii="Times New Roman" w:hAnsi="Times New Roman"/>
          <w:b/>
          <w:u w:val="single"/>
        </w:rPr>
        <w:t>National level</w:t>
      </w:r>
    </w:p>
    <w:p w14:paraId="747ECFA3" w14:textId="6E0A457A" w:rsidR="008E0923" w:rsidRPr="000C42BF" w:rsidRDefault="005B4B26" w:rsidP="002939A6">
      <w:pPr>
        <w:spacing w:after="240" w:line="276" w:lineRule="auto"/>
        <w:ind w:left="270"/>
        <w:jc w:val="both"/>
        <w:rPr>
          <w:rFonts w:ascii="Times New Roman" w:hAnsi="Times New Roman"/>
        </w:rPr>
      </w:pPr>
      <w:r>
        <w:rPr>
          <w:rFonts w:ascii="Times New Roman" w:hAnsi="Times New Roman"/>
          <w:lang w:val="en-US"/>
        </w:rPr>
        <w:t xml:space="preserve">The </w:t>
      </w:r>
      <w:r w:rsidR="005D271F">
        <w:rPr>
          <w:rFonts w:ascii="Times New Roman" w:hAnsi="Times New Roman"/>
          <w:lang w:val="en-US"/>
        </w:rPr>
        <w:t>ESSS</w:t>
      </w:r>
      <w:r w:rsidR="005D271F" w:rsidRPr="000C42BF">
        <w:rPr>
          <w:rFonts w:ascii="Times New Roman" w:hAnsi="Times New Roman"/>
          <w:lang w:val="en-US"/>
        </w:rPr>
        <w:t xml:space="preserve"> </w:t>
      </w:r>
      <w:r w:rsidR="008E0923" w:rsidRPr="000C42BF">
        <w:rPr>
          <w:rFonts w:ascii="Times New Roman" w:hAnsi="Times New Roman"/>
          <w:lang w:val="en-US"/>
        </w:rPr>
        <w:t xml:space="preserve">at the </w:t>
      </w:r>
      <w:r w:rsidR="00171347" w:rsidRPr="000C42BF">
        <w:rPr>
          <w:rFonts w:ascii="Times New Roman" w:hAnsi="Times New Roman"/>
          <w:lang w:val="en-US"/>
        </w:rPr>
        <w:t xml:space="preserve">RDCU </w:t>
      </w:r>
      <w:r>
        <w:rPr>
          <w:rFonts w:ascii="Times New Roman" w:hAnsi="Times New Roman"/>
          <w:lang w:val="en-US"/>
        </w:rPr>
        <w:t xml:space="preserve">will </w:t>
      </w:r>
      <w:r w:rsidR="008E0923" w:rsidRPr="000C42BF">
        <w:rPr>
          <w:rFonts w:ascii="Times New Roman" w:hAnsi="Times New Roman"/>
          <w:lang w:val="en-US"/>
        </w:rPr>
        <w:t xml:space="preserve">be responsible for the </w:t>
      </w:r>
      <w:r w:rsidR="00C42B47" w:rsidRPr="000C42BF">
        <w:rPr>
          <w:rFonts w:ascii="Times New Roman" w:hAnsi="Times New Roman"/>
          <w:lang w:val="en-US"/>
        </w:rPr>
        <w:t>overall</w:t>
      </w:r>
      <w:r w:rsidR="008E0923" w:rsidRPr="000C42BF">
        <w:rPr>
          <w:rFonts w:ascii="Times New Roman" w:hAnsi="Times New Roman"/>
          <w:lang w:val="en-US"/>
        </w:rPr>
        <w:t xml:space="preserve"> Case Management process of the Project</w:t>
      </w:r>
      <w:r w:rsidR="008E0923" w:rsidRPr="000C42BF">
        <w:rPr>
          <w:rFonts w:ascii="Times New Roman" w:hAnsi="Times New Roman"/>
        </w:rPr>
        <w:t xml:space="preserve">. </w:t>
      </w:r>
      <w:r w:rsidR="00477150">
        <w:rPr>
          <w:rFonts w:ascii="Times New Roman" w:hAnsi="Times New Roman"/>
          <w:lang w:val="en-US"/>
        </w:rPr>
        <w:t>H</w:t>
      </w:r>
      <w:r w:rsidR="00477150" w:rsidRPr="000C42BF">
        <w:rPr>
          <w:rFonts w:ascii="Times New Roman" w:hAnsi="Times New Roman"/>
          <w:lang w:val="en-US"/>
        </w:rPr>
        <w:t xml:space="preserve">e/she would </w:t>
      </w:r>
      <w:r w:rsidR="00477150">
        <w:rPr>
          <w:rFonts w:ascii="Times New Roman" w:hAnsi="Times New Roman"/>
          <w:lang w:val="en-US"/>
        </w:rPr>
        <w:t xml:space="preserve">be required to enter all cases, their investigation, and resolutions received from the community, district and zonal levels into the SWCES. The </w:t>
      </w:r>
      <w:r w:rsidR="005D271F">
        <w:rPr>
          <w:rFonts w:ascii="Times New Roman" w:hAnsi="Times New Roman"/>
          <w:lang w:val="en-US"/>
        </w:rPr>
        <w:t xml:space="preserve">ESSS </w:t>
      </w:r>
      <w:r w:rsidR="00477150">
        <w:rPr>
          <w:rFonts w:ascii="Times New Roman" w:hAnsi="Times New Roman"/>
          <w:lang w:val="en-US"/>
        </w:rPr>
        <w:t xml:space="preserve">will also be required to </w:t>
      </w:r>
      <w:r w:rsidR="00477150" w:rsidRPr="000C42BF">
        <w:rPr>
          <w:rFonts w:ascii="Times New Roman" w:hAnsi="Times New Roman"/>
          <w:lang w:val="en-US"/>
        </w:rPr>
        <w:t xml:space="preserve">follow up </w:t>
      </w:r>
      <w:r w:rsidR="00477150">
        <w:rPr>
          <w:rFonts w:ascii="Times New Roman" w:hAnsi="Times New Roman"/>
          <w:lang w:val="en-US"/>
        </w:rPr>
        <w:t>and</w:t>
      </w:r>
      <w:r w:rsidR="00477150" w:rsidRPr="000C42BF">
        <w:rPr>
          <w:rFonts w:ascii="Times New Roman" w:hAnsi="Times New Roman"/>
          <w:lang w:val="en-US"/>
        </w:rPr>
        <w:t xml:space="preserve"> ensure the resolution of complaints </w:t>
      </w:r>
      <w:r w:rsidR="00477150">
        <w:rPr>
          <w:rFonts w:ascii="Times New Roman" w:hAnsi="Times New Roman"/>
          <w:lang w:val="en-US"/>
        </w:rPr>
        <w:t xml:space="preserve">that should be investigated and resolved at the national level. The case </w:t>
      </w:r>
      <w:r w:rsidR="001D3E9B">
        <w:rPr>
          <w:rFonts w:ascii="Times New Roman" w:hAnsi="Times New Roman"/>
          <w:lang w:val="en-US"/>
        </w:rPr>
        <w:t xml:space="preserve">in question </w:t>
      </w:r>
      <w:r w:rsidR="00477150">
        <w:rPr>
          <w:rFonts w:ascii="Times New Roman" w:hAnsi="Times New Roman"/>
          <w:lang w:val="en-US"/>
        </w:rPr>
        <w:t>and resolution</w:t>
      </w:r>
      <w:r w:rsidR="001D3E9B">
        <w:rPr>
          <w:rFonts w:ascii="Times New Roman" w:hAnsi="Times New Roman"/>
          <w:lang w:val="en-US"/>
        </w:rPr>
        <w:t xml:space="preserve"> arrived at</w:t>
      </w:r>
      <w:r w:rsidR="00477150">
        <w:rPr>
          <w:rFonts w:ascii="Times New Roman" w:hAnsi="Times New Roman"/>
          <w:lang w:val="en-US"/>
        </w:rPr>
        <w:t xml:space="preserve"> should be documented in the CMF by the SMCO and </w:t>
      </w:r>
      <w:r w:rsidR="00EE4034">
        <w:rPr>
          <w:rFonts w:ascii="Times New Roman" w:hAnsi="Times New Roman"/>
          <w:lang w:val="en-US"/>
        </w:rPr>
        <w:t xml:space="preserve">a feedback </w:t>
      </w:r>
      <w:r w:rsidR="001D3E9B">
        <w:rPr>
          <w:rFonts w:ascii="Times New Roman" w:hAnsi="Times New Roman"/>
          <w:lang w:val="en-US"/>
        </w:rPr>
        <w:t>transmitted</w:t>
      </w:r>
      <w:r w:rsidR="00477150">
        <w:rPr>
          <w:rFonts w:ascii="Times New Roman" w:hAnsi="Times New Roman"/>
          <w:lang w:val="en-US"/>
        </w:rPr>
        <w:t xml:space="preserve"> to the S</w:t>
      </w:r>
      <w:r>
        <w:rPr>
          <w:rFonts w:ascii="Times New Roman" w:hAnsi="Times New Roman"/>
          <w:lang w:val="en-US"/>
        </w:rPr>
        <w:t>WCES</w:t>
      </w:r>
      <w:r w:rsidR="00477150">
        <w:rPr>
          <w:rFonts w:ascii="Times New Roman" w:hAnsi="Times New Roman"/>
          <w:lang w:val="en-US"/>
        </w:rPr>
        <w:t>.</w:t>
      </w:r>
      <w:r>
        <w:rPr>
          <w:rFonts w:ascii="Times New Roman" w:hAnsi="Times New Roman"/>
          <w:lang w:val="en-US"/>
        </w:rPr>
        <w:t xml:space="preserve"> </w:t>
      </w:r>
    </w:p>
    <w:p w14:paraId="3FF0A583" w14:textId="77777777" w:rsidR="00A52A40" w:rsidRPr="00167912" w:rsidRDefault="00A52A40" w:rsidP="00EE609F">
      <w:pPr>
        <w:pStyle w:val="Heading2"/>
        <w:spacing w:after="120"/>
        <w:ind w:left="446" w:hanging="446"/>
      </w:pPr>
      <w:bookmarkStart w:id="76" w:name="_Toc31118106"/>
      <w:r>
        <w:t>Gender Mainstreaming</w:t>
      </w:r>
      <w:bookmarkEnd w:id="76"/>
    </w:p>
    <w:p w14:paraId="0E0A71D4" w14:textId="1695A55F" w:rsidR="005C182C" w:rsidRDefault="005C182C" w:rsidP="00E4203D">
      <w:pPr>
        <w:pStyle w:val="ListParagraph"/>
        <w:numPr>
          <w:ilvl w:val="0"/>
          <w:numId w:val="22"/>
        </w:numPr>
        <w:tabs>
          <w:tab w:val="left" w:pos="-90"/>
          <w:tab w:val="left" w:pos="0"/>
          <w:tab w:val="left" w:pos="720"/>
        </w:tabs>
        <w:spacing w:before="120" w:after="240" w:line="276" w:lineRule="auto"/>
        <w:ind w:left="0" w:firstLine="0"/>
        <w:contextualSpacing w:val="0"/>
        <w:jc w:val="both"/>
        <w:rPr>
          <w:rFonts w:ascii="Times New Roman" w:hAnsi="Times New Roman"/>
        </w:rPr>
      </w:pPr>
      <w:bookmarkStart w:id="77" w:name="_Ref524573956"/>
      <w:r>
        <w:rPr>
          <w:rFonts w:ascii="Times New Roman" w:hAnsi="Times New Roman"/>
        </w:rPr>
        <w:t>All through the delivery of the PI component</w:t>
      </w:r>
      <w:r w:rsidR="00AF37DA">
        <w:rPr>
          <w:rFonts w:ascii="Times New Roman" w:hAnsi="Times New Roman"/>
        </w:rPr>
        <w:t>,</w:t>
      </w:r>
      <w:r>
        <w:rPr>
          <w:rFonts w:ascii="Times New Roman" w:hAnsi="Times New Roman"/>
        </w:rPr>
        <w:t xml:space="preserve"> efforts will be made to ensure that </w:t>
      </w:r>
      <w:bookmarkEnd w:id="77"/>
      <w:r w:rsidR="00A52A40" w:rsidRPr="00A52A40">
        <w:rPr>
          <w:rFonts w:ascii="Times New Roman" w:hAnsi="Times New Roman"/>
        </w:rPr>
        <w:t xml:space="preserve">women </w:t>
      </w:r>
      <w:r w:rsidR="000E6C41">
        <w:rPr>
          <w:rFonts w:ascii="Times New Roman" w:hAnsi="Times New Roman"/>
        </w:rPr>
        <w:t>are given equal o</w:t>
      </w:r>
      <w:r w:rsidR="00A52A40" w:rsidRPr="00A52A40">
        <w:rPr>
          <w:rFonts w:ascii="Times New Roman" w:hAnsi="Times New Roman"/>
        </w:rPr>
        <w:t xml:space="preserve">pportunities </w:t>
      </w:r>
      <w:r w:rsidR="00AF37DA">
        <w:rPr>
          <w:rFonts w:ascii="Times New Roman" w:hAnsi="Times New Roman"/>
        </w:rPr>
        <w:t>as their male counterparts to participate in and benefit from the programme. A</w:t>
      </w:r>
      <w:r>
        <w:rPr>
          <w:rFonts w:ascii="Times New Roman" w:hAnsi="Times New Roman"/>
        </w:rPr>
        <w:t>lso</w:t>
      </w:r>
      <w:r w:rsidR="00AF37DA">
        <w:rPr>
          <w:rFonts w:ascii="Times New Roman" w:hAnsi="Times New Roman"/>
        </w:rPr>
        <w:t>,</w:t>
      </w:r>
      <w:r>
        <w:rPr>
          <w:rFonts w:ascii="Times New Roman" w:hAnsi="Times New Roman"/>
        </w:rPr>
        <w:t xml:space="preserve"> attention </w:t>
      </w:r>
      <w:r w:rsidR="00AF37DA">
        <w:rPr>
          <w:rFonts w:ascii="Times New Roman" w:hAnsi="Times New Roman"/>
        </w:rPr>
        <w:t xml:space="preserve">will be </w:t>
      </w:r>
      <w:r>
        <w:rPr>
          <w:rFonts w:ascii="Times New Roman" w:hAnsi="Times New Roman"/>
        </w:rPr>
        <w:t>given to the special needs of women in all aspect of the delivery process</w:t>
      </w:r>
      <w:r w:rsidR="00AF37DA">
        <w:rPr>
          <w:rFonts w:ascii="Times New Roman" w:hAnsi="Times New Roman"/>
        </w:rPr>
        <w:t xml:space="preserve"> to ensure that their interest is served</w:t>
      </w:r>
      <w:r>
        <w:rPr>
          <w:rFonts w:ascii="Times New Roman" w:hAnsi="Times New Roman"/>
        </w:rPr>
        <w:t>.</w:t>
      </w:r>
    </w:p>
    <w:p w14:paraId="41BD8052" w14:textId="77777777" w:rsidR="00AF512F" w:rsidRDefault="005C182C"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76674">
        <w:rPr>
          <w:rFonts w:ascii="Times New Roman" w:hAnsi="Times New Roman"/>
        </w:rPr>
        <w:t>This will be achieved through</w:t>
      </w:r>
      <w:r w:rsidR="005B4B26">
        <w:rPr>
          <w:rFonts w:ascii="Times New Roman" w:hAnsi="Times New Roman"/>
        </w:rPr>
        <w:t xml:space="preserve"> the following</w:t>
      </w:r>
      <w:r w:rsidRPr="00376674">
        <w:rPr>
          <w:rFonts w:ascii="Times New Roman" w:hAnsi="Times New Roman"/>
        </w:rPr>
        <w:t xml:space="preserve">: </w:t>
      </w:r>
    </w:p>
    <w:p w14:paraId="1DF0AD5F" w14:textId="77777777" w:rsidR="00AF512F" w:rsidRDefault="00AF512F" w:rsidP="00E4203D">
      <w:pPr>
        <w:numPr>
          <w:ilvl w:val="0"/>
          <w:numId w:val="24"/>
        </w:numPr>
        <w:autoSpaceDE w:val="0"/>
        <w:autoSpaceDN w:val="0"/>
        <w:adjustRightInd w:val="0"/>
        <w:spacing w:before="120" w:after="120"/>
        <w:ind w:left="720" w:hanging="450"/>
        <w:jc w:val="both"/>
        <w:rPr>
          <w:rFonts w:ascii="Times New Roman" w:hAnsi="Times New Roman"/>
        </w:rPr>
      </w:pPr>
      <w:r w:rsidRPr="005C182C">
        <w:rPr>
          <w:rFonts w:ascii="Times New Roman" w:hAnsi="Times New Roman"/>
        </w:rPr>
        <w:t xml:space="preserve">Ensuring that information provided at community sensitisation sessions highlight issues on gender equality and </w:t>
      </w:r>
      <w:r>
        <w:rPr>
          <w:rFonts w:ascii="Times New Roman" w:hAnsi="Times New Roman"/>
        </w:rPr>
        <w:t xml:space="preserve">avoidance of </w:t>
      </w:r>
      <w:r w:rsidRPr="005C182C">
        <w:rPr>
          <w:rFonts w:ascii="Times New Roman" w:hAnsi="Times New Roman"/>
        </w:rPr>
        <w:t>discrimination against women</w:t>
      </w:r>
      <w:r>
        <w:rPr>
          <w:rFonts w:ascii="Times New Roman" w:hAnsi="Times New Roman"/>
        </w:rPr>
        <w:t>.</w:t>
      </w:r>
    </w:p>
    <w:p w14:paraId="06181C68" w14:textId="77777777" w:rsidR="00EF1ED8" w:rsidRDefault="00AF512F" w:rsidP="00E4203D">
      <w:pPr>
        <w:numPr>
          <w:ilvl w:val="0"/>
          <w:numId w:val="24"/>
        </w:numPr>
        <w:autoSpaceDE w:val="0"/>
        <w:autoSpaceDN w:val="0"/>
        <w:adjustRightInd w:val="0"/>
        <w:spacing w:before="120" w:after="120"/>
        <w:ind w:left="720" w:hanging="450"/>
        <w:jc w:val="both"/>
        <w:rPr>
          <w:rFonts w:ascii="Times New Roman" w:hAnsi="Times New Roman"/>
        </w:rPr>
      </w:pPr>
      <w:r>
        <w:rPr>
          <w:rFonts w:ascii="Times New Roman" w:hAnsi="Times New Roman"/>
        </w:rPr>
        <w:t>Continuous sensitization of female beneficiaries on their rights and entitlements under the Project</w:t>
      </w:r>
    </w:p>
    <w:p w14:paraId="3537D859" w14:textId="6E46FE23" w:rsidR="00AF512F" w:rsidRDefault="00EF1ED8" w:rsidP="00E4203D">
      <w:pPr>
        <w:numPr>
          <w:ilvl w:val="0"/>
          <w:numId w:val="24"/>
        </w:numPr>
        <w:autoSpaceDE w:val="0"/>
        <w:autoSpaceDN w:val="0"/>
        <w:adjustRightInd w:val="0"/>
        <w:spacing w:before="120" w:after="120"/>
        <w:ind w:left="720" w:hanging="450"/>
        <w:jc w:val="both"/>
        <w:rPr>
          <w:rFonts w:ascii="Times New Roman" w:hAnsi="Times New Roman"/>
        </w:rPr>
      </w:pPr>
      <w:r>
        <w:rPr>
          <w:rFonts w:ascii="Times New Roman" w:hAnsi="Times New Roman"/>
        </w:rPr>
        <w:t>Making all PI IEC materials gender friendly</w:t>
      </w:r>
      <w:r w:rsidR="00AF512F">
        <w:rPr>
          <w:rFonts w:ascii="Times New Roman" w:hAnsi="Times New Roman"/>
        </w:rPr>
        <w:t xml:space="preserve">  </w:t>
      </w:r>
      <w:r w:rsidR="00AF512F" w:rsidRPr="005C182C">
        <w:rPr>
          <w:rFonts w:ascii="Times New Roman" w:hAnsi="Times New Roman"/>
        </w:rPr>
        <w:t xml:space="preserve"> </w:t>
      </w:r>
    </w:p>
    <w:p w14:paraId="3A73A912" w14:textId="165BBA43" w:rsidR="001D3E9B" w:rsidRDefault="00A701CE" w:rsidP="00E4203D">
      <w:pPr>
        <w:numPr>
          <w:ilvl w:val="0"/>
          <w:numId w:val="24"/>
        </w:numPr>
        <w:autoSpaceDE w:val="0"/>
        <w:autoSpaceDN w:val="0"/>
        <w:adjustRightInd w:val="0"/>
        <w:spacing w:before="120" w:after="120"/>
        <w:ind w:left="720" w:hanging="450"/>
        <w:jc w:val="both"/>
        <w:rPr>
          <w:rFonts w:ascii="Times New Roman" w:hAnsi="Times New Roman"/>
        </w:rPr>
      </w:pPr>
      <w:r>
        <w:rPr>
          <w:rFonts w:ascii="Times New Roman" w:hAnsi="Times New Roman"/>
        </w:rPr>
        <w:t>Ensuring that at least 6</w:t>
      </w:r>
      <w:r w:rsidR="001D3E9B" w:rsidRPr="00167912">
        <w:rPr>
          <w:rFonts w:ascii="Times New Roman" w:hAnsi="Times New Roman"/>
        </w:rPr>
        <w:t xml:space="preserve">0% </w:t>
      </w:r>
      <w:r w:rsidR="00AF18F5">
        <w:rPr>
          <w:rFonts w:ascii="Times New Roman" w:hAnsi="Times New Roman"/>
        </w:rPr>
        <w:t xml:space="preserve">of </w:t>
      </w:r>
      <w:r w:rsidR="00AB388F">
        <w:rPr>
          <w:rFonts w:ascii="Times New Roman" w:hAnsi="Times New Roman"/>
        </w:rPr>
        <w:t>p</w:t>
      </w:r>
      <w:r w:rsidR="001D3E9B">
        <w:rPr>
          <w:rFonts w:ascii="Times New Roman" w:hAnsi="Times New Roman"/>
        </w:rPr>
        <w:t xml:space="preserve">roject beneficiaries </w:t>
      </w:r>
      <w:r w:rsidR="001D3E9B" w:rsidRPr="00167912">
        <w:rPr>
          <w:rFonts w:ascii="Times New Roman" w:hAnsi="Times New Roman"/>
        </w:rPr>
        <w:t>are females</w:t>
      </w:r>
      <w:r w:rsidR="001D3E9B">
        <w:rPr>
          <w:rFonts w:ascii="Times New Roman" w:hAnsi="Times New Roman"/>
        </w:rPr>
        <w:t>.</w:t>
      </w:r>
      <w:r w:rsidR="001D3E9B" w:rsidRPr="00167912">
        <w:rPr>
          <w:rFonts w:ascii="Times New Roman" w:hAnsi="Times New Roman"/>
        </w:rPr>
        <w:t xml:space="preserve"> </w:t>
      </w:r>
    </w:p>
    <w:p w14:paraId="0229F01C" w14:textId="48B32E51" w:rsidR="00AF512F" w:rsidRPr="005C182C" w:rsidRDefault="00AF512F" w:rsidP="00E4203D">
      <w:pPr>
        <w:numPr>
          <w:ilvl w:val="0"/>
          <w:numId w:val="24"/>
        </w:numPr>
        <w:autoSpaceDE w:val="0"/>
        <w:autoSpaceDN w:val="0"/>
        <w:adjustRightInd w:val="0"/>
        <w:spacing w:before="120" w:after="120"/>
        <w:ind w:left="720" w:hanging="450"/>
        <w:jc w:val="both"/>
        <w:rPr>
          <w:rFonts w:ascii="Times New Roman" w:hAnsi="Times New Roman"/>
        </w:rPr>
      </w:pPr>
      <w:r>
        <w:rPr>
          <w:rFonts w:ascii="Times New Roman" w:hAnsi="Times New Roman"/>
        </w:rPr>
        <w:t>I</w:t>
      </w:r>
      <w:r w:rsidRPr="002939A6">
        <w:rPr>
          <w:rFonts w:ascii="Times New Roman" w:hAnsi="Times New Roman"/>
        </w:rPr>
        <w:t>ncorporat</w:t>
      </w:r>
      <w:r>
        <w:rPr>
          <w:rFonts w:ascii="Times New Roman" w:hAnsi="Times New Roman"/>
        </w:rPr>
        <w:t>ing</w:t>
      </w:r>
      <w:r w:rsidRPr="002939A6">
        <w:rPr>
          <w:rFonts w:ascii="Times New Roman" w:hAnsi="Times New Roman"/>
        </w:rPr>
        <w:t xml:space="preserve"> </w:t>
      </w:r>
      <w:r w:rsidR="001D3E9B" w:rsidRPr="004D226C">
        <w:rPr>
          <w:rFonts w:ascii="Times New Roman" w:hAnsi="Times New Roman"/>
        </w:rPr>
        <w:t>gender equality issues</w:t>
      </w:r>
      <w:r w:rsidR="001D3E9B">
        <w:rPr>
          <w:rFonts w:ascii="Times New Roman" w:hAnsi="Times New Roman"/>
        </w:rPr>
        <w:t xml:space="preserve"> into</w:t>
      </w:r>
      <w:r w:rsidR="001D3E9B" w:rsidRPr="001D3E9B">
        <w:rPr>
          <w:rFonts w:ascii="Times New Roman" w:hAnsi="Times New Roman"/>
        </w:rPr>
        <w:t xml:space="preserve"> </w:t>
      </w:r>
      <w:r w:rsidRPr="002939A6">
        <w:rPr>
          <w:rFonts w:ascii="Times New Roman" w:hAnsi="Times New Roman"/>
        </w:rPr>
        <w:t>community-level sensitization</w:t>
      </w:r>
      <w:r w:rsidR="001D3E9B">
        <w:rPr>
          <w:rFonts w:ascii="Times New Roman" w:hAnsi="Times New Roman"/>
        </w:rPr>
        <w:t>s</w:t>
      </w:r>
      <w:r w:rsidRPr="002939A6">
        <w:rPr>
          <w:rFonts w:ascii="Times New Roman" w:hAnsi="Times New Roman"/>
        </w:rPr>
        <w:t xml:space="preserve"> and dialogue</w:t>
      </w:r>
      <w:r w:rsidR="001D3E9B">
        <w:rPr>
          <w:rFonts w:ascii="Times New Roman" w:hAnsi="Times New Roman"/>
        </w:rPr>
        <w:t>s</w:t>
      </w:r>
      <w:r w:rsidRPr="002939A6">
        <w:rPr>
          <w:rFonts w:ascii="Times New Roman" w:hAnsi="Times New Roman"/>
        </w:rPr>
        <w:t>, including decision-making around the use of grants</w:t>
      </w:r>
    </w:p>
    <w:p w14:paraId="29A9A6E6" w14:textId="77777777" w:rsidR="00AF512F" w:rsidRDefault="00AF512F" w:rsidP="00E4203D">
      <w:pPr>
        <w:numPr>
          <w:ilvl w:val="0"/>
          <w:numId w:val="24"/>
        </w:numPr>
        <w:autoSpaceDE w:val="0"/>
        <w:autoSpaceDN w:val="0"/>
        <w:adjustRightInd w:val="0"/>
        <w:spacing w:before="120" w:after="120"/>
        <w:ind w:left="720" w:hanging="450"/>
        <w:jc w:val="both"/>
        <w:rPr>
          <w:rFonts w:ascii="Times New Roman" w:hAnsi="Times New Roman"/>
        </w:rPr>
      </w:pPr>
      <w:r>
        <w:rPr>
          <w:rFonts w:ascii="Times New Roman" w:hAnsi="Times New Roman"/>
        </w:rPr>
        <w:t>Facilitating access to reproductive health support to female beneficiaries through the local health delivery system</w:t>
      </w:r>
    </w:p>
    <w:p w14:paraId="6C747E0C" w14:textId="77777777" w:rsidR="00AF512F" w:rsidRDefault="00AF512F" w:rsidP="00E4203D">
      <w:pPr>
        <w:numPr>
          <w:ilvl w:val="0"/>
          <w:numId w:val="24"/>
        </w:numPr>
        <w:autoSpaceDE w:val="0"/>
        <w:autoSpaceDN w:val="0"/>
        <w:adjustRightInd w:val="0"/>
        <w:spacing w:before="120" w:after="120"/>
        <w:ind w:left="720" w:hanging="450"/>
        <w:jc w:val="both"/>
        <w:rPr>
          <w:rFonts w:ascii="Times New Roman" w:hAnsi="Times New Roman"/>
        </w:rPr>
      </w:pPr>
      <w:r>
        <w:rPr>
          <w:rFonts w:ascii="Times New Roman" w:hAnsi="Times New Roman"/>
        </w:rPr>
        <w:t xml:space="preserve">Ensuring that all PI related activities are carried out at periods that do not conflict with the performance of household chores by female participants </w:t>
      </w:r>
    </w:p>
    <w:p w14:paraId="7195B636" w14:textId="268C11DB" w:rsidR="00AF512F" w:rsidRDefault="00AF512F" w:rsidP="00E4203D">
      <w:pPr>
        <w:numPr>
          <w:ilvl w:val="0"/>
          <w:numId w:val="24"/>
        </w:numPr>
        <w:autoSpaceDE w:val="0"/>
        <w:autoSpaceDN w:val="0"/>
        <w:adjustRightInd w:val="0"/>
        <w:spacing w:before="120" w:after="120"/>
        <w:ind w:left="720" w:hanging="450"/>
        <w:jc w:val="both"/>
        <w:rPr>
          <w:rFonts w:ascii="Times New Roman" w:hAnsi="Times New Roman"/>
        </w:rPr>
      </w:pPr>
      <w:r>
        <w:rPr>
          <w:rFonts w:ascii="Times New Roman" w:hAnsi="Times New Roman"/>
        </w:rPr>
        <w:t xml:space="preserve">Carrying out advocacy aimed at encouraging women to make use of the SWCES in reporting any form of infraction that they may suffer in the course of participating in the programme. </w:t>
      </w:r>
    </w:p>
    <w:p w14:paraId="177C1DD8" w14:textId="77777777" w:rsidR="005B4B26" w:rsidRPr="00741F56" w:rsidRDefault="005B4B26" w:rsidP="00E4203D">
      <w:pPr>
        <w:pStyle w:val="ListParagraph"/>
        <w:numPr>
          <w:ilvl w:val="0"/>
          <w:numId w:val="22"/>
        </w:numPr>
        <w:tabs>
          <w:tab w:val="left" w:pos="-90"/>
          <w:tab w:val="left" w:pos="0"/>
          <w:tab w:val="left" w:pos="720"/>
        </w:tabs>
        <w:autoSpaceDE w:val="0"/>
        <w:autoSpaceDN w:val="0"/>
        <w:adjustRightInd w:val="0"/>
        <w:spacing w:before="120" w:after="240" w:line="276" w:lineRule="auto"/>
        <w:ind w:left="0" w:firstLine="0"/>
        <w:contextualSpacing w:val="0"/>
        <w:jc w:val="both"/>
        <w:rPr>
          <w:rFonts w:ascii="Times New Roman" w:hAnsi="Times New Roman"/>
        </w:rPr>
      </w:pPr>
      <w:r w:rsidRPr="002939A6">
        <w:rPr>
          <w:rFonts w:ascii="Times New Roman" w:eastAsia="Times New Roman" w:hAnsi="Times New Roman"/>
          <w:b/>
          <w:szCs w:val="22"/>
        </w:rPr>
        <w:t>Gender-based Violence (GBV).</w:t>
      </w:r>
      <w:r w:rsidRPr="002939A6">
        <w:rPr>
          <w:rFonts w:ascii="Times New Roman" w:eastAsia="Times New Roman" w:hAnsi="Times New Roman"/>
          <w:szCs w:val="22"/>
        </w:rPr>
        <w:t xml:space="preserve"> </w:t>
      </w:r>
      <w:r w:rsidR="00AF512F" w:rsidRPr="00376674">
        <w:rPr>
          <w:rFonts w:ascii="Times New Roman" w:eastAsia="Times New Roman" w:hAnsi="Times New Roman"/>
          <w:szCs w:val="22"/>
        </w:rPr>
        <w:t xml:space="preserve">Economic </w:t>
      </w:r>
      <w:r w:rsidRPr="002939A6">
        <w:rPr>
          <w:rFonts w:ascii="Times New Roman" w:eastAsia="Times New Roman" w:hAnsi="Times New Roman"/>
          <w:szCs w:val="22"/>
        </w:rPr>
        <w:t>empowerment</w:t>
      </w:r>
      <w:r w:rsidR="00AF512F" w:rsidRPr="00376674">
        <w:rPr>
          <w:rFonts w:ascii="Times New Roman" w:eastAsia="Times New Roman" w:hAnsi="Times New Roman"/>
          <w:szCs w:val="22"/>
        </w:rPr>
        <w:t xml:space="preserve"> of women</w:t>
      </w:r>
      <w:r w:rsidRPr="002939A6">
        <w:rPr>
          <w:rFonts w:ascii="Times New Roman" w:eastAsia="Times New Roman" w:hAnsi="Times New Roman"/>
          <w:szCs w:val="22"/>
        </w:rPr>
        <w:t xml:space="preserve"> may come</w:t>
      </w:r>
      <w:r w:rsidR="00AF512F" w:rsidRPr="00376674">
        <w:rPr>
          <w:rFonts w:ascii="Times New Roman" w:eastAsia="Times New Roman" w:hAnsi="Times New Roman"/>
          <w:szCs w:val="22"/>
        </w:rPr>
        <w:t xml:space="preserve"> with</w:t>
      </w:r>
      <w:r w:rsidRPr="002939A6">
        <w:rPr>
          <w:rFonts w:ascii="Times New Roman" w:eastAsia="Times New Roman" w:hAnsi="Times New Roman"/>
          <w:szCs w:val="22"/>
        </w:rPr>
        <w:t xml:space="preserve"> an indirect risk of GBV issues </w:t>
      </w:r>
      <w:r w:rsidR="00AF512F" w:rsidRPr="00376674">
        <w:rPr>
          <w:rFonts w:ascii="Times New Roman" w:eastAsia="Times New Roman" w:hAnsi="Times New Roman"/>
          <w:szCs w:val="22"/>
        </w:rPr>
        <w:t>due to</w:t>
      </w:r>
      <w:r w:rsidRPr="002939A6">
        <w:rPr>
          <w:rFonts w:ascii="Times New Roman" w:eastAsia="Times New Roman" w:hAnsi="Times New Roman"/>
          <w:szCs w:val="22"/>
        </w:rPr>
        <w:t xml:space="preserve"> some cultural barriers to women being economically active than men. Considering the project is in rural and poor communities with weak referral systems to address sexual harassment and domestic violence, the project will adopt a mitigation approach to address potential GBV risks. Relevant mitigation measures will require all </w:t>
      </w:r>
      <w:r w:rsidR="00AF512F" w:rsidRPr="00376674">
        <w:rPr>
          <w:rFonts w:ascii="Times New Roman" w:eastAsia="Times New Roman" w:hAnsi="Times New Roman"/>
          <w:szCs w:val="22"/>
        </w:rPr>
        <w:t>trainers and external contractors/consultants</w:t>
      </w:r>
      <w:r w:rsidRPr="002939A6">
        <w:rPr>
          <w:rFonts w:ascii="Times New Roman" w:eastAsia="Times New Roman" w:hAnsi="Times New Roman"/>
          <w:szCs w:val="22"/>
        </w:rPr>
        <w:t xml:space="preserve"> that will have physical presence at </w:t>
      </w:r>
      <w:r w:rsidR="00AF512F" w:rsidRPr="00376674">
        <w:rPr>
          <w:rFonts w:ascii="Times New Roman" w:eastAsia="Times New Roman" w:hAnsi="Times New Roman"/>
          <w:szCs w:val="22"/>
        </w:rPr>
        <w:t xml:space="preserve">any community </w:t>
      </w:r>
      <w:r w:rsidRPr="002939A6">
        <w:rPr>
          <w:rFonts w:ascii="Times New Roman" w:eastAsia="Times New Roman" w:hAnsi="Times New Roman"/>
          <w:szCs w:val="22"/>
        </w:rPr>
        <w:t xml:space="preserve">to have and sign to a GBV code of conduct. </w:t>
      </w:r>
      <w:r w:rsidR="00AF512F" w:rsidRPr="00376674">
        <w:rPr>
          <w:rFonts w:ascii="Times New Roman" w:eastAsia="Times New Roman" w:hAnsi="Times New Roman"/>
          <w:szCs w:val="22"/>
        </w:rPr>
        <w:t xml:space="preserve">This component will also use the SWCES to </w:t>
      </w:r>
      <w:r w:rsidR="00FB38EE" w:rsidRPr="00376674">
        <w:rPr>
          <w:rFonts w:ascii="Times New Roman" w:eastAsia="Times New Roman" w:hAnsi="Times New Roman"/>
          <w:szCs w:val="22"/>
        </w:rPr>
        <w:t>report and address GBV complaints that are re</w:t>
      </w:r>
      <w:r w:rsidR="00FB38EE" w:rsidRPr="00741F56">
        <w:rPr>
          <w:rFonts w:ascii="Times New Roman" w:eastAsia="Times New Roman" w:hAnsi="Times New Roman"/>
          <w:szCs w:val="22"/>
        </w:rPr>
        <w:t xml:space="preserve">ported. </w:t>
      </w:r>
    </w:p>
    <w:bookmarkEnd w:id="75"/>
    <w:p w14:paraId="0F91B46C" w14:textId="686B50DC" w:rsidR="00395192" w:rsidRPr="00F40E74" w:rsidRDefault="00C01E7C" w:rsidP="00660328">
      <w:pPr>
        <w:pStyle w:val="Heading1"/>
        <w:tabs>
          <w:tab w:val="clear" w:pos="270"/>
          <w:tab w:val="left" w:pos="540"/>
        </w:tabs>
        <w:ind w:left="540" w:hanging="540"/>
        <w:jc w:val="center"/>
      </w:pPr>
      <w:r>
        <w:br w:type="page"/>
      </w:r>
      <w:bookmarkStart w:id="78" w:name="_Toc31118107"/>
      <w:r w:rsidR="00395192" w:rsidRPr="00F40E74">
        <w:t>SOCIAL ACCOUNTABILITY AND CITIZENS ENGAGEMENT</w:t>
      </w:r>
      <w:bookmarkEnd w:id="78"/>
    </w:p>
    <w:p w14:paraId="63C35B9D" w14:textId="77777777" w:rsidR="00395192" w:rsidRPr="00393F0C" w:rsidRDefault="00395192"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F40E74">
        <w:rPr>
          <w:rFonts w:ascii="Times New Roman" w:hAnsi="Times New Roman"/>
        </w:rPr>
        <w:t>The project will mainstream</w:t>
      </w:r>
      <w:r w:rsidRPr="005F72D7">
        <w:rPr>
          <w:rFonts w:ascii="Times New Roman" w:hAnsi="Times New Roman"/>
        </w:rPr>
        <w:t xml:space="preserve"> social accountability and </w:t>
      </w:r>
      <w:r w:rsidR="007C6341" w:rsidRPr="005F72D7">
        <w:rPr>
          <w:rFonts w:ascii="Times New Roman" w:hAnsi="Times New Roman"/>
        </w:rPr>
        <w:t>citizens’</w:t>
      </w:r>
      <w:r w:rsidRPr="005F72D7">
        <w:rPr>
          <w:rFonts w:ascii="Times New Roman" w:hAnsi="Times New Roman"/>
        </w:rPr>
        <w:t xml:space="preserve"> e</w:t>
      </w:r>
      <w:r w:rsidRPr="00393F0C">
        <w:rPr>
          <w:rFonts w:ascii="Times New Roman" w:hAnsi="Times New Roman"/>
        </w:rPr>
        <w:t xml:space="preserve">ngagement into the PI implementation processes and this will be intended to: </w:t>
      </w:r>
    </w:p>
    <w:p w14:paraId="589E81B5" w14:textId="77777777" w:rsidR="00395192" w:rsidRPr="00393F0C" w:rsidRDefault="00395192" w:rsidP="00E4203D">
      <w:pPr>
        <w:pStyle w:val="ListParagraph"/>
        <w:numPr>
          <w:ilvl w:val="0"/>
          <w:numId w:val="16"/>
        </w:numPr>
        <w:spacing w:before="200" w:after="200"/>
        <w:ind w:left="446"/>
        <w:contextualSpacing w:val="0"/>
        <w:jc w:val="both"/>
        <w:rPr>
          <w:rFonts w:ascii="Times New Roman" w:hAnsi="Times New Roman"/>
        </w:rPr>
      </w:pPr>
      <w:r w:rsidRPr="00393F0C">
        <w:rPr>
          <w:rFonts w:ascii="Times New Roman" w:hAnsi="Times New Roman"/>
        </w:rPr>
        <w:t xml:space="preserve">Ensure efficiency and beneficiary satisfaction with service delivery </w:t>
      </w:r>
    </w:p>
    <w:p w14:paraId="53E2D744" w14:textId="77777777" w:rsidR="00395192" w:rsidRPr="00393F0C" w:rsidRDefault="00395192" w:rsidP="00E4203D">
      <w:pPr>
        <w:pStyle w:val="ListParagraph"/>
        <w:numPr>
          <w:ilvl w:val="0"/>
          <w:numId w:val="16"/>
        </w:numPr>
        <w:spacing w:before="200" w:after="200"/>
        <w:ind w:left="446"/>
        <w:contextualSpacing w:val="0"/>
        <w:jc w:val="both"/>
        <w:rPr>
          <w:rFonts w:ascii="Times New Roman" w:hAnsi="Times New Roman"/>
        </w:rPr>
      </w:pPr>
      <w:r w:rsidRPr="00393F0C">
        <w:rPr>
          <w:rFonts w:ascii="Times New Roman" w:hAnsi="Times New Roman"/>
        </w:rPr>
        <w:t>Promote transparency and accountability</w:t>
      </w:r>
    </w:p>
    <w:p w14:paraId="406935BA" w14:textId="77777777" w:rsidR="00395192" w:rsidRPr="00393F0C" w:rsidRDefault="00395192" w:rsidP="00E4203D">
      <w:pPr>
        <w:pStyle w:val="ListParagraph"/>
        <w:numPr>
          <w:ilvl w:val="0"/>
          <w:numId w:val="16"/>
        </w:numPr>
        <w:spacing w:before="200" w:after="200"/>
        <w:ind w:left="446"/>
        <w:contextualSpacing w:val="0"/>
        <w:jc w:val="both"/>
        <w:rPr>
          <w:rFonts w:ascii="Times New Roman" w:hAnsi="Times New Roman"/>
        </w:rPr>
      </w:pPr>
      <w:r w:rsidRPr="00393F0C">
        <w:rPr>
          <w:rFonts w:ascii="Times New Roman" w:hAnsi="Times New Roman"/>
        </w:rPr>
        <w:t>Encourage participation and citizen engagement</w:t>
      </w:r>
    </w:p>
    <w:p w14:paraId="1F3EFB3C" w14:textId="77777777" w:rsidR="00395192" w:rsidRPr="00393F0C" w:rsidRDefault="00395192" w:rsidP="00E4203D">
      <w:pPr>
        <w:pStyle w:val="ListParagraph"/>
        <w:numPr>
          <w:ilvl w:val="0"/>
          <w:numId w:val="16"/>
        </w:numPr>
        <w:spacing w:before="200" w:after="200"/>
        <w:ind w:left="446"/>
        <w:contextualSpacing w:val="0"/>
        <w:jc w:val="both"/>
        <w:rPr>
          <w:rFonts w:ascii="Times New Roman" w:hAnsi="Times New Roman"/>
        </w:rPr>
      </w:pPr>
      <w:r w:rsidRPr="00393F0C">
        <w:rPr>
          <w:rFonts w:ascii="Times New Roman" w:hAnsi="Times New Roman"/>
        </w:rPr>
        <w:t xml:space="preserve">Assist in reducing leakages </w:t>
      </w:r>
    </w:p>
    <w:p w14:paraId="4E38FE65" w14:textId="604D2BD3" w:rsidR="00DA75F1" w:rsidRDefault="00F96BF9" w:rsidP="00E4203D">
      <w:pPr>
        <w:pStyle w:val="ListParagraph"/>
        <w:numPr>
          <w:ilvl w:val="0"/>
          <w:numId w:val="16"/>
        </w:numPr>
        <w:spacing w:before="200" w:after="200"/>
        <w:ind w:left="446"/>
        <w:contextualSpacing w:val="0"/>
        <w:jc w:val="both"/>
        <w:rPr>
          <w:rFonts w:ascii="Times New Roman" w:hAnsi="Times New Roman"/>
        </w:rPr>
      </w:pPr>
      <w:r w:rsidRPr="00DA75F1">
        <w:rPr>
          <w:rFonts w:ascii="Times New Roman" w:hAnsi="Times New Roman"/>
        </w:rPr>
        <w:t xml:space="preserve">Provide voice to the PI </w:t>
      </w:r>
      <w:r w:rsidR="0066418F">
        <w:rPr>
          <w:rFonts w:ascii="Times New Roman" w:hAnsi="Times New Roman"/>
        </w:rPr>
        <w:t>b</w:t>
      </w:r>
      <w:r w:rsidRPr="00DA75F1">
        <w:rPr>
          <w:rFonts w:ascii="Times New Roman" w:hAnsi="Times New Roman"/>
        </w:rPr>
        <w:t xml:space="preserve">eneficiaries who in most cases are voiceless </w:t>
      </w:r>
    </w:p>
    <w:p w14:paraId="7B843B1C" w14:textId="77777777" w:rsidR="00395192" w:rsidRPr="00DA75F1" w:rsidRDefault="00395192" w:rsidP="00E4203D">
      <w:pPr>
        <w:pStyle w:val="ListParagraph"/>
        <w:numPr>
          <w:ilvl w:val="0"/>
          <w:numId w:val="16"/>
        </w:numPr>
        <w:spacing w:before="200" w:after="200"/>
        <w:ind w:left="446"/>
        <w:contextualSpacing w:val="0"/>
        <w:jc w:val="both"/>
        <w:rPr>
          <w:rFonts w:ascii="Times New Roman" w:hAnsi="Times New Roman"/>
        </w:rPr>
      </w:pPr>
      <w:r w:rsidRPr="00DA75F1">
        <w:rPr>
          <w:rFonts w:ascii="Times New Roman" w:hAnsi="Times New Roman"/>
        </w:rPr>
        <w:t>Promote community ownership</w:t>
      </w:r>
      <w:r w:rsidR="00F96BF9" w:rsidRPr="00DA75F1">
        <w:rPr>
          <w:rFonts w:ascii="Times New Roman" w:hAnsi="Times New Roman"/>
        </w:rPr>
        <w:t xml:space="preserve"> and sustainability</w:t>
      </w:r>
      <w:r w:rsidRPr="00DA75F1">
        <w:rPr>
          <w:rFonts w:ascii="Times New Roman" w:hAnsi="Times New Roman"/>
        </w:rPr>
        <w:t xml:space="preserve"> </w:t>
      </w:r>
    </w:p>
    <w:p w14:paraId="1C083E8F" w14:textId="1C4B41DC" w:rsidR="00FB38EE" w:rsidRPr="00393F0C" w:rsidRDefault="00395192"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93F0C">
        <w:rPr>
          <w:rFonts w:ascii="Times New Roman" w:hAnsi="Times New Roman"/>
        </w:rPr>
        <w:t xml:space="preserve">In view of the rural nature of the activities that </w:t>
      </w:r>
      <w:r w:rsidR="00DA75F1">
        <w:rPr>
          <w:rFonts w:ascii="Times New Roman" w:hAnsi="Times New Roman"/>
        </w:rPr>
        <w:t>will be</w:t>
      </w:r>
      <w:r w:rsidRPr="00393F0C">
        <w:rPr>
          <w:rFonts w:ascii="Times New Roman" w:hAnsi="Times New Roman"/>
        </w:rPr>
        <w:t xml:space="preserve"> carried out under th</w:t>
      </w:r>
      <w:r w:rsidR="00217867">
        <w:rPr>
          <w:rFonts w:ascii="Times New Roman" w:hAnsi="Times New Roman"/>
        </w:rPr>
        <w:t>is</w:t>
      </w:r>
      <w:r w:rsidRPr="00393F0C">
        <w:rPr>
          <w:rFonts w:ascii="Times New Roman" w:hAnsi="Times New Roman"/>
        </w:rPr>
        <w:t xml:space="preserve"> component of the project, the accountability tools that will be employed </w:t>
      </w:r>
      <w:r w:rsidR="00DA75F1">
        <w:rPr>
          <w:rFonts w:ascii="Times New Roman" w:hAnsi="Times New Roman"/>
        </w:rPr>
        <w:t>would</w:t>
      </w:r>
      <w:r w:rsidRPr="00393F0C">
        <w:rPr>
          <w:rFonts w:ascii="Times New Roman" w:hAnsi="Times New Roman"/>
        </w:rPr>
        <w:t xml:space="preserve"> be simple.</w:t>
      </w:r>
    </w:p>
    <w:p w14:paraId="61267816" w14:textId="43217842" w:rsidR="00FB38EE" w:rsidRPr="002939A6" w:rsidRDefault="00395192"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2939A6">
        <w:rPr>
          <w:rFonts w:ascii="Times New Roman" w:hAnsi="Times New Roman"/>
        </w:rPr>
        <w:t xml:space="preserve">The starting point of </w:t>
      </w:r>
      <w:r w:rsidR="0066418F">
        <w:rPr>
          <w:rFonts w:ascii="Times New Roman" w:hAnsi="Times New Roman"/>
        </w:rPr>
        <w:t>s</w:t>
      </w:r>
      <w:r w:rsidRPr="002939A6">
        <w:rPr>
          <w:rFonts w:ascii="Times New Roman" w:hAnsi="Times New Roman"/>
        </w:rPr>
        <w:t xml:space="preserve">ocial </w:t>
      </w:r>
      <w:r w:rsidR="0066418F">
        <w:rPr>
          <w:rFonts w:ascii="Times New Roman" w:hAnsi="Times New Roman"/>
        </w:rPr>
        <w:t>a</w:t>
      </w:r>
      <w:r w:rsidRPr="002939A6">
        <w:rPr>
          <w:rFonts w:ascii="Times New Roman" w:hAnsi="Times New Roman"/>
        </w:rPr>
        <w:t xml:space="preserve">ccountability under the component is at the community entry and sensitization stage where implementers of the </w:t>
      </w:r>
      <w:r w:rsidR="00F96BF9" w:rsidRPr="002939A6">
        <w:rPr>
          <w:rFonts w:ascii="Times New Roman" w:hAnsi="Times New Roman"/>
        </w:rPr>
        <w:t>scheme</w:t>
      </w:r>
      <w:r w:rsidRPr="002939A6">
        <w:rPr>
          <w:rFonts w:ascii="Times New Roman" w:hAnsi="Times New Roman"/>
        </w:rPr>
        <w:t xml:space="preserve"> will take the opportunity of the sensitization exercise to </w:t>
      </w:r>
      <w:r w:rsidR="00826482" w:rsidRPr="002939A6">
        <w:rPr>
          <w:rFonts w:ascii="Times New Roman" w:hAnsi="Times New Roman"/>
        </w:rPr>
        <w:t>ensure full disclosure of</w:t>
      </w:r>
      <w:r w:rsidRPr="002939A6">
        <w:rPr>
          <w:rFonts w:ascii="Times New Roman" w:hAnsi="Times New Roman"/>
        </w:rPr>
        <w:t xml:space="preserve"> all relevant information on the PI intervention i.e. responsibilities of duty bearers, beneficiary entitlements, rights and obligation and avenues for grievance redress etc.</w:t>
      </w:r>
    </w:p>
    <w:p w14:paraId="1BD9DD62" w14:textId="453C6605" w:rsidR="00395192" w:rsidRPr="002939A6" w:rsidRDefault="00395192"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2939A6">
        <w:rPr>
          <w:rFonts w:ascii="Times New Roman" w:hAnsi="Times New Roman"/>
        </w:rPr>
        <w:t>Subsequently</w:t>
      </w:r>
      <w:r w:rsidR="00826482" w:rsidRPr="002939A6">
        <w:rPr>
          <w:rFonts w:ascii="Times New Roman" w:hAnsi="Times New Roman"/>
        </w:rPr>
        <w:t>,</w:t>
      </w:r>
      <w:r w:rsidRPr="002939A6">
        <w:rPr>
          <w:rFonts w:ascii="Times New Roman" w:hAnsi="Times New Roman"/>
        </w:rPr>
        <w:t xml:space="preserve"> </w:t>
      </w:r>
      <w:r w:rsidR="0066418F">
        <w:rPr>
          <w:rFonts w:ascii="Times New Roman" w:hAnsi="Times New Roman"/>
        </w:rPr>
        <w:t>c</w:t>
      </w:r>
      <w:r w:rsidR="00D02536" w:rsidRPr="002939A6">
        <w:rPr>
          <w:rFonts w:ascii="Times New Roman" w:hAnsi="Times New Roman"/>
        </w:rPr>
        <w:t xml:space="preserve">ommunity </w:t>
      </w:r>
      <w:r w:rsidR="0066418F">
        <w:rPr>
          <w:rFonts w:ascii="Times New Roman" w:hAnsi="Times New Roman"/>
        </w:rPr>
        <w:t>f</w:t>
      </w:r>
      <w:r w:rsidR="00D02536" w:rsidRPr="002939A6">
        <w:rPr>
          <w:rFonts w:ascii="Times New Roman" w:hAnsi="Times New Roman"/>
        </w:rPr>
        <w:t xml:space="preserve">acilitators </w:t>
      </w:r>
      <w:r w:rsidRPr="002939A6">
        <w:rPr>
          <w:rFonts w:ascii="Times New Roman" w:hAnsi="Times New Roman"/>
        </w:rPr>
        <w:t xml:space="preserve">would be empowered to monitor the implementation process and provide early warning on anomalies that may occur </w:t>
      </w:r>
      <w:r w:rsidR="00D02536" w:rsidRPr="002939A6">
        <w:rPr>
          <w:rFonts w:ascii="Times New Roman" w:hAnsi="Times New Roman"/>
        </w:rPr>
        <w:t>in the course of implementation.</w:t>
      </w:r>
    </w:p>
    <w:p w14:paraId="100EA69C" w14:textId="7048F1AD" w:rsidR="00395192" w:rsidRPr="00393F0C" w:rsidRDefault="00395192" w:rsidP="00E4203D">
      <w:pPr>
        <w:pStyle w:val="ListParagraph"/>
        <w:numPr>
          <w:ilvl w:val="0"/>
          <w:numId w:val="22"/>
        </w:numPr>
        <w:tabs>
          <w:tab w:val="left" w:pos="-90"/>
          <w:tab w:val="left" w:pos="0"/>
          <w:tab w:val="left" w:pos="720"/>
        </w:tabs>
        <w:spacing w:before="120" w:after="120" w:line="276" w:lineRule="auto"/>
        <w:ind w:left="0" w:firstLine="0"/>
        <w:contextualSpacing w:val="0"/>
        <w:jc w:val="both"/>
        <w:rPr>
          <w:rFonts w:ascii="Times New Roman" w:hAnsi="Times New Roman"/>
        </w:rPr>
      </w:pPr>
      <w:r w:rsidRPr="00393F0C">
        <w:rPr>
          <w:rFonts w:ascii="Times New Roman" w:hAnsi="Times New Roman"/>
        </w:rPr>
        <w:t xml:space="preserve">A key </w:t>
      </w:r>
      <w:r w:rsidR="00D02536">
        <w:rPr>
          <w:rFonts w:ascii="Times New Roman" w:hAnsi="Times New Roman"/>
        </w:rPr>
        <w:t>element</w:t>
      </w:r>
      <w:r w:rsidRPr="00393F0C">
        <w:rPr>
          <w:rFonts w:ascii="Times New Roman" w:hAnsi="Times New Roman"/>
        </w:rPr>
        <w:t xml:space="preserve"> of the </w:t>
      </w:r>
      <w:r w:rsidR="0066418F">
        <w:rPr>
          <w:rFonts w:ascii="Times New Roman" w:hAnsi="Times New Roman"/>
        </w:rPr>
        <w:t>p</w:t>
      </w:r>
      <w:r w:rsidRPr="00393F0C">
        <w:rPr>
          <w:rFonts w:ascii="Times New Roman" w:hAnsi="Times New Roman"/>
        </w:rPr>
        <w:t xml:space="preserve">roject’s </w:t>
      </w:r>
      <w:r w:rsidR="0066418F">
        <w:rPr>
          <w:rFonts w:ascii="Times New Roman" w:hAnsi="Times New Roman"/>
        </w:rPr>
        <w:t>s</w:t>
      </w:r>
      <w:r w:rsidRPr="00393F0C">
        <w:rPr>
          <w:rFonts w:ascii="Times New Roman" w:hAnsi="Times New Roman"/>
        </w:rPr>
        <w:t xml:space="preserve">ocial </w:t>
      </w:r>
      <w:r w:rsidR="0066418F">
        <w:rPr>
          <w:rFonts w:ascii="Times New Roman" w:hAnsi="Times New Roman"/>
        </w:rPr>
        <w:t>a</w:t>
      </w:r>
      <w:r w:rsidRPr="00393F0C">
        <w:rPr>
          <w:rFonts w:ascii="Times New Roman" w:hAnsi="Times New Roman"/>
        </w:rPr>
        <w:t xml:space="preserve">ccountability and </w:t>
      </w:r>
      <w:r w:rsidR="0066418F">
        <w:rPr>
          <w:rFonts w:ascii="Times New Roman" w:hAnsi="Times New Roman"/>
        </w:rPr>
        <w:t>c</w:t>
      </w:r>
      <w:r w:rsidRPr="00393F0C">
        <w:rPr>
          <w:rFonts w:ascii="Times New Roman" w:hAnsi="Times New Roman"/>
        </w:rPr>
        <w:t xml:space="preserve">itizen </w:t>
      </w:r>
      <w:r w:rsidR="0066418F">
        <w:rPr>
          <w:rFonts w:ascii="Times New Roman" w:hAnsi="Times New Roman"/>
        </w:rPr>
        <w:t>e</w:t>
      </w:r>
      <w:r w:rsidRPr="00393F0C">
        <w:rPr>
          <w:rFonts w:ascii="Times New Roman" w:hAnsi="Times New Roman"/>
        </w:rPr>
        <w:t xml:space="preserve">ngagement efforts will be the creation of platforms in the form of </w:t>
      </w:r>
      <w:r w:rsidR="0066418F">
        <w:rPr>
          <w:rFonts w:ascii="Times New Roman" w:hAnsi="Times New Roman"/>
        </w:rPr>
        <w:t>c</w:t>
      </w:r>
      <w:r w:rsidRPr="00393F0C">
        <w:rPr>
          <w:rFonts w:ascii="Times New Roman" w:hAnsi="Times New Roman"/>
        </w:rPr>
        <w:t xml:space="preserve">ommunity </w:t>
      </w:r>
      <w:r w:rsidR="0066418F">
        <w:rPr>
          <w:rFonts w:ascii="Times New Roman" w:hAnsi="Times New Roman"/>
        </w:rPr>
        <w:t>f</w:t>
      </w:r>
      <w:r w:rsidR="00826482">
        <w:rPr>
          <w:rFonts w:ascii="Times New Roman" w:hAnsi="Times New Roman"/>
        </w:rPr>
        <w:t xml:space="preserve">ora </w:t>
      </w:r>
      <w:r w:rsidRPr="00393F0C">
        <w:rPr>
          <w:rFonts w:ascii="Times New Roman" w:hAnsi="Times New Roman"/>
        </w:rPr>
        <w:t xml:space="preserve">during which all interested parties </w:t>
      </w:r>
      <w:r w:rsidR="00D02536">
        <w:rPr>
          <w:rFonts w:ascii="Times New Roman" w:hAnsi="Times New Roman"/>
        </w:rPr>
        <w:t xml:space="preserve">including beneficiaries, duty bearers and other stakeholders </w:t>
      </w:r>
      <w:r w:rsidRPr="00393F0C">
        <w:rPr>
          <w:rFonts w:ascii="Times New Roman" w:hAnsi="Times New Roman"/>
        </w:rPr>
        <w:t>would be brought together to rev</w:t>
      </w:r>
      <w:r w:rsidR="00D02536">
        <w:rPr>
          <w:rFonts w:ascii="Times New Roman" w:hAnsi="Times New Roman"/>
        </w:rPr>
        <w:t xml:space="preserve">iew the implementation process. </w:t>
      </w:r>
      <w:r w:rsidRPr="00393F0C">
        <w:rPr>
          <w:rFonts w:ascii="Times New Roman" w:hAnsi="Times New Roman"/>
        </w:rPr>
        <w:t xml:space="preserve">The specific features of the interface which </w:t>
      </w:r>
      <w:r w:rsidR="00287E61">
        <w:rPr>
          <w:rFonts w:ascii="Times New Roman" w:hAnsi="Times New Roman"/>
        </w:rPr>
        <w:t>would</w:t>
      </w:r>
      <w:r w:rsidRPr="00393F0C">
        <w:rPr>
          <w:rFonts w:ascii="Times New Roman" w:hAnsi="Times New Roman"/>
        </w:rPr>
        <w:t xml:space="preserve"> be </w:t>
      </w:r>
      <w:r w:rsidR="00287E61">
        <w:rPr>
          <w:rFonts w:ascii="Times New Roman" w:hAnsi="Times New Roman"/>
        </w:rPr>
        <w:t>led</w:t>
      </w:r>
      <w:r w:rsidRPr="00393F0C">
        <w:rPr>
          <w:rFonts w:ascii="Times New Roman" w:hAnsi="Times New Roman"/>
        </w:rPr>
        <w:t xml:space="preserve"> by </w:t>
      </w:r>
      <w:r w:rsidR="00D02536">
        <w:rPr>
          <w:rFonts w:ascii="Times New Roman" w:hAnsi="Times New Roman"/>
        </w:rPr>
        <w:t xml:space="preserve">a </w:t>
      </w:r>
      <w:r w:rsidRPr="00393F0C">
        <w:rPr>
          <w:rFonts w:ascii="Times New Roman" w:hAnsi="Times New Roman"/>
        </w:rPr>
        <w:t>Facilitator under the guidance of the RCC/ZCO</w:t>
      </w:r>
      <w:r w:rsidR="00826482">
        <w:rPr>
          <w:rFonts w:ascii="Times New Roman" w:hAnsi="Times New Roman"/>
        </w:rPr>
        <w:t xml:space="preserve"> are as follows</w:t>
      </w:r>
      <w:r w:rsidRPr="00393F0C">
        <w:rPr>
          <w:rFonts w:ascii="Times New Roman" w:hAnsi="Times New Roman"/>
        </w:rPr>
        <w:t>:</w:t>
      </w:r>
    </w:p>
    <w:p w14:paraId="1D1A7661" w14:textId="77777777" w:rsidR="00395192" w:rsidRPr="00393F0C" w:rsidRDefault="00826482" w:rsidP="00E4203D">
      <w:pPr>
        <w:pStyle w:val="ListParagraph"/>
        <w:numPr>
          <w:ilvl w:val="0"/>
          <w:numId w:val="17"/>
        </w:numPr>
        <w:tabs>
          <w:tab w:val="left" w:pos="630"/>
        </w:tabs>
        <w:spacing w:before="120" w:after="120"/>
        <w:ind w:left="630"/>
        <w:contextualSpacing w:val="0"/>
        <w:jc w:val="both"/>
        <w:rPr>
          <w:rFonts w:ascii="Times New Roman" w:hAnsi="Times New Roman"/>
        </w:rPr>
      </w:pPr>
      <w:r>
        <w:rPr>
          <w:rFonts w:ascii="Times New Roman" w:hAnsi="Times New Roman"/>
        </w:rPr>
        <w:t xml:space="preserve">Full disclosure on all </w:t>
      </w:r>
      <w:r w:rsidR="00395192" w:rsidRPr="00393F0C">
        <w:rPr>
          <w:rFonts w:ascii="Times New Roman" w:hAnsi="Times New Roman"/>
        </w:rPr>
        <w:t xml:space="preserve">resources released towards the execution of PI activities </w:t>
      </w:r>
      <w:r>
        <w:rPr>
          <w:rFonts w:ascii="Times New Roman" w:hAnsi="Times New Roman"/>
        </w:rPr>
        <w:t>within the community</w:t>
      </w:r>
    </w:p>
    <w:p w14:paraId="1B3C3A90" w14:textId="0E8539A6" w:rsidR="00395192" w:rsidRPr="00393F0C" w:rsidRDefault="00395192" w:rsidP="00E4203D">
      <w:pPr>
        <w:pStyle w:val="ListParagraph"/>
        <w:numPr>
          <w:ilvl w:val="0"/>
          <w:numId w:val="17"/>
        </w:numPr>
        <w:tabs>
          <w:tab w:val="left" w:pos="630"/>
        </w:tabs>
        <w:spacing w:before="120" w:after="120"/>
        <w:ind w:left="630"/>
        <w:contextualSpacing w:val="0"/>
        <w:jc w:val="both"/>
        <w:rPr>
          <w:rFonts w:ascii="Times New Roman" w:hAnsi="Times New Roman"/>
        </w:rPr>
      </w:pPr>
      <w:r w:rsidRPr="00393F0C">
        <w:rPr>
          <w:rFonts w:ascii="Times New Roman" w:hAnsi="Times New Roman"/>
        </w:rPr>
        <w:t xml:space="preserve">A Report on Fiscal Disbursement and Progress by DA and training </w:t>
      </w:r>
      <w:r w:rsidR="0066418F">
        <w:rPr>
          <w:rFonts w:ascii="Times New Roman" w:hAnsi="Times New Roman"/>
        </w:rPr>
        <w:t>s</w:t>
      </w:r>
      <w:r w:rsidR="00826482" w:rsidRPr="00393F0C">
        <w:rPr>
          <w:rFonts w:ascii="Times New Roman" w:hAnsi="Times New Roman"/>
        </w:rPr>
        <w:t xml:space="preserve">ervice </w:t>
      </w:r>
      <w:r w:rsidR="0066418F">
        <w:rPr>
          <w:rFonts w:ascii="Times New Roman" w:hAnsi="Times New Roman"/>
        </w:rPr>
        <w:t>p</w:t>
      </w:r>
      <w:r w:rsidR="00826482" w:rsidRPr="00393F0C">
        <w:rPr>
          <w:rFonts w:ascii="Times New Roman" w:hAnsi="Times New Roman"/>
        </w:rPr>
        <w:t>rovider</w:t>
      </w:r>
      <w:r w:rsidR="00826482">
        <w:rPr>
          <w:rFonts w:ascii="Times New Roman" w:hAnsi="Times New Roman"/>
        </w:rPr>
        <w:t>(s)</w:t>
      </w:r>
    </w:p>
    <w:p w14:paraId="709F5930" w14:textId="0E2A5DC1" w:rsidR="00395192" w:rsidRPr="00393F0C" w:rsidRDefault="00395192" w:rsidP="00E4203D">
      <w:pPr>
        <w:pStyle w:val="ListParagraph"/>
        <w:numPr>
          <w:ilvl w:val="0"/>
          <w:numId w:val="17"/>
        </w:numPr>
        <w:tabs>
          <w:tab w:val="left" w:pos="630"/>
        </w:tabs>
        <w:spacing w:before="120" w:after="120"/>
        <w:ind w:left="630"/>
        <w:contextualSpacing w:val="0"/>
        <w:jc w:val="both"/>
        <w:rPr>
          <w:rFonts w:ascii="Times New Roman" w:hAnsi="Times New Roman"/>
        </w:rPr>
      </w:pPr>
      <w:r w:rsidRPr="00393F0C">
        <w:rPr>
          <w:rFonts w:ascii="Times New Roman" w:hAnsi="Times New Roman"/>
        </w:rPr>
        <w:t xml:space="preserve">Feedback from beneficiaries on their satisfaction with </w:t>
      </w:r>
      <w:r w:rsidR="0066418F">
        <w:rPr>
          <w:rFonts w:ascii="Times New Roman" w:hAnsi="Times New Roman"/>
        </w:rPr>
        <w:t>s</w:t>
      </w:r>
      <w:r w:rsidRPr="00393F0C">
        <w:rPr>
          <w:rFonts w:ascii="Times New Roman" w:hAnsi="Times New Roman"/>
        </w:rPr>
        <w:t xml:space="preserve">ervice delivery </w:t>
      </w:r>
    </w:p>
    <w:p w14:paraId="2C2D6D17" w14:textId="77777777" w:rsidR="00395192" w:rsidRPr="00393F0C" w:rsidRDefault="00395192" w:rsidP="00E4203D">
      <w:pPr>
        <w:pStyle w:val="ListParagraph"/>
        <w:numPr>
          <w:ilvl w:val="0"/>
          <w:numId w:val="17"/>
        </w:numPr>
        <w:tabs>
          <w:tab w:val="left" w:pos="630"/>
        </w:tabs>
        <w:spacing w:before="120" w:after="120"/>
        <w:ind w:left="630"/>
        <w:contextualSpacing w:val="0"/>
        <w:jc w:val="both"/>
        <w:rPr>
          <w:rFonts w:ascii="Times New Roman" w:hAnsi="Times New Roman"/>
        </w:rPr>
      </w:pPr>
      <w:r w:rsidRPr="00393F0C">
        <w:rPr>
          <w:rFonts w:ascii="Times New Roman" w:hAnsi="Times New Roman"/>
        </w:rPr>
        <w:t>An interface (dialogue) aimed at improving the delivery process.</w:t>
      </w:r>
    </w:p>
    <w:p w14:paraId="65BEDF7F" w14:textId="1F86AA26" w:rsidR="00395192" w:rsidRPr="00393F0C" w:rsidRDefault="00826482" w:rsidP="00E4203D">
      <w:pPr>
        <w:pStyle w:val="ListParagraph"/>
        <w:numPr>
          <w:ilvl w:val="0"/>
          <w:numId w:val="17"/>
        </w:numPr>
        <w:tabs>
          <w:tab w:val="left" w:pos="630"/>
        </w:tabs>
        <w:spacing w:before="120" w:after="120"/>
        <w:ind w:left="630"/>
        <w:contextualSpacing w:val="0"/>
        <w:jc w:val="both"/>
        <w:rPr>
          <w:rFonts w:ascii="Times New Roman" w:hAnsi="Times New Roman"/>
        </w:rPr>
      </w:pPr>
      <w:r>
        <w:rPr>
          <w:rFonts w:ascii="Times New Roman" w:hAnsi="Times New Roman"/>
        </w:rPr>
        <w:t xml:space="preserve">Preparation of </w:t>
      </w:r>
      <w:r w:rsidR="00287E61">
        <w:rPr>
          <w:rFonts w:ascii="Times New Roman" w:hAnsi="Times New Roman"/>
        </w:rPr>
        <w:t xml:space="preserve">an </w:t>
      </w:r>
      <w:r w:rsidR="0066418F">
        <w:rPr>
          <w:rFonts w:ascii="Times New Roman" w:hAnsi="Times New Roman"/>
        </w:rPr>
        <w:t>a</w:t>
      </w:r>
      <w:r>
        <w:rPr>
          <w:rFonts w:ascii="Times New Roman" w:hAnsi="Times New Roman"/>
        </w:rPr>
        <w:t xml:space="preserve">ction </w:t>
      </w:r>
      <w:r w:rsidR="0066418F">
        <w:rPr>
          <w:rFonts w:ascii="Times New Roman" w:hAnsi="Times New Roman"/>
        </w:rPr>
        <w:t>p</w:t>
      </w:r>
      <w:r>
        <w:rPr>
          <w:rFonts w:ascii="Times New Roman" w:hAnsi="Times New Roman"/>
        </w:rPr>
        <w:t>lan with accompanying t</w:t>
      </w:r>
      <w:r w:rsidR="00395192" w:rsidRPr="00393F0C">
        <w:rPr>
          <w:rFonts w:ascii="Times New Roman" w:hAnsi="Times New Roman"/>
        </w:rPr>
        <w:t xml:space="preserve">imelines </w:t>
      </w:r>
      <w:r>
        <w:rPr>
          <w:rFonts w:ascii="Times New Roman" w:hAnsi="Times New Roman"/>
        </w:rPr>
        <w:t xml:space="preserve">towards the </w:t>
      </w:r>
      <w:r w:rsidR="00395192" w:rsidRPr="00393F0C">
        <w:rPr>
          <w:rFonts w:ascii="Times New Roman" w:hAnsi="Times New Roman"/>
        </w:rPr>
        <w:t xml:space="preserve">resolution </w:t>
      </w:r>
      <w:r>
        <w:rPr>
          <w:rFonts w:ascii="Times New Roman" w:hAnsi="Times New Roman"/>
        </w:rPr>
        <w:t xml:space="preserve">of all concerns raised in the course of </w:t>
      </w:r>
      <w:r w:rsidR="008A1DA7">
        <w:rPr>
          <w:rFonts w:ascii="Times New Roman" w:hAnsi="Times New Roman"/>
        </w:rPr>
        <w:t xml:space="preserve">the </w:t>
      </w:r>
      <w:r>
        <w:rPr>
          <w:rFonts w:ascii="Times New Roman" w:hAnsi="Times New Roman"/>
        </w:rPr>
        <w:t xml:space="preserve">deliberation.  </w:t>
      </w:r>
    </w:p>
    <w:p w14:paraId="66910AAA" w14:textId="77777777" w:rsidR="00395192" w:rsidRPr="00393F0C" w:rsidRDefault="00826482" w:rsidP="00E4203D">
      <w:pPr>
        <w:pStyle w:val="ListParagraph"/>
        <w:numPr>
          <w:ilvl w:val="0"/>
          <w:numId w:val="17"/>
        </w:numPr>
        <w:tabs>
          <w:tab w:val="left" w:pos="630"/>
        </w:tabs>
        <w:spacing w:before="120" w:after="120"/>
        <w:ind w:left="634"/>
        <w:contextualSpacing w:val="0"/>
        <w:jc w:val="both"/>
        <w:rPr>
          <w:rFonts w:ascii="Times New Roman" w:hAnsi="Times New Roman"/>
        </w:rPr>
      </w:pPr>
      <w:r>
        <w:rPr>
          <w:rFonts w:ascii="Times New Roman" w:hAnsi="Times New Roman"/>
        </w:rPr>
        <w:t xml:space="preserve">A demand on the DA/ZCO </w:t>
      </w:r>
      <w:r w:rsidR="008A1DA7">
        <w:rPr>
          <w:rFonts w:ascii="Times New Roman" w:hAnsi="Times New Roman"/>
        </w:rPr>
        <w:t>to</w:t>
      </w:r>
      <w:r>
        <w:rPr>
          <w:rFonts w:ascii="Times New Roman" w:hAnsi="Times New Roman"/>
        </w:rPr>
        <w:t xml:space="preserve"> follow-</w:t>
      </w:r>
      <w:r w:rsidR="00395192" w:rsidRPr="00393F0C">
        <w:rPr>
          <w:rFonts w:ascii="Times New Roman" w:hAnsi="Times New Roman"/>
        </w:rPr>
        <w:t xml:space="preserve">up </w:t>
      </w:r>
      <w:r w:rsidR="008A1DA7">
        <w:rPr>
          <w:rFonts w:ascii="Times New Roman" w:hAnsi="Times New Roman"/>
        </w:rPr>
        <w:t>and ensure the resolution of all issues captured in the Action Plan</w:t>
      </w:r>
      <w:r w:rsidR="00395192" w:rsidRPr="00393F0C">
        <w:rPr>
          <w:rFonts w:ascii="Times New Roman" w:hAnsi="Times New Roman"/>
        </w:rPr>
        <w:t>.</w:t>
      </w:r>
    </w:p>
    <w:p w14:paraId="6552FB70" w14:textId="77777777" w:rsidR="00395192" w:rsidRPr="00393F0C" w:rsidRDefault="00395192" w:rsidP="00E4203D">
      <w:pPr>
        <w:pStyle w:val="ListParagraph"/>
        <w:numPr>
          <w:ilvl w:val="0"/>
          <w:numId w:val="22"/>
        </w:numPr>
        <w:tabs>
          <w:tab w:val="left" w:pos="-90"/>
          <w:tab w:val="left" w:pos="0"/>
          <w:tab w:val="left" w:pos="720"/>
        </w:tabs>
        <w:spacing w:before="120" w:after="240" w:line="276" w:lineRule="auto"/>
        <w:ind w:left="0" w:firstLine="0"/>
        <w:contextualSpacing w:val="0"/>
        <w:jc w:val="both"/>
        <w:rPr>
          <w:rFonts w:ascii="Times New Roman" w:hAnsi="Times New Roman"/>
        </w:rPr>
      </w:pPr>
      <w:r w:rsidRPr="00393F0C">
        <w:rPr>
          <w:rFonts w:ascii="Times New Roman" w:hAnsi="Times New Roman"/>
        </w:rPr>
        <w:t>As a further step towards deepening accountability</w:t>
      </w:r>
      <w:r w:rsidR="008A1DA7">
        <w:rPr>
          <w:rFonts w:ascii="Times New Roman" w:hAnsi="Times New Roman"/>
        </w:rPr>
        <w:t xml:space="preserve"> in the delivery of the PI component</w:t>
      </w:r>
      <w:r w:rsidRPr="00393F0C">
        <w:rPr>
          <w:rFonts w:ascii="Times New Roman" w:hAnsi="Times New Roman"/>
        </w:rPr>
        <w:t xml:space="preserve">, the </w:t>
      </w:r>
      <w:r w:rsidR="005A1E5F">
        <w:rPr>
          <w:rFonts w:ascii="Times New Roman" w:hAnsi="Times New Roman"/>
        </w:rPr>
        <w:t>P</w:t>
      </w:r>
      <w:r w:rsidRPr="00393F0C">
        <w:rPr>
          <w:rFonts w:ascii="Times New Roman" w:hAnsi="Times New Roman"/>
        </w:rPr>
        <w:t xml:space="preserve">roject will ensure the full publicization of </w:t>
      </w:r>
      <w:r w:rsidR="005A1E5F">
        <w:rPr>
          <w:rFonts w:ascii="Times New Roman" w:hAnsi="Times New Roman"/>
        </w:rPr>
        <w:t>all PI</w:t>
      </w:r>
      <w:r w:rsidRPr="00393F0C">
        <w:rPr>
          <w:rFonts w:ascii="Times New Roman" w:hAnsi="Times New Roman"/>
        </w:rPr>
        <w:t xml:space="preserve"> related information </w:t>
      </w:r>
      <w:r w:rsidR="006F23BD">
        <w:rPr>
          <w:rFonts w:ascii="Times New Roman" w:hAnsi="Times New Roman"/>
        </w:rPr>
        <w:t xml:space="preserve">on the </w:t>
      </w:r>
      <w:r w:rsidR="006F23BD" w:rsidRPr="00393F0C">
        <w:rPr>
          <w:rFonts w:ascii="Times New Roman" w:hAnsi="Times New Roman"/>
        </w:rPr>
        <w:t xml:space="preserve">Transparency and Accountability Boards (TABs) that will </w:t>
      </w:r>
      <w:r w:rsidR="006F23BD">
        <w:rPr>
          <w:rFonts w:ascii="Times New Roman" w:hAnsi="Times New Roman"/>
        </w:rPr>
        <w:t xml:space="preserve">be installed in all Project communities </w:t>
      </w:r>
      <w:r w:rsidR="005A1E5F">
        <w:rPr>
          <w:rFonts w:ascii="Times New Roman" w:hAnsi="Times New Roman"/>
        </w:rPr>
        <w:t xml:space="preserve">to </w:t>
      </w:r>
      <w:r w:rsidRPr="00393F0C">
        <w:rPr>
          <w:rFonts w:ascii="Times New Roman" w:hAnsi="Times New Roman"/>
        </w:rPr>
        <w:t xml:space="preserve">ensure the </w:t>
      </w:r>
      <w:r w:rsidR="005A1E5F">
        <w:rPr>
          <w:rFonts w:ascii="Times New Roman" w:hAnsi="Times New Roman"/>
        </w:rPr>
        <w:t xml:space="preserve">full </w:t>
      </w:r>
      <w:r w:rsidRPr="00393F0C">
        <w:rPr>
          <w:rFonts w:ascii="Times New Roman" w:hAnsi="Times New Roman"/>
        </w:rPr>
        <w:t xml:space="preserve">disclosure of critical project information such as, beneficiary coverage, beneficiary entitlements, expenditure to date, and outstanding activities. </w:t>
      </w:r>
    </w:p>
    <w:p w14:paraId="3B84F62B" w14:textId="07F54B6A" w:rsidR="003871C9" w:rsidRDefault="00395192" w:rsidP="00E4203D">
      <w:pPr>
        <w:pStyle w:val="ListParagraph"/>
        <w:numPr>
          <w:ilvl w:val="0"/>
          <w:numId w:val="22"/>
        </w:numPr>
        <w:tabs>
          <w:tab w:val="left" w:pos="-90"/>
          <w:tab w:val="left" w:pos="0"/>
          <w:tab w:val="left" w:pos="720"/>
        </w:tabs>
        <w:spacing w:before="120" w:after="200" w:line="276" w:lineRule="auto"/>
        <w:ind w:left="0" w:firstLine="0"/>
        <w:contextualSpacing w:val="0"/>
        <w:rPr>
          <w:rFonts w:ascii="Times New Roman" w:hAnsi="Times New Roman"/>
        </w:rPr>
      </w:pPr>
      <w:r w:rsidRPr="00047F0E">
        <w:rPr>
          <w:rFonts w:ascii="Times New Roman" w:hAnsi="Times New Roman"/>
        </w:rPr>
        <w:t>The TABs shall be managed by the designated CF</w:t>
      </w:r>
      <w:r w:rsidR="00E04295">
        <w:rPr>
          <w:rFonts w:ascii="Times New Roman" w:hAnsi="Times New Roman"/>
        </w:rPr>
        <w:t>s</w:t>
      </w:r>
      <w:r w:rsidRPr="00047F0E">
        <w:rPr>
          <w:rFonts w:ascii="Times New Roman" w:hAnsi="Times New Roman"/>
        </w:rPr>
        <w:t xml:space="preserve"> who will ensure that information on the boards </w:t>
      </w:r>
      <w:r w:rsidR="005A1E5F" w:rsidRPr="00047F0E">
        <w:rPr>
          <w:rFonts w:ascii="Times New Roman" w:hAnsi="Times New Roman"/>
        </w:rPr>
        <w:t>are</w:t>
      </w:r>
      <w:r w:rsidRPr="00047F0E">
        <w:rPr>
          <w:rFonts w:ascii="Times New Roman" w:hAnsi="Times New Roman"/>
        </w:rPr>
        <w:t xml:space="preserve"> updated </w:t>
      </w:r>
      <w:r w:rsidR="007865FE">
        <w:rPr>
          <w:rFonts w:ascii="Times New Roman" w:hAnsi="Times New Roman"/>
        </w:rPr>
        <w:t xml:space="preserve">periodically </w:t>
      </w:r>
      <w:r w:rsidR="005469FE">
        <w:rPr>
          <w:rFonts w:ascii="Times New Roman" w:hAnsi="Times New Roman"/>
        </w:rPr>
        <w:t>as will be determined by the project team</w:t>
      </w:r>
      <w:r w:rsidRPr="00047F0E">
        <w:rPr>
          <w:rFonts w:ascii="Times New Roman" w:hAnsi="Times New Roman"/>
        </w:rPr>
        <w:t xml:space="preserve">. </w:t>
      </w:r>
      <w:r w:rsidR="005A1E5F" w:rsidRPr="00047F0E">
        <w:rPr>
          <w:rFonts w:ascii="Times New Roman" w:hAnsi="Times New Roman"/>
        </w:rPr>
        <w:t xml:space="preserve">The </w:t>
      </w:r>
      <w:r w:rsidRPr="00047F0E">
        <w:rPr>
          <w:rFonts w:ascii="Times New Roman" w:hAnsi="Times New Roman"/>
        </w:rPr>
        <w:t>ZCOs shall ensure that these boards</w:t>
      </w:r>
      <w:r w:rsidR="003D0458">
        <w:rPr>
          <w:rFonts w:ascii="Times New Roman" w:hAnsi="Times New Roman"/>
        </w:rPr>
        <w:t xml:space="preserve"> (TABs) </w:t>
      </w:r>
      <w:r w:rsidRPr="00047F0E">
        <w:rPr>
          <w:rFonts w:ascii="Times New Roman" w:hAnsi="Times New Roman"/>
        </w:rPr>
        <w:t xml:space="preserve">are installed in each beneficiary community and that </w:t>
      </w:r>
      <w:r w:rsidR="00FB38EE">
        <w:rPr>
          <w:rFonts w:ascii="Times New Roman" w:hAnsi="Times New Roman"/>
        </w:rPr>
        <w:t>the</w:t>
      </w:r>
      <w:r w:rsidR="00FB38EE" w:rsidRPr="00047F0E">
        <w:rPr>
          <w:rFonts w:ascii="Times New Roman" w:hAnsi="Times New Roman"/>
        </w:rPr>
        <w:t xml:space="preserve"> </w:t>
      </w:r>
      <w:r w:rsidRPr="00047F0E">
        <w:rPr>
          <w:rFonts w:ascii="Times New Roman" w:hAnsi="Times New Roman"/>
        </w:rPr>
        <w:t xml:space="preserve">information needed to be posted on </w:t>
      </w:r>
      <w:r w:rsidR="00E04295">
        <w:rPr>
          <w:rFonts w:ascii="Times New Roman" w:hAnsi="Times New Roman"/>
        </w:rPr>
        <w:t xml:space="preserve">the boards </w:t>
      </w:r>
      <w:r w:rsidR="00FB38EE">
        <w:rPr>
          <w:rFonts w:ascii="Times New Roman" w:hAnsi="Times New Roman"/>
        </w:rPr>
        <w:t>is</w:t>
      </w:r>
      <w:r w:rsidR="003D0458">
        <w:rPr>
          <w:rFonts w:ascii="Times New Roman" w:hAnsi="Times New Roman"/>
        </w:rPr>
        <w:t xml:space="preserve"> made</w:t>
      </w:r>
      <w:r w:rsidR="00FB38EE">
        <w:rPr>
          <w:rFonts w:ascii="Times New Roman" w:hAnsi="Times New Roman"/>
        </w:rPr>
        <w:t xml:space="preserve"> </w:t>
      </w:r>
      <w:r w:rsidR="00E04295">
        <w:rPr>
          <w:rFonts w:ascii="Times New Roman" w:hAnsi="Times New Roman"/>
        </w:rPr>
        <w:t xml:space="preserve">available to the </w:t>
      </w:r>
      <w:r w:rsidRPr="00047F0E">
        <w:rPr>
          <w:rFonts w:ascii="Times New Roman" w:hAnsi="Times New Roman"/>
        </w:rPr>
        <w:t>C</w:t>
      </w:r>
      <w:r w:rsidR="00E04295">
        <w:rPr>
          <w:rFonts w:ascii="Times New Roman" w:hAnsi="Times New Roman"/>
        </w:rPr>
        <w:t>Fs</w:t>
      </w:r>
      <w:r w:rsidR="000C42BF" w:rsidRPr="00047F0E">
        <w:rPr>
          <w:rFonts w:ascii="Times New Roman" w:hAnsi="Times New Roman"/>
        </w:rPr>
        <w:t>.</w:t>
      </w:r>
      <w:bookmarkStart w:id="79" w:name="RANGE!A1:E83"/>
      <w:bookmarkEnd w:id="74"/>
    </w:p>
    <w:p w14:paraId="0A76BB1F" w14:textId="659B2176" w:rsidR="003871C9" w:rsidRDefault="003871C9">
      <w:pPr>
        <w:rPr>
          <w:rFonts w:ascii="Times New Roman" w:hAnsi="Times New Roman"/>
        </w:rPr>
      </w:pPr>
      <w:r>
        <w:rPr>
          <w:rFonts w:ascii="Times New Roman" w:hAnsi="Times New Roman"/>
        </w:rPr>
        <w:br w:type="page"/>
      </w:r>
    </w:p>
    <w:p w14:paraId="4D48BD81" w14:textId="77777777" w:rsidR="003871C9" w:rsidRPr="009667FE" w:rsidRDefault="003871C9" w:rsidP="00D23147">
      <w:pPr>
        <w:pStyle w:val="Heading1"/>
        <w:tabs>
          <w:tab w:val="clear" w:pos="270"/>
          <w:tab w:val="left" w:pos="360"/>
          <w:tab w:val="left" w:pos="540"/>
        </w:tabs>
        <w:ind w:left="540" w:hanging="540"/>
      </w:pPr>
      <w:bookmarkStart w:id="80" w:name="_Toc5634347"/>
      <w:bookmarkStart w:id="81" w:name="_Toc6516955"/>
      <w:bookmarkStart w:id="82" w:name="_Toc31118108"/>
      <w:r w:rsidRPr="009667FE">
        <w:t>MONITORING AND EVALUATION</w:t>
      </w:r>
      <w:bookmarkEnd w:id="80"/>
      <w:bookmarkEnd w:id="81"/>
      <w:bookmarkEnd w:id="82"/>
      <w:r w:rsidRPr="009667FE">
        <w:t xml:space="preserve"> </w:t>
      </w:r>
    </w:p>
    <w:p w14:paraId="210A0DDE" w14:textId="77777777" w:rsidR="00142519" w:rsidRPr="00142519" w:rsidRDefault="003871C9" w:rsidP="00E4203D">
      <w:pPr>
        <w:pStyle w:val="ListParagraph"/>
        <w:numPr>
          <w:ilvl w:val="0"/>
          <w:numId w:val="22"/>
        </w:numPr>
        <w:tabs>
          <w:tab w:val="left" w:pos="-90"/>
          <w:tab w:val="left" w:pos="0"/>
          <w:tab w:val="left" w:pos="720"/>
        </w:tabs>
        <w:spacing w:before="120" w:after="200" w:line="276" w:lineRule="auto"/>
        <w:ind w:left="0" w:firstLine="0"/>
        <w:contextualSpacing w:val="0"/>
        <w:jc w:val="both"/>
        <w:rPr>
          <w:rFonts w:ascii="Times New Roman" w:hAnsi="Times New Roman"/>
          <w:b/>
        </w:rPr>
      </w:pPr>
      <w:r w:rsidRPr="00D23147">
        <w:rPr>
          <w:rFonts w:ascii="Times New Roman" w:hAnsi="Times New Roman"/>
        </w:rPr>
        <w:t>The Monitoring and Evaluation (M&amp;E) system of the PI component of GPSNP will operate within the decentralized governance structure of the country involving project communities, districts, regions and national levels and linked to the sector M&amp;E Framework of the Ministry which are proper</w:t>
      </w:r>
      <w:r w:rsidR="006E2525">
        <w:rPr>
          <w:rFonts w:ascii="Times New Roman" w:hAnsi="Times New Roman"/>
        </w:rPr>
        <w:t>ly</w:t>
      </w:r>
      <w:r w:rsidRPr="00D23147">
        <w:rPr>
          <w:rFonts w:ascii="Times New Roman" w:hAnsi="Times New Roman"/>
        </w:rPr>
        <w:t xml:space="preserve"> aligned with the Project’s Results Framework. </w:t>
      </w:r>
    </w:p>
    <w:p w14:paraId="0D060147" w14:textId="20C211D4" w:rsidR="00142519" w:rsidRPr="00142519" w:rsidRDefault="00142519" w:rsidP="00142519">
      <w:pPr>
        <w:pStyle w:val="ListParagraph"/>
        <w:numPr>
          <w:ilvl w:val="0"/>
          <w:numId w:val="22"/>
        </w:numPr>
        <w:tabs>
          <w:tab w:val="left" w:pos="-90"/>
          <w:tab w:val="left" w:pos="0"/>
          <w:tab w:val="left" w:pos="720"/>
        </w:tabs>
        <w:spacing w:before="120" w:after="200" w:line="276" w:lineRule="auto"/>
        <w:ind w:left="0" w:firstLine="0"/>
        <w:contextualSpacing w:val="0"/>
        <w:jc w:val="both"/>
        <w:rPr>
          <w:rFonts w:ascii="Times New Roman" w:hAnsi="Times New Roman"/>
        </w:rPr>
      </w:pPr>
      <w:r w:rsidRPr="00973739">
        <w:rPr>
          <w:rFonts w:ascii="Times New Roman" w:hAnsi="Times New Roman"/>
          <w:b/>
          <w:i/>
        </w:rPr>
        <w:t>Evaluation:</w:t>
      </w:r>
      <w:r w:rsidRPr="00142519">
        <w:rPr>
          <w:rFonts w:ascii="Times New Roman" w:hAnsi="Times New Roman"/>
        </w:rPr>
        <w:t xml:space="preserve"> A </w:t>
      </w:r>
      <w:r>
        <w:rPr>
          <w:rFonts w:ascii="Times New Roman" w:hAnsi="Times New Roman"/>
        </w:rPr>
        <w:t>Major</w:t>
      </w:r>
      <w:r w:rsidRPr="00142519">
        <w:rPr>
          <w:rFonts w:ascii="Times New Roman" w:hAnsi="Times New Roman"/>
        </w:rPr>
        <w:t xml:space="preserve"> M&amp;E </w:t>
      </w:r>
      <w:r>
        <w:rPr>
          <w:rFonts w:ascii="Times New Roman" w:hAnsi="Times New Roman"/>
        </w:rPr>
        <w:t xml:space="preserve">activity </w:t>
      </w:r>
      <w:r w:rsidRPr="00142519">
        <w:rPr>
          <w:rFonts w:ascii="Times New Roman" w:hAnsi="Times New Roman"/>
        </w:rPr>
        <w:t>is a proposed impact evaluation. This evaluation aims to assess whether the PI program produces positive impacts on household socioeconomic welfare and individual economic returns from income generating activities undertaken by program beneficiaries. The evaluation will also assess the cost-effectiveness of the program. Data for the evaluation will be collected using surveys of individuals, households, and communities, before the program is initiated (baseline) and after sufficient implementation time has elapsed (end line). The surveys will be complemented by focus structured group discussions at midline. Program costs data will be drawn from program administrative data and through questions in the surveys on direct, indirect, and opportunity costs borne by beneficiaries.</w:t>
      </w:r>
    </w:p>
    <w:p w14:paraId="3A6BAD3A" w14:textId="3FF1BD87" w:rsidR="00142519" w:rsidRPr="00142519" w:rsidRDefault="00142519" w:rsidP="00142519">
      <w:pPr>
        <w:pStyle w:val="ListParagraph"/>
        <w:numPr>
          <w:ilvl w:val="0"/>
          <w:numId w:val="22"/>
        </w:numPr>
        <w:tabs>
          <w:tab w:val="left" w:pos="-90"/>
          <w:tab w:val="left" w:pos="0"/>
          <w:tab w:val="left" w:pos="720"/>
        </w:tabs>
        <w:spacing w:before="120" w:after="200" w:line="276" w:lineRule="auto"/>
        <w:ind w:left="0" w:firstLine="0"/>
        <w:contextualSpacing w:val="0"/>
        <w:jc w:val="both"/>
        <w:rPr>
          <w:rFonts w:ascii="Times New Roman" w:hAnsi="Times New Roman"/>
        </w:rPr>
      </w:pPr>
      <w:r w:rsidRPr="00142519">
        <w:rPr>
          <w:rFonts w:ascii="Times New Roman" w:hAnsi="Times New Roman"/>
        </w:rPr>
        <w:t xml:space="preserve">To allow for a rigorous evaluation, a phase-in design is proposed. Communities selected for the program will be randomly assigned into three groups (group 1, group 2, and group 3). Random assignment is expected to produce groups that have similar average characteristics and outcomes prior to the program; any differences in average characteristics and outcomes after program onset are then attributed to the program, provided certain conditions are met. In group-1 communities, the implementation of the PI program can be initiated after </w:t>
      </w:r>
      <w:r w:rsidR="00973739">
        <w:rPr>
          <w:rFonts w:ascii="Times New Roman" w:hAnsi="Times New Roman"/>
        </w:rPr>
        <w:t xml:space="preserve">participating District Assemblies </w:t>
      </w:r>
      <w:r w:rsidRPr="00142519">
        <w:rPr>
          <w:rFonts w:ascii="Times New Roman" w:hAnsi="Times New Roman"/>
        </w:rPr>
        <w:t xml:space="preserve">and </w:t>
      </w:r>
      <w:r w:rsidR="00973739">
        <w:rPr>
          <w:rFonts w:ascii="Times New Roman" w:hAnsi="Times New Roman"/>
        </w:rPr>
        <w:t xml:space="preserve">MLGRD led by the RDCU </w:t>
      </w:r>
      <w:r w:rsidRPr="00142519">
        <w:rPr>
          <w:rFonts w:ascii="Times New Roman" w:hAnsi="Times New Roman"/>
        </w:rPr>
        <w:t>are ready to implement the program. Group-2 and group-3 communities constitute the evaluation sample, where the baseline, midline, and endline data collection activities will be conducted. Implementation of the PI program can be initiated in group-2 communities (evaluation program communities) after the baseline survey is conducted, while implementation of the PI program can be initiated in group-3 communities (evaluation non program communities) after the endline survey is conducted which is expected to be a much later date after the baseline survey is conducted and the onset of PI</w:t>
      </w:r>
      <w:r w:rsidR="00973739">
        <w:rPr>
          <w:rFonts w:ascii="Times New Roman" w:hAnsi="Times New Roman"/>
        </w:rPr>
        <w:t xml:space="preserve"> (</w:t>
      </w:r>
      <w:r w:rsidR="00036CB8">
        <w:rPr>
          <w:rFonts w:ascii="Times New Roman" w:hAnsi="Times New Roman"/>
        </w:rPr>
        <w:t xml:space="preserve">with provision for sufficient time for the activities of </w:t>
      </w:r>
      <w:r w:rsidR="00973739">
        <w:rPr>
          <w:rFonts w:ascii="Times New Roman" w:hAnsi="Times New Roman"/>
        </w:rPr>
        <w:t xml:space="preserve">beneficiaries from </w:t>
      </w:r>
      <w:r w:rsidR="00036CB8">
        <w:rPr>
          <w:rFonts w:ascii="Times New Roman" w:hAnsi="Times New Roman"/>
        </w:rPr>
        <w:t xml:space="preserve">the treatment </w:t>
      </w:r>
      <w:r w:rsidR="008D3948">
        <w:rPr>
          <w:rFonts w:ascii="Times New Roman" w:hAnsi="Times New Roman"/>
        </w:rPr>
        <w:t>group/</w:t>
      </w:r>
      <w:r w:rsidR="00036CB8">
        <w:rPr>
          <w:rFonts w:ascii="Times New Roman" w:hAnsi="Times New Roman"/>
        </w:rPr>
        <w:t xml:space="preserve">communities </w:t>
      </w:r>
      <w:r w:rsidR="008D3948">
        <w:rPr>
          <w:rFonts w:ascii="Times New Roman" w:hAnsi="Times New Roman"/>
        </w:rPr>
        <w:t xml:space="preserve">to start </w:t>
      </w:r>
      <w:r w:rsidR="00767CFD">
        <w:rPr>
          <w:rFonts w:ascii="Times New Roman" w:hAnsi="Times New Roman"/>
        </w:rPr>
        <w:t>yielding results/</w:t>
      </w:r>
      <w:r w:rsidR="008D3948">
        <w:rPr>
          <w:rFonts w:ascii="Times New Roman" w:hAnsi="Times New Roman"/>
        </w:rPr>
        <w:t xml:space="preserve">bearing fruits). </w:t>
      </w:r>
      <w:r w:rsidRPr="00142519">
        <w:rPr>
          <w:rFonts w:ascii="Times New Roman" w:hAnsi="Times New Roman"/>
        </w:rPr>
        <w:t>Wi</w:t>
      </w:r>
      <w:r w:rsidR="00767CFD">
        <w:rPr>
          <w:rFonts w:ascii="Times New Roman" w:hAnsi="Times New Roman"/>
        </w:rPr>
        <w:t>thin Group-2 and G</w:t>
      </w:r>
      <w:r w:rsidRPr="00142519">
        <w:rPr>
          <w:rFonts w:ascii="Times New Roman" w:hAnsi="Times New Roman"/>
        </w:rPr>
        <w:t>roup-3 communities, individuals selected for the program will be tracked over time for the evaluation.    </w:t>
      </w:r>
    </w:p>
    <w:p w14:paraId="4550C8BC" w14:textId="797E89D7" w:rsidR="00142519" w:rsidRDefault="00142519" w:rsidP="00142519">
      <w:pPr>
        <w:pStyle w:val="ListParagraph"/>
        <w:numPr>
          <w:ilvl w:val="0"/>
          <w:numId w:val="22"/>
        </w:numPr>
        <w:tabs>
          <w:tab w:val="left" w:pos="-90"/>
          <w:tab w:val="left" w:pos="0"/>
          <w:tab w:val="left" w:pos="720"/>
        </w:tabs>
        <w:spacing w:before="120" w:after="200" w:line="276" w:lineRule="auto"/>
        <w:ind w:left="0" w:firstLine="0"/>
        <w:contextualSpacing w:val="0"/>
        <w:jc w:val="both"/>
        <w:rPr>
          <w:rFonts w:ascii="Times New Roman" w:hAnsi="Times New Roman"/>
        </w:rPr>
      </w:pPr>
      <w:r w:rsidRPr="00973739">
        <w:rPr>
          <w:rFonts w:ascii="Times New Roman" w:hAnsi="Times New Roman"/>
          <w:b/>
          <w:i/>
        </w:rPr>
        <w:t>Tracer study</w:t>
      </w:r>
      <w:r w:rsidRPr="00142519">
        <w:rPr>
          <w:rFonts w:ascii="Times New Roman" w:hAnsi="Times New Roman"/>
          <w:b/>
        </w:rPr>
        <w:t>:</w:t>
      </w:r>
      <w:r w:rsidRPr="00142519">
        <w:rPr>
          <w:rFonts w:ascii="Times New Roman" w:hAnsi="Times New Roman"/>
        </w:rPr>
        <w:t xml:space="preserve"> </w:t>
      </w:r>
      <w:r w:rsidR="00BC4311">
        <w:rPr>
          <w:rFonts w:ascii="Times New Roman" w:hAnsi="Times New Roman"/>
        </w:rPr>
        <w:t>Additionally, a</w:t>
      </w:r>
      <w:r w:rsidR="00BC4311" w:rsidRPr="00142519">
        <w:rPr>
          <w:rFonts w:ascii="Times New Roman" w:hAnsi="Times New Roman"/>
        </w:rPr>
        <w:t xml:space="preserve">nother </w:t>
      </w:r>
      <w:r w:rsidR="00BC4311">
        <w:rPr>
          <w:rFonts w:ascii="Times New Roman" w:hAnsi="Times New Roman"/>
        </w:rPr>
        <w:t>study that is being proposed specific to the</w:t>
      </w:r>
      <w:r w:rsidR="00BC4311" w:rsidRPr="00142519">
        <w:rPr>
          <w:rFonts w:ascii="Times New Roman" w:hAnsi="Times New Roman"/>
        </w:rPr>
        <w:t xml:space="preserve"> PI component </w:t>
      </w:r>
      <w:r w:rsidR="00BC4311">
        <w:rPr>
          <w:rFonts w:ascii="Times New Roman" w:hAnsi="Times New Roman"/>
        </w:rPr>
        <w:t>is a tracer study on</w:t>
      </w:r>
      <w:r w:rsidR="00BC4311" w:rsidRPr="00142519">
        <w:rPr>
          <w:rFonts w:ascii="Times New Roman" w:hAnsi="Times New Roman"/>
        </w:rPr>
        <w:t xml:space="preserve"> beneficiaries of the pilot PI program </w:t>
      </w:r>
      <w:r w:rsidR="00BC4311">
        <w:rPr>
          <w:rFonts w:ascii="Times New Roman" w:hAnsi="Times New Roman"/>
        </w:rPr>
        <w:t>carried out under</w:t>
      </w:r>
      <w:r w:rsidR="00BC4311" w:rsidRPr="00142519">
        <w:rPr>
          <w:rFonts w:ascii="Times New Roman" w:hAnsi="Times New Roman"/>
        </w:rPr>
        <w:t xml:space="preserve"> the </w:t>
      </w:r>
      <w:r w:rsidR="00BC4311">
        <w:rPr>
          <w:rFonts w:ascii="Times New Roman" w:hAnsi="Times New Roman"/>
        </w:rPr>
        <w:t xml:space="preserve">predecessor </w:t>
      </w:r>
      <w:r w:rsidR="00BC4311" w:rsidRPr="00142519">
        <w:rPr>
          <w:rFonts w:ascii="Times New Roman" w:hAnsi="Times New Roman"/>
        </w:rPr>
        <w:t>Ghana Social</w:t>
      </w:r>
      <w:r w:rsidR="00BC4311">
        <w:rPr>
          <w:rFonts w:ascii="Times New Roman" w:hAnsi="Times New Roman"/>
        </w:rPr>
        <w:t xml:space="preserve"> Opportunities Project</w:t>
      </w:r>
      <w:r w:rsidR="00BC4311" w:rsidRPr="00142519">
        <w:rPr>
          <w:rFonts w:ascii="Times New Roman" w:hAnsi="Times New Roman"/>
        </w:rPr>
        <w:t xml:space="preserve"> </w:t>
      </w:r>
      <w:r w:rsidR="00BC4311">
        <w:rPr>
          <w:rFonts w:ascii="Times New Roman" w:hAnsi="Times New Roman"/>
        </w:rPr>
        <w:t xml:space="preserve">that </w:t>
      </w:r>
      <w:r w:rsidR="00BC4311" w:rsidRPr="00142519">
        <w:rPr>
          <w:rFonts w:ascii="Times New Roman" w:hAnsi="Times New Roman"/>
        </w:rPr>
        <w:t>inform</w:t>
      </w:r>
      <w:r w:rsidR="00BC4311">
        <w:rPr>
          <w:rFonts w:ascii="Times New Roman" w:hAnsi="Times New Roman"/>
        </w:rPr>
        <w:t>ed</w:t>
      </w:r>
      <w:r w:rsidR="00BC4311" w:rsidRPr="00142519">
        <w:rPr>
          <w:rFonts w:ascii="Times New Roman" w:hAnsi="Times New Roman"/>
        </w:rPr>
        <w:t xml:space="preserve"> the design and implementation of the PI program under the Ghana Productive Safety Nets Project</w:t>
      </w:r>
      <w:r w:rsidRPr="00142519">
        <w:rPr>
          <w:rFonts w:ascii="Times New Roman" w:hAnsi="Times New Roman"/>
        </w:rPr>
        <w:t>. The tracer study will</w:t>
      </w:r>
      <w:r w:rsidR="00BC4311">
        <w:rPr>
          <w:rFonts w:ascii="Times New Roman" w:hAnsi="Times New Roman"/>
        </w:rPr>
        <w:t>, in the main,</w:t>
      </w:r>
      <w:r w:rsidRPr="00142519">
        <w:rPr>
          <w:rFonts w:ascii="Times New Roman" w:hAnsi="Times New Roman"/>
        </w:rPr>
        <w:t xml:space="preserve"> assess the individual economic returns from the income generating activities undertaken by a sample of program beneficiaries across a representative set of pilot PI program districts and communities. Data will be gathered from sample program beneficiaries through surveys and from community members (beneficiaries and no beneficiaries) in sample pilot PI program communities through structured focus group discussions. It is expected that the outcomes of the tracer study will go a long way in helping to shape the implementation of PI activities under the Project. </w:t>
      </w:r>
    </w:p>
    <w:p w14:paraId="7A9AE5B6" w14:textId="45C6D60E" w:rsidR="003871C9" w:rsidRPr="00142519" w:rsidRDefault="00142519" w:rsidP="00142519">
      <w:pPr>
        <w:pStyle w:val="ListParagraph"/>
        <w:numPr>
          <w:ilvl w:val="0"/>
          <w:numId w:val="22"/>
        </w:numPr>
        <w:tabs>
          <w:tab w:val="left" w:pos="-90"/>
          <w:tab w:val="left" w:pos="0"/>
          <w:tab w:val="left" w:pos="720"/>
        </w:tabs>
        <w:spacing w:before="120" w:after="200" w:line="276" w:lineRule="auto"/>
        <w:ind w:left="0" w:firstLine="0"/>
        <w:contextualSpacing w:val="0"/>
        <w:jc w:val="both"/>
        <w:rPr>
          <w:rFonts w:ascii="Times New Roman" w:hAnsi="Times New Roman"/>
        </w:rPr>
      </w:pPr>
      <w:r w:rsidRPr="00142519">
        <w:rPr>
          <w:rFonts w:ascii="Times New Roman" w:hAnsi="Times New Roman"/>
        </w:rPr>
        <w:t>Other details on</w:t>
      </w:r>
      <w:r>
        <w:rPr>
          <w:rFonts w:ascii="Times New Roman" w:hAnsi="Times New Roman"/>
          <w:b/>
        </w:rPr>
        <w:t xml:space="preserve"> </w:t>
      </w:r>
      <w:r w:rsidR="00D23147" w:rsidRPr="00142519">
        <w:rPr>
          <w:rFonts w:ascii="Times New Roman" w:hAnsi="Times New Roman"/>
        </w:rPr>
        <w:t xml:space="preserve">provisions </w:t>
      </w:r>
      <w:r>
        <w:rPr>
          <w:rFonts w:ascii="Times New Roman" w:hAnsi="Times New Roman"/>
        </w:rPr>
        <w:t>for</w:t>
      </w:r>
      <w:r w:rsidR="00D23147" w:rsidRPr="00142519">
        <w:rPr>
          <w:rFonts w:ascii="Times New Roman" w:hAnsi="Times New Roman"/>
        </w:rPr>
        <w:t xml:space="preserve"> </w:t>
      </w:r>
      <w:r>
        <w:rPr>
          <w:rFonts w:ascii="Times New Roman" w:hAnsi="Times New Roman"/>
        </w:rPr>
        <w:t>M&amp;E</w:t>
      </w:r>
      <w:r w:rsidR="00D23147" w:rsidRPr="00142519">
        <w:rPr>
          <w:rFonts w:ascii="Times New Roman" w:hAnsi="Times New Roman"/>
        </w:rPr>
        <w:t xml:space="preserve"> in relation to the PI component have been outlined under Chapter 8 of Volume 8 of the POM.  </w:t>
      </w:r>
    </w:p>
    <w:p w14:paraId="25C33804" w14:textId="77777777" w:rsidR="00023020" w:rsidRPr="00047F0E" w:rsidRDefault="00023020" w:rsidP="00E4203D">
      <w:pPr>
        <w:pStyle w:val="ListParagraph"/>
        <w:numPr>
          <w:ilvl w:val="0"/>
          <w:numId w:val="22"/>
        </w:numPr>
        <w:tabs>
          <w:tab w:val="left" w:pos="-90"/>
          <w:tab w:val="left" w:pos="0"/>
          <w:tab w:val="left" w:pos="720"/>
        </w:tabs>
        <w:spacing w:before="120" w:after="200" w:line="276" w:lineRule="auto"/>
        <w:ind w:left="0" w:firstLine="0"/>
        <w:contextualSpacing w:val="0"/>
        <w:rPr>
          <w:rFonts w:ascii="Times New Roman" w:hAnsi="Times New Roman"/>
        </w:rPr>
        <w:sectPr w:rsidR="00023020" w:rsidRPr="00047F0E" w:rsidSect="00767CFD">
          <w:footerReference w:type="even" r:id="rId17"/>
          <w:footerReference w:type="default" r:id="rId18"/>
          <w:pgSz w:w="11907" w:h="16839" w:code="9"/>
          <w:pgMar w:top="1260" w:right="1107" w:bottom="1440" w:left="1440" w:header="720" w:footer="720" w:gutter="0"/>
          <w:cols w:space="720"/>
        </w:sectPr>
      </w:pPr>
    </w:p>
    <w:p w14:paraId="76E49A79" w14:textId="77777777" w:rsidR="00815C09" w:rsidRPr="008E6784" w:rsidRDefault="003B3313" w:rsidP="00660328">
      <w:pPr>
        <w:pStyle w:val="Heading1"/>
        <w:numPr>
          <w:ilvl w:val="0"/>
          <w:numId w:val="0"/>
        </w:numPr>
        <w:spacing w:before="120" w:line="240" w:lineRule="auto"/>
        <w:ind w:left="360" w:hanging="360"/>
        <w:jc w:val="center"/>
      </w:pPr>
      <w:bookmarkStart w:id="83" w:name="_Toc31118109"/>
      <w:r w:rsidRPr="008E6784">
        <w:t>ANNEXES</w:t>
      </w:r>
      <w:bookmarkEnd w:id="83"/>
    </w:p>
    <w:p w14:paraId="3B06FF68" w14:textId="19853D0C" w:rsidR="00023020" w:rsidRPr="008E6784" w:rsidRDefault="00305291" w:rsidP="00660328">
      <w:pPr>
        <w:pStyle w:val="Heading1"/>
        <w:numPr>
          <w:ilvl w:val="0"/>
          <w:numId w:val="0"/>
        </w:numPr>
        <w:ind w:left="360" w:hanging="360"/>
        <w:jc w:val="center"/>
      </w:pPr>
      <w:bookmarkStart w:id="84" w:name="_Toc31118110"/>
      <w:r w:rsidRPr="008E6784">
        <w:t>Annex A</w:t>
      </w:r>
      <w:r w:rsidR="002C3C8F" w:rsidRPr="008E6784">
        <w:t xml:space="preserve">: </w:t>
      </w:r>
      <w:r w:rsidR="00023020" w:rsidRPr="008E6784">
        <w:t>Ghana Productive Safety Net Project (GPSNP) Results Framework</w:t>
      </w:r>
      <w:r w:rsidR="0054752B" w:rsidRPr="008E6784">
        <w:t xml:space="preserve"> (Specific to PI Component)</w:t>
      </w:r>
      <w:bookmarkEnd w:id="84"/>
    </w:p>
    <w:tbl>
      <w:tblPr>
        <w:tblpPr w:leftFromText="180" w:rightFromText="180" w:vertAnchor="text" w:horzAnchor="margin" w:tblpX="-612" w:tblpY="194"/>
        <w:tblW w:w="15120" w:type="dxa"/>
        <w:shd w:val="clear" w:color="auto" w:fill="FFFFFF" w:themeFill="background1"/>
        <w:tblLayout w:type="fixed"/>
        <w:tblLook w:val="04A0" w:firstRow="1" w:lastRow="0" w:firstColumn="1" w:lastColumn="0" w:noHBand="0" w:noVBand="1"/>
      </w:tblPr>
      <w:tblGrid>
        <w:gridCol w:w="15120"/>
      </w:tblGrid>
      <w:tr w:rsidR="00023020" w:rsidRPr="008E6784" w14:paraId="6DB1D217" w14:textId="77777777" w:rsidTr="008E6784">
        <w:trPr>
          <w:trHeight w:val="432"/>
        </w:trPr>
        <w:tc>
          <w:tcPr>
            <w:tcW w:w="15120" w:type="dxa"/>
            <w:shd w:val="clear" w:color="auto" w:fill="FFFFFF" w:themeFill="background1"/>
            <w:vAlign w:val="center"/>
            <w:hideMark/>
          </w:tcPr>
          <w:p w14:paraId="1680FE8B" w14:textId="77777777" w:rsidR="00023020" w:rsidRPr="008E6784" w:rsidRDefault="00023020" w:rsidP="00E96E05">
            <w:pPr>
              <w:pStyle w:val="Normal88"/>
              <w:shd w:val="clear" w:color="auto" w:fill="F7F7F7"/>
              <w:ind w:left="-30" w:right="-418"/>
              <w:rPr>
                <w:rFonts w:ascii="Calibri" w:hAnsi="Calibri"/>
                <w:b/>
                <w:bCs/>
                <w:color w:val="7F7F7F"/>
                <w:sz w:val="22"/>
                <w:szCs w:val="22"/>
              </w:rPr>
            </w:pPr>
            <w:r w:rsidRPr="008E6784">
              <w:rPr>
                <w:rFonts w:ascii="Calibri" w:hAnsi="Calibri"/>
                <w:b/>
                <w:color w:val="172D5F"/>
                <w:sz w:val="22"/>
                <w:szCs w:val="22"/>
              </w:rPr>
              <w:t>Project Development Objective(s)</w:t>
            </w:r>
          </w:p>
        </w:tc>
      </w:tr>
      <w:tr w:rsidR="00023020" w:rsidRPr="008E6784" w14:paraId="7667DA70" w14:textId="77777777" w:rsidTr="008E6784">
        <w:trPr>
          <w:trHeight w:val="213"/>
        </w:trPr>
        <w:tc>
          <w:tcPr>
            <w:tcW w:w="15120" w:type="dxa"/>
            <w:shd w:val="clear" w:color="auto" w:fill="FFFFFF" w:themeFill="background1"/>
            <w:vAlign w:val="center"/>
            <w:hideMark/>
          </w:tcPr>
          <w:p w14:paraId="59D5B404" w14:textId="77777777" w:rsidR="00023020" w:rsidRPr="008E6784" w:rsidRDefault="00023020" w:rsidP="00E96E05">
            <w:pPr>
              <w:pStyle w:val="Normal88"/>
              <w:shd w:val="clear" w:color="auto" w:fill="F7F7F7"/>
              <w:ind w:left="-15"/>
              <w:rPr>
                <w:rFonts w:ascii="Calibri" w:hAnsi="Calibri"/>
                <w:noProof/>
                <w:sz w:val="22"/>
                <w:szCs w:val="18"/>
              </w:rPr>
            </w:pPr>
            <w:r w:rsidRPr="008E6784">
              <w:rPr>
                <w:rFonts w:ascii="Calibri" w:hAnsi="Calibri"/>
                <w:noProof/>
                <w:sz w:val="22"/>
                <w:szCs w:val="18"/>
              </w:rPr>
              <w:t>To support the Government to strengthen safety net systems that improve the productivity of the poor</w:t>
            </w:r>
          </w:p>
        </w:tc>
      </w:tr>
    </w:tbl>
    <w:p w14:paraId="0933E47D" w14:textId="77777777" w:rsidR="00023020" w:rsidRPr="008E6784" w:rsidRDefault="00023020" w:rsidP="0065139A">
      <w:pPr>
        <w:pStyle w:val="Heading1"/>
        <w:numPr>
          <w:ilvl w:val="0"/>
          <w:numId w:val="0"/>
        </w:numPr>
      </w:pPr>
    </w:p>
    <w:p w14:paraId="26D1552C" w14:textId="77777777" w:rsidR="00023020" w:rsidRPr="008E6784" w:rsidRDefault="00023020" w:rsidP="0065139A">
      <w:pPr>
        <w:spacing w:line="14" w:lineRule="exact"/>
        <w:ind w:left="-691" w:right="-418"/>
        <w:rPr>
          <w:b/>
          <w:bCs/>
          <w:color w:val="7F7F7F"/>
          <w:sz w:val="22"/>
          <w:szCs w:val="22"/>
        </w:rPr>
      </w:pPr>
      <w:r w:rsidRPr="008E6784">
        <w:rPr>
          <w:b/>
          <w:bCs/>
          <w:color w:val="7F7F7F"/>
          <w:sz w:val="22"/>
          <w:szCs w:val="22"/>
        </w:rPr>
        <w:t xml:space="preserve"> </w:t>
      </w:r>
    </w:p>
    <w:p w14:paraId="47BD3095" w14:textId="77777777" w:rsidR="00023020" w:rsidRPr="008E6784" w:rsidRDefault="00023020" w:rsidP="0065139A">
      <w:pPr>
        <w:pStyle w:val="Normal88"/>
        <w:spacing w:line="14" w:lineRule="exact"/>
        <w:ind w:left="-691" w:right="-418"/>
        <w:rPr>
          <w:rFonts w:ascii="Calibri" w:hAnsi="Calibri"/>
          <w:b/>
          <w:bCs/>
          <w:color w:val="7F7F7F"/>
          <w:sz w:val="22"/>
          <w:szCs w:val="22"/>
        </w:rPr>
      </w:pPr>
    </w:p>
    <w:p w14:paraId="3FFD956D" w14:textId="77777777" w:rsidR="00023020" w:rsidRPr="008E6784" w:rsidRDefault="00023020" w:rsidP="0065139A">
      <w:pPr>
        <w:pStyle w:val="Normal88"/>
        <w:shd w:val="clear" w:color="auto" w:fill="F7F7F7"/>
        <w:spacing w:line="120" w:lineRule="exact"/>
        <w:ind w:left="-691" w:right="-418"/>
        <w:rPr>
          <w:rFonts w:ascii="Calibri" w:hAnsi="Calibri"/>
          <w:b/>
          <w:bCs/>
          <w:color w:val="7F7F7F"/>
          <w:sz w:val="22"/>
          <w:szCs w:val="22"/>
        </w:rPr>
      </w:pPr>
    </w:p>
    <w:tbl>
      <w:tblPr>
        <w:tblW w:w="15120" w:type="dxa"/>
        <w:tblInd w:w="-720" w:type="dxa"/>
        <w:tblLayout w:type="fixed"/>
        <w:tblCellMar>
          <w:left w:w="0" w:type="dxa"/>
          <w:right w:w="0" w:type="dxa"/>
        </w:tblCellMar>
        <w:tblLook w:val="04A0" w:firstRow="1" w:lastRow="0" w:firstColumn="1" w:lastColumn="0" w:noHBand="0" w:noVBand="1"/>
      </w:tblPr>
      <w:tblGrid>
        <w:gridCol w:w="4873"/>
        <w:gridCol w:w="540"/>
        <w:gridCol w:w="4351"/>
        <w:gridCol w:w="5356"/>
      </w:tblGrid>
      <w:tr w:rsidR="00023020" w:rsidRPr="008E6784" w14:paraId="6275F227" w14:textId="77777777" w:rsidTr="008E6784">
        <w:trPr>
          <w:trHeight w:val="20"/>
          <w:tblHeader/>
        </w:trPr>
        <w:tc>
          <w:tcPr>
            <w:tcW w:w="4873" w:type="dxa"/>
            <w:tcBorders>
              <w:top w:val="nil"/>
              <w:left w:val="nil"/>
              <w:bottom w:val="single" w:sz="4" w:space="0" w:color="D9D9D9"/>
              <w:right w:val="nil"/>
            </w:tcBorders>
            <w:shd w:val="clear" w:color="auto" w:fill="auto"/>
            <w:vAlign w:val="center"/>
            <w:hideMark/>
          </w:tcPr>
          <w:p w14:paraId="7E5A5381" w14:textId="77777777" w:rsidR="00023020" w:rsidRPr="008E6784" w:rsidRDefault="00023020" w:rsidP="0065139A">
            <w:pPr>
              <w:pStyle w:val="Normal88"/>
              <w:keepNext/>
              <w:keepLines/>
              <w:spacing w:before="100" w:beforeAutospacing="1" w:after="100" w:afterAutospacing="1" w:line="14" w:lineRule="exact"/>
              <w:ind w:left="115"/>
              <w:rPr>
                <w:rFonts w:ascii="Calibri" w:hAnsi="Calibri" w:cs="Calibri"/>
                <w:b/>
                <w:color w:val="F7F7F7"/>
                <w:sz w:val="2"/>
                <w:szCs w:val="2"/>
              </w:rPr>
            </w:pPr>
            <w:r w:rsidRPr="008E6784">
              <w:rPr>
                <w:rFonts w:ascii="Calibri" w:hAnsi="Calibri" w:cs="Calibri"/>
                <w:b/>
                <w:color w:val="F7F7F7"/>
                <w:sz w:val="2"/>
                <w:szCs w:val="2"/>
              </w:rPr>
              <w:t>RESULT_FRAME_TBL_PDO</w:t>
            </w:r>
          </w:p>
        </w:tc>
        <w:tc>
          <w:tcPr>
            <w:tcW w:w="540" w:type="dxa"/>
            <w:tcBorders>
              <w:top w:val="nil"/>
              <w:left w:val="nil"/>
              <w:bottom w:val="single" w:sz="4" w:space="0" w:color="D9D9D9"/>
              <w:right w:val="nil"/>
            </w:tcBorders>
            <w:shd w:val="clear" w:color="auto" w:fill="auto"/>
            <w:vAlign w:val="center"/>
          </w:tcPr>
          <w:p w14:paraId="6A42850E" w14:textId="77777777" w:rsidR="00023020" w:rsidRPr="008E6784" w:rsidRDefault="00023020" w:rsidP="0065139A">
            <w:pPr>
              <w:pStyle w:val="Normal88"/>
              <w:keepNext/>
              <w:keepLines/>
              <w:spacing w:before="100" w:beforeAutospacing="1" w:after="100" w:afterAutospacing="1" w:line="14" w:lineRule="exact"/>
              <w:ind w:left="115"/>
              <w:jc w:val="center"/>
              <w:rPr>
                <w:rFonts w:ascii="Calibri" w:hAnsi="Calibri" w:cs="Calibri"/>
                <w:b/>
                <w:color w:val="F7F7F7"/>
                <w:sz w:val="2"/>
                <w:szCs w:val="2"/>
              </w:rPr>
            </w:pPr>
          </w:p>
        </w:tc>
        <w:tc>
          <w:tcPr>
            <w:tcW w:w="4351" w:type="dxa"/>
            <w:tcBorders>
              <w:top w:val="nil"/>
              <w:left w:val="nil"/>
              <w:bottom w:val="single" w:sz="4" w:space="0" w:color="D9D9D9"/>
              <w:right w:val="nil"/>
            </w:tcBorders>
            <w:shd w:val="clear" w:color="auto" w:fill="auto"/>
            <w:vAlign w:val="center"/>
          </w:tcPr>
          <w:p w14:paraId="14F75A68" w14:textId="77777777" w:rsidR="00023020" w:rsidRPr="008E6784" w:rsidRDefault="00023020" w:rsidP="0065139A">
            <w:pPr>
              <w:pStyle w:val="Normal88"/>
              <w:keepNext/>
              <w:keepLines/>
              <w:spacing w:before="100" w:beforeAutospacing="1" w:after="100" w:afterAutospacing="1" w:line="14" w:lineRule="exact"/>
              <w:ind w:left="115"/>
              <w:jc w:val="center"/>
              <w:rPr>
                <w:rFonts w:ascii="Calibri" w:hAnsi="Calibri" w:cs="Calibri"/>
                <w:b/>
                <w:color w:val="F7F7F7"/>
                <w:sz w:val="2"/>
                <w:szCs w:val="2"/>
              </w:rPr>
            </w:pPr>
          </w:p>
        </w:tc>
        <w:tc>
          <w:tcPr>
            <w:tcW w:w="5356" w:type="dxa"/>
            <w:tcBorders>
              <w:top w:val="nil"/>
              <w:left w:val="nil"/>
              <w:bottom w:val="single" w:sz="4" w:space="0" w:color="D9D9D9"/>
              <w:right w:val="nil"/>
            </w:tcBorders>
            <w:shd w:val="clear" w:color="auto" w:fill="auto"/>
            <w:vAlign w:val="center"/>
          </w:tcPr>
          <w:p w14:paraId="705405F8" w14:textId="77777777" w:rsidR="00023020" w:rsidRPr="008E6784" w:rsidRDefault="00023020" w:rsidP="0065139A">
            <w:pPr>
              <w:pStyle w:val="Normal88"/>
              <w:keepNext/>
              <w:keepLines/>
              <w:spacing w:before="100" w:beforeAutospacing="1" w:after="100" w:afterAutospacing="1" w:line="14" w:lineRule="exact"/>
              <w:ind w:left="115"/>
              <w:jc w:val="center"/>
              <w:rPr>
                <w:rFonts w:ascii="Calibri" w:hAnsi="Calibri" w:cs="Calibri"/>
                <w:b/>
                <w:color w:val="F7F7F7"/>
                <w:sz w:val="2"/>
                <w:szCs w:val="2"/>
              </w:rPr>
            </w:pPr>
          </w:p>
        </w:tc>
      </w:tr>
      <w:tr w:rsidR="00023020" w:rsidRPr="008E6784" w14:paraId="48AE5F4C" w14:textId="77777777" w:rsidTr="008E6784">
        <w:trPr>
          <w:trHeight w:val="20"/>
          <w:tblHeader/>
        </w:trPr>
        <w:tc>
          <w:tcPr>
            <w:tcW w:w="4873" w:type="dxa"/>
            <w:tcBorders>
              <w:top w:val="single" w:sz="4" w:space="0" w:color="D9D9D9"/>
              <w:left w:val="single" w:sz="4" w:space="0" w:color="D9D9D9"/>
              <w:bottom w:val="nil"/>
              <w:right w:val="single" w:sz="4" w:space="0" w:color="D9D9D9"/>
            </w:tcBorders>
            <w:shd w:val="clear" w:color="auto" w:fill="auto"/>
            <w:vAlign w:val="center"/>
          </w:tcPr>
          <w:p w14:paraId="61D7B422" w14:textId="77777777" w:rsidR="00023020" w:rsidRPr="007865FE" w:rsidRDefault="00023020" w:rsidP="0065139A">
            <w:pPr>
              <w:pStyle w:val="Normal88"/>
              <w:keepNext/>
              <w:keepLines/>
              <w:spacing w:before="60" w:after="60" w:line="256" w:lineRule="auto"/>
              <w:ind w:left="115"/>
              <w:rPr>
                <w:rFonts w:ascii="Calibri" w:hAnsi="Calibri" w:cs="Times New Roman"/>
                <w:b/>
                <w:color w:val="002060"/>
              </w:rPr>
            </w:pPr>
            <w:r w:rsidRPr="007865FE">
              <w:rPr>
                <w:rFonts w:ascii="Calibri" w:hAnsi="Calibri" w:cs="Times New Roman"/>
                <w:b/>
                <w:color w:val="172D5F"/>
              </w:rPr>
              <w:t>Project Development Objective Indicators</w:t>
            </w:r>
          </w:p>
        </w:tc>
        <w:tc>
          <w:tcPr>
            <w:tcW w:w="540" w:type="dxa"/>
            <w:tcBorders>
              <w:top w:val="single" w:sz="4" w:space="0" w:color="D9D9D9"/>
              <w:left w:val="single" w:sz="4" w:space="0" w:color="D9D9D9"/>
              <w:bottom w:val="nil"/>
              <w:right w:val="single" w:sz="4" w:space="0" w:color="D9D9D9"/>
            </w:tcBorders>
            <w:shd w:val="clear" w:color="auto" w:fill="auto"/>
            <w:vAlign w:val="center"/>
          </w:tcPr>
          <w:p w14:paraId="2B2660C2"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p>
        </w:tc>
        <w:tc>
          <w:tcPr>
            <w:tcW w:w="4351" w:type="dxa"/>
            <w:tcBorders>
              <w:top w:val="single" w:sz="4" w:space="0" w:color="D9D9D9"/>
              <w:left w:val="single" w:sz="4" w:space="0" w:color="D9D9D9"/>
              <w:bottom w:val="nil"/>
              <w:right w:val="single" w:sz="4" w:space="0" w:color="D9D9D9"/>
            </w:tcBorders>
            <w:shd w:val="clear" w:color="auto" w:fill="auto"/>
            <w:vAlign w:val="center"/>
          </w:tcPr>
          <w:p w14:paraId="7A5AB53C"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p>
        </w:tc>
        <w:tc>
          <w:tcPr>
            <w:tcW w:w="5356" w:type="dxa"/>
            <w:tcBorders>
              <w:top w:val="single" w:sz="4" w:space="0" w:color="D9D9D9"/>
              <w:left w:val="single" w:sz="4" w:space="0" w:color="D9D9D9"/>
              <w:bottom w:val="nil"/>
              <w:right w:val="single" w:sz="4" w:space="0" w:color="D9D9D9"/>
            </w:tcBorders>
            <w:shd w:val="clear" w:color="auto" w:fill="auto"/>
            <w:vAlign w:val="center"/>
          </w:tcPr>
          <w:p w14:paraId="04E7B8EF"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p>
        </w:tc>
      </w:tr>
      <w:tr w:rsidR="00023020" w:rsidRPr="008E6784" w14:paraId="4BE0688C" w14:textId="77777777" w:rsidTr="008E6784">
        <w:trPr>
          <w:trHeight w:val="20"/>
          <w:tblHeader/>
        </w:trPr>
        <w:tc>
          <w:tcPr>
            <w:tcW w:w="4873" w:type="dxa"/>
            <w:tcBorders>
              <w:top w:val="single" w:sz="4" w:space="0" w:color="D9D9D9"/>
              <w:left w:val="single" w:sz="4" w:space="0" w:color="D9D9D9"/>
              <w:bottom w:val="nil"/>
              <w:right w:val="single" w:sz="4" w:space="0" w:color="D9D9D9"/>
            </w:tcBorders>
            <w:shd w:val="clear" w:color="auto" w:fill="auto"/>
            <w:vAlign w:val="center"/>
          </w:tcPr>
          <w:p w14:paraId="648AC278" w14:textId="77777777" w:rsidR="00023020" w:rsidRPr="008E6784" w:rsidRDefault="00023020" w:rsidP="0065139A">
            <w:pPr>
              <w:pStyle w:val="Normal88"/>
              <w:keepNext/>
              <w:keepLines/>
              <w:spacing w:before="60" w:after="60" w:line="256" w:lineRule="auto"/>
              <w:ind w:left="115"/>
              <w:jc w:val="center"/>
              <w:rPr>
                <w:rFonts w:ascii="Calibri" w:hAnsi="Calibri" w:cs="Times New Roman"/>
                <w:b/>
                <w:color w:val="002060"/>
                <w:sz w:val="22"/>
                <w:szCs w:val="22"/>
              </w:rPr>
            </w:pPr>
            <w:r w:rsidRPr="008E6784">
              <w:rPr>
                <w:rFonts w:ascii="Calibri" w:hAnsi="Calibri" w:cs="Times New Roman"/>
                <w:b/>
                <w:color w:val="002060"/>
                <w:sz w:val="22"/>
                <w:szCs w:val="22"/>
              </w:rPr>
              <w:t>Indicator Name</w:t>
            </w:r>
          </w:p>
        </w:tc>
        <w:tc>
          <w:tcPr>
            <w:tcW w:w="540" w:type="dxa"/>
            <w:tcBorders>
              <w:top w:val="single" w:sz="4" w:space="0" w:color="D9D9D9"/>
              <w:left w:val="single" w:sz="4" w:space="0" w:color="D9D9D9"/>
              <w:bottom w:val="nil"/>
              <w:right w:val="single" w:sz="4" w:space="0" w:color="D9D9D9"/>
            </w:tcBorders>
            <w:shd w:val="clear" w:color="auto" w:fill="auto"/>
            <w:vAlign w:val="center"/>
          </w:tcPr>
          <w:p w14:paraId="3A5369F5"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r w:rsidRPr="008E6784">
              <w:rPr>
                <w:rFonts w:ascii="Calibri" w:hAnsi="Calibri" w:cs="Times New Roman"/>
                <w:b/>
                <w:color w:val="002060"/>
                <w:sz w:val="22"/>
                <w:szCs w:val="22"/>
              </w:rPr>
              <w:t>DLI</w:t>
            </w:r>
          </w:p>
        </w:tc>
        <w:tc>
          <w:tcPr>
            <w:tcW w:w="4351" w:type="dxa"/>
            <w:tcBorders>
              <w:top w:val="single" w:sz="4" w:space="0" w:color="D9D9D9"/>
              <w:left w:val="single" w:sz="4" w:space="0" w:color="D9D9D9"/>
              <w:bottom w:val="nil"/>
              <w:right w:val="single" w:sz="4" w:space="0" w:color="D9D9D9"/>
            </w:tcBorders>
            <w:shd w:val="clear" w:color="auto" w:fill="auto"/>
            <w:vAlign w:val="center"/>
          </w:tcPr>
          <w:p w14:paraId="2D14B937"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r w:rsidRPr="008E6784">
              <w:rPr>
                <w:rFonts w:ascii="Calibri" w:hAnsi="Calibri" w:cs="Times New Roman"/>
                <w:b/>
                <w:color w:val="002060"/>
                <w:sz w:val="22"/>
                <w:szCs w:val="22"/>
              </w:rPr>
              <w:t>Baseline</w:t>
            </w:r>
          </w:p>
        </w:tc>
        <w:tc>
          <w:tcPr>
            <w:tcW w:w="5356" w:type="dxa"/>
            <w:tcBorders>
              <w:top w:val="single" w:sz="4" w:space="0" w:color="D9D9D9"/>
              <w:left w:val="single" w:sz="4" w:space="0" w:color="D9D9D9"/>
              <w:bottom w:val="nil"/>
              <w:right w:val="single" w:sz="4" w:space="0" w:color="D9D9D9"/>
            </w:tcBorders>
            <w:shd w:val="clear" w:color="auto" w:fill="auto"/>
            <w:vAlign w:val="center"/>
          </w:tcPr>
          <w:p w14:paraId="0F124B53"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r w:rsidRPr="008E6784">
              <w:rPr>
                <w:rFonts w:ascii="Calibri" w:hAnsi="Calibri" w:cs="Times New Roman"/>
                <w:b/>
                <w:color w:val="002060"/>
                <w:sz w:val="22"/>
                <w:szCs w:val="22"/>
              </w:rPr>
              <w:t>End Target</w:t>
            </w:r>
          </w:p>
        </w:tc>
      </w:tr>
      <w:tr w:rsidR="00023020" w:rsidRPr="008E6784" w14:paraId="54AC87A5" w14:textId="77777777" w:rsidTr="008E6784">
        <w:trPr>
          <w:trHeight w:val="20"/>
        </w:trPr>
        <w:tc>
          <w:tcPr>
            <w:tcW w:w="15120" w:type="dxa"/>
            <w:gridSpan w:val="4"/>
            <w:tcBorders>
              <w:top w:val="single" w:sz="4" w:space="0" w:color="D9D9D9"/>
              <w:left w:val="single" w:sz="4" w:space="0" w:color="D9D9D9"/>
              <w:bottom w:val="single" w:sz="4" w:space="0" w:color="D9D9D9"/>
              <w:right w:val="single" w:sz="4" w:space="0" w:color="D9D9D9"/>
            </w:tcBorders>
            <w:shd w:val="clear" w:color="auto" w:fill="auto"/>
            <w:tcMar>
              <w:top w:w="0" w:type="dxa"/>
              <w:left w:w="0" w:type="dxa"/>
              <w:bottom w:w="72" w:type="dxa"/>
              <w:right w:w="0" w:type="dxa"/>
            </w:tcMar>
            <w:vAlign w:val="center"/>
            <w:hideMark/>
          </w:tcPr>
          <w:p w14:paraId="7B17A1F1" w14:textId="77777777" w:rsidR="00023020" w:rsidRPr="008E6784" w:rsidRDefault="00023020" w:rsidP="0065139A">
            <w:pPr>
              <w:pStyle w:val="Normal88"/>
              <w:spacing w:before="40" w:after="40" w:line="256" w:lineRule="auto"/>
              <w:ind w:left="90"/>
              <w:rPr>
                <w:rFonts w:ascii="Calibri" w:hAnsi="Calibri" w:cs="Calibri"/>
                <w:color w:val="auto"/>
                <w:sz w:val="18"/>
                <w:szCs w:val="18"/>
              </w:rPr>
            </w:pPr>
            <w:r w:rsidRPr="008E6784">
              <w:rPr>
                <w:rFonts w:ascii="Calibri" w:eastAsia="Calibri" w:hAnsi="Calibri" w:cs="Calibri"/>
                <w:b/>
                <w:bCs/>
                <w:noProof/>
                <w:sz w:val="18"/>
                <w:szCs w:val="18"/>
              </w:rPr>
              <w:t>To strengthen safety net systems that improve the productivity of the poor</w:t>
            </w:r>
            <w:r w:rsidRPr="008E6784">
              <w:rPr>
                <w:rFonts w:ascii="Calibri" w:hAnsi="Calibri" w:cs="Calibri"/>
                <w:color w:val="auto"/>
                <w:sz w:val="18"/>
                <w:szCs w:val="18"/>
              </w:rPr>
              <w:t xml:space="preserve"> </w:t>
            </w:r>
          </w:p>
        </w:tc>
      </w:tr>
      <w:tr w:rsidR="00023020" w:rsidRPr="008E6784" w14:paraId="71AB2451" w14:textId="77777777" w:rsidTr="008E6784">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auto"/>
            <w:tcMar>
              <w:top w:w="0" w:type="dxa"/>
              <w:left w:w="0" w:type="dxa"/>
              <w:bottom w:w="72" w:type="dxa"/>
              <w:right w:w="0" w:type="dxa"/>
            </w:tcMar>
            <w:vAlign w:val="center"/>
            <w:hideMark/>
          </w:tcPr>
          <w:p w14:paraId="79DCB0C3" w14:textId="77777777" w:rsidR="00023020" w:rsidRPr="008E6784" w:rsidRDefault="00023020" w:rsidP="0065139A">
            <w:pPr>
              <w:pStyle w:val="Normal88"/>
              <w:spacing w:before="40" w:after="40" w:line="256" w:lineRule="auto"/>
              <w:ind w:left="90"/>
              <w:rPr>
                <w:rFonts w:ascii="Calibri" w:hAnsi="Calibri" w:cs="Calibri"/>
                <w:color w:val="auto"/>
                <w:sz w:val="18"/>
                <w:szCs w:val="18"/>
              </w:rPr>
            </w:pPr>
            <w:r w:rsidRPr="008E6784">
              <w:rPr>
                <w:rFonts w:ascii="Calibri" w:eastAsia="Calibri" w:hAnsi="Calibri" w:cs="Calibri"/>
                <w:noProof/>
                <w:sz w:val="18"/>
                <w:szCs w:val="18"/>
              </w:rPr>
              <w:t>Percent of beneficiaires who initiated or expanded a household enterprise (Percentage)</w:t>
            </w:r>
            <w:r w:rsidRPr="008E6784">
              <w:rPr>
                <w:rFonts w:ascii="Calibri" w:hAnsi="Calibri" w:cs="Calibri"/>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auto"/>
            <w:tcMar>
              <w:top w:w="0" w:type="dxa"/>
              <w:left w:w="0" w:type="dxa"/>
              <w:bottom w:w="72" w:type="dxa"/>
              <w:right w:w="0" w:type="dxa"/>
            </w:tcMar>
            <w:vAlign w:val="center"/>
          </w:tcPr>
          <w:p w14:paraId="2276114B" w14:textId="77777777" w:rsidR="00023020" w:rsidRPr="008E6784" w:rsidRDefault="00023020" w:rsidP="0065139A">
            <w:pPr>
              <w:pStyle w:val="Normal88"/>
              <w:spacing w:before="40" w:after="40" w:line="256" w:lineRule="auto"/>
              <w:rPr>
                <w:rFonts w:ascii="Calibri" w:hAnsi="Calibri" w:cs="Calibri"/>
                <w:color w:val="auto"/>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auto"/>
            <w:tcMar>
              <w:top w:w="0" w:type="dxa"/>
              <w:left w:w="0" w:type="dxa"/>
              <w:bottom w:w="72" w:type="dxa"/>
              <w:right w:w="0" w:type="dxa"/>
            </w:tcMar>
            <w:vAlign w:val="center"/>
            <w:hideMark/>
          </w:tcPr>
          <w:p w14:paraId="268225D1" w14:textId="77777777" w:rsidR="00023020" w:rsidRPr="008E6784" w:rsidRDefault="00023020" w:rsidP="0065139A">
            <w:pPr>
              <w:pStyle w:val="Normal88"/>
              <w:spacing w:before="40" w:after="40" w:line="256" w:lineRule="auto"/>
              <w:ind w:left="30"/>
              <w:rPr>
                <w:rFonts w:ascii="Calibri" w:hAnsi="Calibri" w:cs="Calibri"/>
                <w:color w:val="auto"/>
                <w:sz w:val="18"/>
                <w:szCs w:val="18"/>
              </w:rPr>
            </w:pPr>
            <w:r w:rsidRPr="008E6784">
              <w:rPr>
                <w:rFonts w:ascii="Calibri" w:hAnsi="Calibri"/>
                <w:noProof/>
                <w:color w:val="auto"/>
                <w:sz w:val="18"/>
                <w:szCs w:val="18"/>
              </w:rPr>
              <w:t>0.00</w:t>
            </w:r>
          </w:p>
        </w:tc>
        <w:tc>
          <w:tcPr>
            <w:tcW w:w="5356" w:type="dxa"/>
            <w:tcBorders>
              <w:top w:val="single" w:sz="4" w:space="0" w:color="D9D9D9"/>
              <w:left w:val="single" w:sz="4" w:space="0" w:color="D9D9D9"/>
              <w:bottom w:val="single" w:sz="4" w:space="0" w:color="D9D9D9"/>
              <w:right w:val="single" w:sz="4" w:space="0" w:color="D9D9D9"/>
            </w:tcBorders>
            <w:shd w:val="clear" w:color="auto" w:fill="auto"/>
            <w:tcMar>
              <w:top w:w="0" w:type="dxa"/>
              <w:left w:w="0" w:type="dxa"/>
              <w:bottom w:w="72" w:type="dxa"/>
              <w:right w:w="0" w:type="dxa"/>
            </w:tcMar>
            <w:vAlign w:val="center"/>
            <w:hideMark/>
          </w:tcPr>
          <w:p w14:paraId="69F185E9" w14:textId="77777777" w:rsidR="00023020" w:rsidRPr="008E6784" w:rsidRDefault="00023020" w:rsidP="0065139A">
            <w:pPr>
              <w:pStyle w:val="Normal88"/>
              <w:spacing w:before="40" w:after="40" w:line="256" w:lineRule="auto"/>
              <w:ind w:left="115"/>
              <w:rPr>
                <w:rFonts w:ascii="Calibri" w:hAnsi="Calibri"/>
                <w:color w:val="auto"/>
                <w:sz w:val="18"/>
                <w:szCs w:val="18"/>
              </w:rPr>
            </w:pPr>
            <w:r w:rsidRPr="008E6784">
              <w:rPr>
                <w:rFonts w:ascii="Calibri" w:hAnsi="Calibri"/>
                <w:noProof/>
                <w:color w:val="auto"/>
                <w:sz w:val="18"/>
                <w:szCs w:val="18"/>
              </w:rPr>
              <w:t>70.00</w:t>
            </w:r>
          </w:p>
        </w:tc>
      </w:tr>
    </w:tbl>
    <w:p w14:paraId="0A5F911C" w14:textId="77777777" w:rsidR="00023020" w:rsidRPr="008E6784" w:rsidRDefault="00023020" w:rsidP="00023020">
      <w:pPr>
        <w:pStyle w:val="Normal88"/>
        <w:shd w:val="clear" w:color="auto" w:fill="F7F7F7"/>
        <w:spacing w:line="14" w:lineRule="exact"/>
        <w:ind w:left="-691" w:right="-418"/>
        <w:rPr>
          <w:rFonts w:ascii="Calibri" w:hAnsi="Calibri"/>
          <w:b/>
          <w:bCs/>
          <w:color w:val="7F7F7F"/>
          <w:sz w:val="22"/>
          <w:szCs w:val="22"/>
        </w:rPr>
      </w:pPr>
    </w:p>
    <w:p w14:paraId="0F4EA04A" w14:textId="77777777" w:rsidR="00023020" w:rsidRPr="008E6784" w:rsidRDefault="00023020" w:rsidP="00023020">
      <w:pPr>
        <w:pStyle w:val="Normal88"/>
        <w:shd w:val="clear" w:color="auto" w:fill="F7F7F7"/>
        <w:spacing w:line="14" w:lineRule="exact"/>
        <w:ind w:left="-691" w:right="-418"/>
        <w:rPr>
          <w:rFonts w:ascii="Calibri" w:hAnsi="Calibri"/>
          <w:b/>
          <w:bCs/>
          <w:color w:val="7F7F7F"/>
          <w:sz w:val="22"/>
          <w:szCs w:val="22"/>
        </w:rPr>
      </w:pPr>
    </w:p>
    <w:tbl>
      <w:tblPr>
        <w:tblW w:w="15318" w:type="dxa"/>
        <w:tblInd w:w="-720" w:type="dxa"/>
        <w:shd w:val="clear" w:color="auto" w:fill="FFFFFF" w:themeFill="background1"/>
        <w:tblLook w:val="04A0" w:firstRow="1" w:lastRow="0" w:firstColumn="1" w:lastColumn="0" w:noHBand="0" w:noVBand="1"/>
      </w:tblPr>
      <w:tblGrid>
        <w:gridCol w:w="15318"/>
      </w:tblGrid>
      <w:tr w:rsidR="00023020" w:rsidRPr="008E6784" w14:paraId="6AB3874F" w14:textId="77777777" w:rsidTr="008E6784">
        <w:trPr>
          <w:trHeight w:val="432"/>
        </w:trPr>
        <w:tc>
          <w:tcPr>
            <w:tcW w:w="15318" w:type="dxa"/>
            <w:shd w:val="clear" w:color="auto" w:fill="FFFFFF" w:themeFill="background1"/>
            <w:vAlign w:val="center"/>
            <w:hideMark/>
          </w:tcPr>
          <w:p w14:paraId="5667E470" w14:textId="77777777" w:rsidR="00023020" w:rsidRPr="007865FE" w:rsidRDefault="00023020" w:rsidP="0065139A">
            <w:pPr>
              <w:pStyle w:val="Normal88"/>
              <w:rPr>
                <w:rFonts w:ascii="Calibri" w:hAnsi="Calibri" w:cs="Times New Roman"/>
                <w:b/>
                <w:color w:val="172D5F"/>
              </w:rPr>
            </w:pPr>
            <w:r w:rsidRPr="007865FE">
              <w:rPr>
                <w:rFonts w:ascii="Calibri" w:hAnsi="Calibri" w:cs="Times New Roman"/>
                <w:b/>
                <w:color w:val="172D5F"/>
              </w:rPr>
              <w:t>Intermediate Results Indicators by Components</w:t>
            </w:r>
          </w:p>
        </w:tc>
      </w:tr>
    </w:tbl>
    <w:p w14:paraId="045ACDC0" w14:textId="77777777" w:rsidR="00023020" w:rsidRPr="008E6784" w:rsidRDefault="00023020" w:rsidP="00023020">
      <w:pPr>
        <w:pStyle w:val="Normal88"/>
        <w:shd w:val="clear" w:color="auto" w:fill="F7F7F7"/>
        <w:spacing w:line="180" w:lineRule="exact"/>
        <w:ind w:left="-691" w:right="-418"/>
        <w:rPr>
          <w:rFonts w:ascii="Calibri" w:hAnsi="Calibri"/>
          <w:b/>
          <w:bCs/>
          <w:color w:val="7F7F7F"/>
          <w:sz w:val="22"/>
          <w:szCs w:val="22"/>
        </w:rPr>
      </w:pPr>
    </w:p>
    <w:tbl>
      <w:tblPr>
        <w:tblW w:w="152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873"/>
        <w:gridCol w:w="540"/>
        <w:gridCol w:w="4351"/>
        <w:gridCol w:w="5446"/>
      </w:tblGrid>
      <w:tr w:rsidR="00023020" w:rsidRPr="008E6784" w14:paraId="41F26E2D" w14:textId="77777777" w:rsidTr="008E6784">
        <w:trPr>
          <w:trHeight w:val="20"/>
          <w:tblHeader/>
        </w:trPr>
        <w:tc>
          <w:tcPr>
            <w:tcW w:w="4873" w:type="dxa"/>
            <w:tcBorders>
              <w:top w:val="nil"/>
              <w:left w:val="nil"/>
              <w:bottom w:val="single" w:sz="4" w:space="0" w:color="D9D9D9"/>
              <w:right w:val="nil"/>
            </w:tcBorders>
            <w:shd w:val="clear" w:color="auto" w:fill="FFFFFF" w:themeFill="background1"/>
            <w:vAlign w:val="center"/>
            <w:hideMark/>
          </w:tcPr>
          <w:p w14:paraId="2A93EF61" w14:textId="77777777" w:rsidR="00023020" w:rsidRPr="008E6784" w:rsidRDefault="00023020" w:rsidP="0065139A">
            <w:pPr>
              <w:pStyle w:val="Normal88"/>
              <w:keepNext/>
              <w:keepLines/>
              <w:spacing w:before="100" w:beforeAutospacing="1" w:after="100" w:afterAutospacing="1" w:line="14" w:lineRule="exact"/>
              <w:ind w:left="115"/>
              <w:rPr>
                <w:rFonts w:ascii="Calibri" w:hAnsi="Calibri" w:cs="Calibri"/>
                <w:b/>
                <w:color w:val="F7F7F7"/>
                <w:sz w:val="2"/>
                <w:szCs w:val="2"/>
              </w:rPr>
            </w:pPr>
            <w:r w:rsidRPr="008E6784">
              <w:rPr>
                <w:rFonts w:ascii="Calibri" w:hAnsi="Calibri" w:cs="Calibri"/>
                <w:b/>
                <w:color w:val="F7F7F7"/>
                <w:sz w:val="2"/>
                <w:szCs w:val="2"/>
              </w:rPr>
              <w:t>RESULT_FRAME_TBL_IO</w:t>
            </w:r>
          </w:p>
        </w:tc>
        <w:tc>
          <w:tcPr>
            <w:tcW w:w="540" w:type="dxa"/>
            <w:tcBorders>
              <w:top w:val="nil"/>
              <w:left w:val="nil"/>
              <w:bottom w:val="single" w:sz="4" w:space="0" w:color="D9D9D9"/>
              <w:right w:val="nil"/>
            </w:tcBorders>
            <w:shd w:val="clear" w:color="auto" w:fill="FFFFFF" w:themeFill="background1"/>
            <w:vAlign w:val="center"/>
          </w:tcPr>
          <w:p w14:paraId="085331A9" w14:textId="77777777" w:rsidR="00023020" w:rsidRPr="008E6784" w:rsidRDefault="00023020" w:rsidP="0065139A">
            <w:pPr>
              <w:pStyle w:val="Normal88"/>
              <w:keepNext/>
              <w:keepLines/>
              <w:spacing w:before="100" w:beforeAutospacing="1" w:after="100" w:afterAutospacing="1" w:line="14" w:lineRule="exact"/>
              <w:ind w:left="115"/>
              <w:jc w:val="center"/>
              <w:rPr>
                <w:rFonts w:ascii="Calibri" w:hAnsi="Calibri" w:cs="Calibri"/>
                <w:b/>
                <w:color w:val="F7F7F7"/>
                <w:sz w:val="2"/>
                <w:szCs w:val="2"/>
              </w:rPr>
            </w:pPr>
          </w:p>
        </w:tc>
        <w:tc>
          <w:tcPr>
            <w:tcW w:w="4351" w:type="dxa"/>
            <w:tcBorders>
              <w:top w:val="nil"/>
              <w:left w:val="nil"/>
              <w:bottom w:val="single" w:sz="4" w:space="0" w:color="D9D9D9"/>
              <w:right w:val="nil"/>
            </w:tcBorders>
            <w:shd w:val="clear" w:color="auto" w:fill="FFFFFF" w:themeFill="background1"/>
            <w:vAlign w:val="center"/>
          </w:tcPr>
          <w:p w14:paraId="7AA4D690" w14:textId="77777777" w:rsidR="00023020" w:rsidRPr="008E6784" w:rsidRDefault="00023020" w:rsidP="0065139A">
            <w:pPr>
              <w:pStyle w:val="Normal88"/>
              <w:keepNext/>
              <w:keepLines/>
              <w:spacing w:before="100" w:beforeAutospacing="1" w:after="100" w:afterAutospacing="1" w:line="14" w:lineRule="exact"/>
              <w:ind w:left="115"/>
              <w:jc w:val="center"/>
              <w:rPr>
                <w:rFonts w:ascii="Calibri" w:hAnsi="Calibri" w:cs="Calibri"/>
                <w:b/>
                <w:color w:val="F7F7F7"/>
                <w:sz w:val="2"/>
                <w:szCs w:val="2"/>
              </w:rPr>
            </w:pPr>
          </w:p>
        </w:tc>
        <w:tc>
          <w:tcPr>
            <w:tcW w:w="5446" w:type="dxa"/>
            <w:tcBorders>
              <w:top w:val="nil"/>
              <w:left w:val="nil"/>
              <w:bottom w:val="single" w:sz="4" w:space="0" w:color="D9D9D9"/>
              <w:right w:val="nil"/>
            </w:tcBorders>
            <w:shd w:val="clear" w:color="auto" w:fill="FFFFFF" w:themeFill="background1"/>
            <w:vAlign w:val="center"/>
          </w:tcPr>
          <w:p w14:paraId="20C85F08" w14:textId="77777777" w:rsidR="00023020" w:rsidRPr="008E6784" w:rsidRDefault="00023020" w:rsidP="0065139A">
            <w:pPr>
              <w:pStyle w:val="Normal88"/>
              <w:keepNext/>
              <w:keepLines/>
              <w:spacing w:before="100" w:beforeAutospacing="1" w:after="100" w:afterAutospacing="1" w:line="14" w:lineRule="exact"/>
              <w:ind w:left="115"/>
              <w:jc w:val="center"/>
              <w:rPr>
                <w:rFonts w:ascii="Calibri" w:hAnsi="Calibri" w:cs="Calibri"/>
                <w:b/>
                <w:color w:val="F7F7F7"/>
                <w:sz w:val="2"/>
                <w:szCs w:val="2"/>
              </w:rPr>
            </w:pPr>
          </w:p>
        </w:tc>
      </w:tr>
      <w:tr w:rsidR="00023020" w:rsidRPr="008E6784" w14:paraId="0C5836BF" w14:textId="77777777" w:rsidTr="008E6784">
        <w:trPr>
          <w:trHeight w:val="20"/>
          <w:tblHeader/>
        </w:trPr>
        <w:tc>
          <w:tcPr>
            <w:tcW w:w="4873" w:type="dxa"/>
            <w:tcBorders>
              <w:top w:val="single" w:sz="4" w:space="0" w:color="D9D9D9"/>
              <w:left w:val="single" w:sz="4" w:space="0" w:color="D9D9D9"/>
              <w:bottom w:val="nil"/>
              <w:right w:val="single" w:sz="4" w:space="0" w:color="D9D9D9"/>
            </w:tcBorders>
            <w:shd w:val="clear" w:color="auto" w:fill="FFFFFF" w:themeFill="background1"/>
            <w:vAlign w:val="center"/>
            <w:hideMark/>
          </w:tcPr>
          <w:p w14:paraId="0C799E00" w14:textId="77777777" w:rsidR="00023020" w:rsidRPr="008E6784" w:rsidRDefault="00023020" w:rsidP="0065139A">
            <w:pPr>
              <w:pStyle w:val="Normal88"/>
              <w:keepNext/>
              <w:keepLines/>
              <w:spacing w:before="60" w:after="60" w:line="256" w:lineRule="auto"/>
              <w:ind w:left="115"/>
              <w:jc w:val="center"/>
              <w:rPr>
                <w:rFonts w:ascii="Calibri" w:hAnsi="Calibri" w:cs="Times New Roman"/>
                <w:b/>
                <w:color w:val="002060"/>
                <w:sz w:val="22"/>
                <w:szCs w:val="22"/>
              </w:rPr>
            </w:pPr>
            <w:r w:rsidRPr="008E6784">
              <w:rPr>
                <w:rFonts w:ascii="Calibri" w:hAnsi="Calibri" w:cs="Times New Roman"/>
                <w:b/>
                <w:color w:val="002060"/>
                <w:sz w:val="22"/>
                <w:szCs w:val="22"/>
              </w:rPr>
              <w:t>Indicator Name</w:t>
            </w:r>
          </w:p>
        </w:tc>
        <w:tc>
          <w:tcPr>
            <w:tcW w:w="540" w:type="dxa"/>
            <w:tcBorders>
              <w:top w:val="single" w:sz="4" w:space="0" w:color="D9D9D9"/>
              <w:left w:val="single" w:sz="4" w:space="0" w:color="D9D9D9"/>
              <w:bottom w:val="nil"/>
              <w:right w:val="single" w:sz="4" w:space="0" w:color="D9D9D9"/>
            </w:tcBorders>
            <w:shd w:val="clear" w:color="auto" w:fill="FFFFFF" w:themeFill="background1"/>
            <w:vAlign w:val="center"/>
            <w:hideMark/>
          </w:tcPr>
          <w:p w14:paraId="30AF1DD3"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r w:rsidRPr="008E6784">
              <w:rPr>
                <w:rFonts w:ascii="Calibri" w:hAnsi="Calibri" w:cs="Times New Roman"/>
                <w:b/>
                <w:color w:val="002060"/>
                <w:sz w:val="22"/>
                <w:szCs w:val="22"/>
              </w:rPr>
              <w:t>DLI</w:t>
            </w:r>
          </w:p>
        </w:tc>
        <w:tc>
          <w:tcPr>
            <w:tcW w:w="4351" w:type="dxa"/>
            <w:tcBorders>
              <w:top w:val="single" w:sz="4" w:space="0" w:color="D9D9D9"/>
              <w:left w:val="single" w:sz="4" w:space="0" w:color="D9D9D9"/>
              <w:bottom w:val="nil"/>
              <w:right w:val="single" w:sz="4" w:space="0" w:color="D9D9D9"/>
            </w:tcBorders>
            <w:shd w:val="clear" w:color="auto" w:fill="FFFFFF" w:themeFill="background1"/>
            <w:vAlign w:val="center"/>
            <w:hideMark/>
          </w:tcPr>
          <w:p w14:paraId="4917E77E"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r w:rsidRPr="008E6784">
              <w:rPr>
                <w:rFonts w:ascii="Calibri" w:hAnsi="Calibri" w:cs="Times New Roman"/>
                <w:b/>
                <w:color w:val="002060"/>
                <w:sz w:val="22"/>
                <w:szCs w:val="22"/>
              </w:rPr>
              <w:t>Baseline</w:t>
            </w:r>
          </w:p>
        </w:tc>
        <w:tc>
          <w:tcPr>
            <w:tcW w:w="5446" w:type="dxa"/>
            <w:tcBorders>
              <w:top w:val="single" w:sz="4" w:space="0" w:color="D9D9D9"/>
              <w:left w:val="single" w:sz="4" w:space="0" w:color="D9D9D9"/>
              <w:bottom w:val="nil"/>
              <w:right w:val="single" w:sz="4" w:space="0" w:color="D9D9D9"/>
            </w:tcBorders>
            <w:shd w:val="clear" w:color="auto" w:fill="FFFFFF" w:themeFill="background1"/>
            <w:vAlign w:val="center"/>
            <w:hideMark/>
          </w:tcPr>
          <w:p w14:paraId="35189D53" w14:textId="77777777" w:rsidR="00023020" w:rsidRPr="008E6784" w:rsidRDefault="00023020" w:rsidP="0065139A">
            <w:pPr>
              <w:pStyle w:val="Normal88"/>
              <w:keepNext/>
              <w:keepLines/>
              <w:spacing w:before="60" w:after="60" w:line="256" w:lineRule="auto"/>
              <w:ind w:left="115"/>
              <w:rPr>
                <w:rFonts w:ascii="Calibri" w:hAnsi="Calibri" w:cs="Times New Roman"/>
                <w:b/>
                <w:color w:val="002060"/>
                <w:sz w:val="22"/>
                <w:szCs w:val="22"/>
              </w:rPr>
            </w:pPr>
            <w:r w:rsidRPr="008E6784">
              <w:rPr>
                <w:rFonts w:ascii="Calibri" w:hAnsi="Calibri" w:cs="Times New Roman"/>
                <w:b/>
                <w:color w:val="002060"/>
                <w:sz w:val="22"/>
                <w:szCs w:val="22"/>
              </w:rPr>
              <w:t>End Target</w:t>
            </w:r>
          </w:p>
        </w:tc>
      </w:tr>
      <w:tr w:rsidR="00023020" w:rsidRPr="008E6784" w14:paraId="38434B86" w14:textId="77777777" w:rsidTr="008E6784">
        <w:trPr>
          <w:trHeight w:val="20"/>
        </w:trPr>
        <w:tc>
          <w:tcPr>
            <w:tcW w:w="15210"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2F38FCB4" w14:textId="77777777" w:rsidR="00023020" w:rsidRPr="008E6784" w:rsidRDefault="00023020" w:rsidP="0065139A">
            <w:pPr>
              <w:pStyle w:val="Normal88"/>
              <w:spacing w:line="256" w:lineRule="auto"/>
              <w:ind w:left="75"/>
              <w:rPr>
                <w:rFonts w:ascii="Calibri" w:hAnsi="Calibri" w:cs="Calibri"/>
                <w:sz w:val="18"/>
                <w:szCs w:val="18"/>
              </w:rPr>
            </w:pPr>
            <w:r w:rsidRPr="008E6784">
              <w:rPr>
                <w:rFonts w:ascii="Calibri" w:eastAsia="Calibri" w:hAnsi="Calibri" w:cs="Calibri"/>
                <w:b/>
                <w:bCs/>
                <w:noProof/>
                <w:sz w:val="18"/>
                <w:szCs w:val="18"/>
              </w:rPr>
              <w:t>Component 1: Productive Inclusion</w:t>
            </w:r>
            <w:r w:rsidRPr="008E6784">
              <w:rPr>
                <w:rFonts w:ascii="Calibri" w:hAnsi="Calibri" w:cs="Calibri"/>
                <w:color w:val="auto"/>
                <w:sz w:val="18"/>
                <w:szCs w:val="18"/>
              </w:rPr>
              <w:t xml:space="preserve"> </w:t>
            </w:r>
          </w:p>
        </w:tc>
      </w:tr>
      <w:tr w:rsidR="00023020" w:rsidRPr="008E6784" w14:paraId="41B5B63B" w14:textId="77777777" w:rsidTr="008E6784">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08B52E1F" w14:textId="77777777" w:rsidR="00023020" w:rsidRPr="008E6784" w:rsidRDefault="00023020" w:rsidP="0065139A">
            <w:pPr>
              <w:pStyle w:val="Normal88"/>
              <w:spacing w:line="256" w:lineRule="auto"/>
              <w:ind w:left="75"/>
              <w:rPr>
                <w:rFonts w:ascii="Calibri" w:hAnsi="Calibri" w:cs="Calibri"/>
                <w:sz w:val="18"/>
                <w:szCs w:val="18"/>
              </w:rPr>
            </w:pPr>
            <w:r w:rsidRPr="008E6784">
              <w:rPr>
                <w:rFonts w:ascii="Calibri" w:eastAsia="Calibri" w:hAnsi="Calibri" w:cs="Calibri"/>
                <w:noProof/>
                <w:sz w:val="18"/>
                <w:szCs w:val="18"/>
              </w:rPr>
              <w:t>Beneficiaries receiving a start-up grant under the CLASS subcomponent (Number)</w:t>
            </w:r>
            <w:r w:rsidRPr="008E6784">
              <w:rPr>
                <w:rFonts w:ascii="Calibri" w:hAnsi="Calibri" w:cs="Calibri"/>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tcPr>
          <w:p w14:paraId="29B717F5" w14:textId="77777777" w:rsidR="00023020" w:rsidRPr="008E6784" w:rsidRDefault="00023020" w:rsidP="0065139A">
            <w:pPr>
              <w:pStyle w:val="Normal88"/>
              <w:spacing w:before="40" w:line="256" w:lineRule="auto"/>
              <w:rPr>
                <w:rFonts w:ascii="Calibri" w:hAnsi="Calibri" w:cs="Calibri"/>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701ECA6C" w14:textId="77777777" w:rsidR="00023020" w:rsidRPr="008E6784" w:rsidRDefault="00023020" w:rsidP="0065139A">
            <w:pPr>
              <w:pStyle w:val="Normal88"/>
              <w:spacing w:before="40" w:line="256" w:lineRule="auto"/>
              <w:rPr>
                <w:rFonts w:ascii="Calibri" w:hAnsi="Calibri" w:cs="Calibri"/>
                <w:sz w:val="18"/>
                <w:szCs w:val="18"/>
              </w:rPr>
            </w:pPr>
            <w:r w:rsidRPr="008E6784">
              <w:rPr>
                <w:rFonts w:ascii="Calibri" w:hAnsi="Calibri" w:cs="Calibri"/>
                <w:noProof/>
                <w:sz w:val="18"/>
                <w:szCs w:val="18"/>
              </w:rPr>
              <w:t>0.00</w:t>
            </w:r>
          </w:p>
        </w:tc>
        <w:tc>
          <w:tcPr>
            <w:tcW w:w="5446"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684888D1" w14:textId="77777777" w:rsidR="00023020" w:rsidRPr="008E6784" w:rsidRDefault="00023020" w:rsidP="0065139A">
            <w:pPr>
              <w:pStyle w:val="Normal88"/>
              <w:spacing w:before="40" w:line="256" w:lineRule="auto"/>
              <w:rPr>
                <w:rFonts w:ascii="Calibri" w:hAnsi="Calibri" w:cs="Calibri"/>
                <w:sz w:val="18"/>
                <w:szCs w:val="18"/>
              </w:rPr>
            </w:pPr>
            <w:r w:rsidRPr="008E6784">
              <w:rPr>
                <w:rFonts w:ascii="Calibri" w:hAnsi="Calibri" w:cs="Calibri"/>
                <w:noProof/>
                <w:sz w:val="18"/>
                <w:szCs w:val="18"/>
              </w:rPr>
              <w:t>25,000.00</w:t>
            </w:r>
          </w:p>
        </w:tc>
      </w:tr>
      <w:tr w:rsidR="00023020" w:rsidRPr="008E6784" w14:paraId="44385450" w14:textId="77777777" w:rsidTr="008E6784">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731CDC62" w14:textId="77777777" w:rsidR="00023020" w:rsidRPr="008E6784" w:rsidRDefault="00023020" w:rsidP="0065139A">
            <w:pPr>
              <w:pStyle w:val="Normal88"/>
              <w:spacing w:line="256" w:lineRule="auto"/>
              <w:ind w:left="75"/>
              <w:rPr>
                <w:rFonts w:ascii="Calibri" w:hAnsi="Calibri" w:cs="Calibri"/>
                <w:sz w:val="18"/>
                <w:szCs w:val="18"/>
              </w:rPr>
            </w:pPr>
            <w:r w:rsidRPr="008E6784">
              <w:rPr>
                <w:rFonts w:ascii="Calibri" w:eastAsia="Calibri" w:hAnsi="Calibri" w:cs="Calibri"/>
                <w:noProof/>
                <w:sz w:val="18"/>
                <w:szCs w:val="18"/>
              </w:rPr>
              <w:t>Beneficiaires receiving entrepreneurship training (Number)</w:t>
            </w:r>
            <w:r w:rsidRPr="008E6784">
              <w:rPr>
                <w:rFonts w:ascii="Calibri" w:hAnsi="Calibri" w:cs="Calibri"/>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tcPr>
          <w:p w14:paraId="353F8B78" w14:textId="77777777" w:rsidR="00023020" w:rsidRPr="008E6784" w:rsidRDefault="00023020" w:rsidP="0065139A">
            <w:pPr>
              <w:pStyle w:val="Normal88"/>
              <w:spacing w:before="40" w:line="256" w:lineRule="auto"/>
              <w:rPr>
                <w:rFonts w:ascii="Calibri" w:hAnsi="Calibri" w:cs="Calibri"/>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61D65BC6" w14:textId="77777777" w:rsidR="00023020" w:rsidRPr="008E6784" w:rsidRDefault="00023020" w:rsidP="0065139A">
            <w:pPr>
              <w:pStyle w:val="Normal88"/>
              <w:spacing w:before="40" w:line="256" w:lineRule="auto"/>
              <w:rPr>
                <w:rFonts w:ascii="Calibri" w:hAnsi="Calibri" w:cs="Calibri"/>
                <w:sz w:val="18"/>
                <w:szCs w:val="18"/>
              </w:rPr>
            </w:pPr>
            <w:r w:rsidRPr="008E6784">
              <w:rPr>
                <w:rFonts w:ascii="Calibri" w:hAnsi="Calibri" w:cs="Calibri"/>
                <w:noProof/>
                <w:sz w:val="18"/>
                <w:szCs w:val="18"/>
              </w:rPr>
              <w:t>0.00</w:t>
            </w:r>
          </w:p>
        </w:tc>
        <w:tc>
          <w:tcPr>
            <w:tcW w:w="5446"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778BAB52" w14:textId="77777777" w:rsidR="00023020" w:rsidRPr="008E6784" w:rsidRDefault="00023020" w:rsidP="0065139A">
            <w:pPr>
              <w:pStyle w:val="Normal88"/>
              <w:spacing w:before="40" w:line="256" w:lineRule="auto"/>
              <w:rPr>
                <w:rFonts w:ascii="Calibri" w:hAnsi="Calibri" w:cs="Calibri"/>
                <w:sz w:val="18"/>
                <w:szCs w:val="18"/>
              </w:rPr>
            </w:pPr>
            <w:r w:rsidRPr="008E6784">
              <w:rPr>
                <w:rFonts w:ascii="Calibri" w:hAnsi="Calibri" w:cs="Calibri"/>
                <w:noProof/>
                <w:sz w:val="18"/>
                <w:szCs w:val="18"/>
              </w:rPr>
              <w:t>25,000.00</w:t>
            </w:r>
          </w:p>
        </w:tc>
      </w:tr>
      <w:tr w:rsidR="00023020" w:rsidRPr="008E6784" w14:paraId="45B74537" w14:textId="77777777" w:rsidTr="008E6784">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40074DB7" w14:textId="77777777" w:rsidR="00023020" w:rsidRPr="008E6784" w:rsidRDefault="00023020" w:rsidP="0065139A">
            <w:pPr>
              <w:pStyle w:val="Normal88"/>
              <w:spacing w:line="256" w:lineRule="auto"/>
              <w:ind w:left="75"/>
              <w:rPr>
                <w:rFonts w:ascii="Calibri" w:hAnsi="Calibri" w:cs="Calibri"/>
                <w:sz w:val="18"/>
                <w:szCs w:val="18"/>
              </w:rPr>
            </w:pPr>
            <w:r w:rsidRPr="008E6784">
              <w:rPr>
                <w:rFonts w:ascii="Calibri" w:eastAsia="Calibri" w:hAnsi="Calibri" w:cs="Calibri"/>
                <w:noProof/>
                <w:sz w:val="18"/>
                <w:szCs w:val="18"/>
              </w:rPr>
              <w:t>LEAP and LIPW beneficiaries in areas where GCAP operates referred to agricultural activities (Percentage)</w:t>
            </w:r>
            <w:r w:rsidRPr="008E6784">
              <w:rPr>
                <w:rFonts w:ascii="Calibri" w:hAnsi="Calibri" w:cs="Calibri"/>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tcPr>
          <w:p w14:paraId="733D3859" w14:textId="77777777" w:rsidR="00023020" w:rsidRPr="008E6784" w:rsidRDefault="00023020" w:rsidP="0065139A">
            <w:pPr>
              <w:pStyle w:val="Normal88"/>
              <w:spacing w:before="40" w:line="256" w:lineRule="auto"/>
              <w:rPr>
                <w:rFonts w:ascii="Calibri" w:hAnsi="Calibri" w:cs="Calibri"/>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0EA7AA7E" w14:textId="77777777" w:rsidR="00023020" w:rsidRPr="008E6784" w:rsidRDefault="00023020" w:rsidP="0065139A">
            <w:pPr>
              <w:pStyle w:val="Normal88"/>
              <w:spacing w:before="40" w:line="256" w:lineRule="auto"/>
              <w:rPr>
                <w:rFonts w:ascii="Calibri" w:hAnsi="Calibri" w:cs="Calibri"/>
                <w:sz w:val="18"/>
                <w:szCs w:val="18"/>
              </w:rPr>
            </w:pPr>
            <w:r w:rsidRPr="008E6784">
              <w:rPr>
                <w:rFonts w:ascii="Calibri" w:hAnsi="Calibri" w:cs="Calibri"/>
                <w:noProof/>
                <w:sz w:val="18"/>
                <w:szCs w:val="18"/>
              </w:rPr>
              <w:t>0.00</w:t>
            </w:r>
          </w:p>
        </w:tc>
        <w:tc>
          <w:tcPr>
            <w:tcW w:w="5446"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51445680" w14:textId="77777777" w:rsidR="00023020" w:rsidRPr="008E6784" w:rsidRDefault="00023020" w:rsidP="0065139A">
            <w:pPr>
              <w:pStyle w:val="Normal88"/>
              <w:spacing w:before="40" w:line="256" w:lineRule="auto"/>
              <w:rPr>
                <w:rFonts w:ascii="Calibri" w:hAnsi="Calibri" w:cs="Calibri"/>
                <w:sz w:val="18"/>
                <w:szCs w:val="18"/>
              </w:rPr>
            </w:pPr>
            <w:r w:rsidRPr="008E6784">
              <w:rPr>
                <w:rFonts w:ascii="Calibri" w:hAnsi="Calibri" w:cs="Calibri"/>
                <w:noProof/>
                <w:sz w:val="18"/>
                <w:szCs w:val="18"/>
              </w:rPr>
              <w:t>30.00</w:t>
            </w:r>
          </w:p>
        </w:tc>
      </w:tr>
    </w:tbl>
    <w:p w14:paraId="22E72B38" w14:textId="77777777" w:rsidR="00023020" w:rsidRPr="008E6784" w:rsidRDefault="00023020" w:rsidP="00023020"/>
    <w:tbl>
      <w:tblPr>
        <w:tblW w:w="152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left w:w="0" w:type="dxa"/>
          <w:right w:w="0" w:type="dxa"/>
        </w:tblCellMar>
        <w:tblLook w:val="04A0" w:firstRow="1" w:lastRow="0" w:firstColumn="1" w:lastColumn="0" w:noHBand="0" w:noVBand="1"/>
      </w:tblPr>
      <w:tblGrid>
        <w:gridCol w:w="15210"/>
      </w:tblGrid>
      <w:tr w:rsidR="00023020" w:rsidRPr="008E6784" w14:paraId="3DF1E042" w14:textId="77777777" w:rsidTr="008E6784">
        <w:trPr>
          <w:trHeight w:val="20"/>
        </w:trPr>
        <w:tc>
          <w:tcPr>
            <w:tcW w:w="15210" w:type="dxa"/>
            <w:tcBorders>
              <w:top w:val="single" w:sz="4" w:space="0" w:color="D9D9D9"/>
              <w:left w:val="single" w:sz="4" w:space="0" w:color="D9D9D9"/>
              <w:bottom w:val="single" w:sz="4" w:space="0" w:color="D9D9D9"/>
              <w:right w:val="single" w:sz="4" w:space="0" w:color="D9D9D9"/>
            </w:tcBorders>
            <w:shd w:val="clear" w:color="auto" w:fill="FFFFFF" w:themeFill="background1"/>
            <w:tcMar>
              <w:top w:w="0" w:type="dxa"/>
              <w:left w:w="0" w:type="dxa"/>
              <w:bottom w:w="72" w:type="dxa"/>
              <w:right w:w="0" w:type="dxa"/>
            </w:tcMar>
            <w:vAlign w:val="center"/>
            <w:hideMark/>
          </w:tcPr>
          <w:p w14:paraId="1971CDD3" w14:textId="77777777" w:rsidR="00023020" w:rsidRPr="008E6784" w:rsidRDefault="00023020" w:rsidP="0065139A">
            <w:pPr>
              <w:pStyle w:val="Normal88"/>
              <w:spacing w:line="256" w:lineRule="auto"/>
              <w:ind w:left="75"/>
              <w:rPr>
                <w:rFonts w:ascii="Calibri" w:hAnsi="Calibri" w:cs="Calibri"/>
                <w:sz w:val="18"/>
                <w:szCs w:val="18"/>
              </w:rPr>
            </w:pPr>
            <w:r w:rsidRPr="008E6784">
              <w:rPr>
                <w:rFonts w:ascii="Calibri" w:eastAsia="Calibri" w:hAnsi="Calibri" w:cs="Calibri"/>
                <w:b/>
                <w:bCs/>
                <w:noProof/>
                <w:sz w:val="18"/>
                <w:szCs w:val="18"/>
              </w:rPr>
              <w:t>Component 2: LIPW</w:t>
            </w:r>
            <w:r w:rsidRPr="008E6784">
              <w:rPr>
                <w:rFonts w:ascii="Calibri" w:hAnsi="Calibri" w:cs="Calibri"/>
                <w:color w:val="auto"/>
                <w:sz w:val="18"/>
                <w:szCs w:val="18"/>
              </w:rPr>
              <w:t xml:space="preserve"> </w:t>
            </w:r>
          </w:p>
        </w:tc>
      </w:tr>
    </w:tbl>
    <w:p w14:paraId="4CAACF64" w14:textId="77777777" w:rsidR="00023020" w:rsidRPr="008E6784" w:rsidRDefault="00023020" w:rsidP="00023020">
      <w:pPr>
        <w:pStyle w:val="Normal88"/>
        <w:shd w:val="clear" w:color="auto" w:fill="F7F7F7"/>
        <w:spacing w:line="14" w:lineRule="exact"/>
        <w:ind w:left="-691" w:right="-418"/>
        <w:rPr>
          <w:rFonts w:ascii="Calibri" w:hAnsi="Calibri"/>
          <w:b/>
          <w:bCs/>
          <w:color w:val="7F7F7F"/>
          <w:sz w:val="22"/>
          <w:szCs w:val="22"/>
        </w:rPr>
      </w:pPr>
    </w:p>
    <w:p w14:paraId="4FE310F6" w14:textId="77777777" w:rsidR="00023020" w:rsidRPr="008E6784" w:rsidRDefault="00023020" w:rsidP="00023020">
      <w:pPr>
        <w:pStyle w:val="Normal88"/>
        <w:shd w:val="clear" w:color="auto" w:fill="F7F7F7"/>
        <w:spacing w:line="14" w:lineRule="exact"/>
        <w:ind w:left="-691" w:right="-418"/>
        <w:rPr>
          <w:rFonts w:ascii="Calibri" w:hAnsi="Calibri"/>
          <w:b/>
          <w:bCs/>
          <w:color w:val="7F7F7F"/>
          <w:sz w:val="22"/>
          <w:szCs w:val="22"/>
        </w:rPr>
      </w:pPr>
    </w:p>
    <w:p w14:paraId="550E7AD8" w14:textId="77777777" w:rsidR="00023020" w:rsidRPr="008E6784" w:rsidRDefault="00023020" w:rsidP="00023020">
      <w:r w:rsidRPr="008E6784">
        <w:br w:type="page"/>
      </w:r>
    </w:p>
    <w:tbl>
      <w:tblPr>
        <w:tblW w:w="15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30"/>
        <w:gridCol w:w="3039"/>
        <w:gridCol w:w="1260"/>
        <w:gridCol w:w="1530"/>
        <w:gridCol w:w="2431"/>
        <w:gridCol w:w="3620"/>
      </w:tblGrid>
      <w:tr w:rsidR="00023020" w:rsidRPr="008E6784" w14:paraId="2E379687" w14:textId="77777777" w:rsidTr="008E6784">
        <w:trPr>
          <w:trHeight w:val="432"/>
        </w:trPr>
        <w:tc>
          <w:tcPr>
            <w:tcW w:w="15210" w:type="dxa"/>
            <w:gridSpan w:val="6"/>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278B8344" w14:textId="77777777" w:rsidR="00023020" w:rsidRPr="008E6784" w:rsidRDefault="00023020" w:rsidP="00E96E05">
            <w:pPr>
              <w:pStyle w:val="Normal88"/>
              <w:keepNext/>
              <w:ind w:right="-418"/>
              <w:jc w:val="center"/>
              <w:rPr>
                <w:rFonts w:ascii="Calibri" w:hAnsi="Calibri"/>
                <w:b/>
                <w:bCs/>
                <w:color w:val="7F7F7F"/>
                <w:sz w:val="22"/>
                <w:szCs w:val="22"/>
              </w:rPr>
            </w:pPr>
            <w:r w:rsidRPr="008E6784">
              <w:rPr>
                <w:rFonts w:ascii="Calibri" w:hAnsi="Calibri"/>
                <w:b/>
                <w:color w:val="002060"/>
                <w:sz w:val="22"/>
                <w:szCs w:val="22"/>
              </w:rPr>
              <w:t xml:space="preserve">Monitoring &amp; Evaluation Plan: </w:t>
            </w:r>
            <w:r w:rsidRPr="008E6784">
              <w:rPr>
                <w:rFonts w:ascii="Calibri" w:hAnsi="Calibri"/>
                <w:b/>
                <w:bCs/>
                <w:color w:val="172D5F"/>
                <w:sz w:val="22"/>
                <w:szCs w:val="22"/>
              </w:rPr>
              <w:t>PDO Indicators</w:t>
            </w:r>
          </w:p>
        </w:tc>
      </w:tr>
      <w:tr w:rsidR="00023020" w:rsidRPr="008E6784" w14:paraId="3DDCE6FC" w14:textId="77777777" w:rsidTr="008E6784">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2596962E"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Indicator Name</w:t>
            </w:r>
          </w:p>
        </w:tc>
        <w:tc>
          <w:tcPr>
            <w:tcW w:w="303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1D0C3416"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Definition/Description</w:t>
            </w:r>
          </w:p>
        </w:tc>
        <w:tc>
          <w:tcPr>
            <w:tcW w:w="126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7836ED81"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Frequency</w:t>
            </w:r>
          </w:p>
        </w:tc>
        <w:tc>
          <w:tcPr>
            <w:tcW w:w="15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6E4272EF"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Datasource</w:t>
            </w:r>
          </w:p>
        </w:tc>
        <w:tc>
          <w:tcPr>
            <w:tcW w:w="2431"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06402B72"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Methodology for Data Collection</w:t>
            </w:r>
          </w:p>
        </w:tc>
        <w:tc>
          <w:tcPr>
            <w:tcW w:w="362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66CF6830"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Responsibility for Data Collection</w:t>
            </w:r>
          </w:p>
        </w:tc>
      </w:tr>
      <w:tr w:rsidR="00023020" w:rsidRPr="008E6784" w14:paraId="6505DFAC" w14:textId="77777777" w:rsidTr="008E6784">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5E961A73" w14:textId="77777777" w:rsidR="00023020" w:rsidRPr="008E6784" w:rsidRDefault="00023020" w:rsidP="00E96E05">
            <w:pPr>
              <w:pStyle w:val="Normal88"/>
              <w:shd w:val="clear" w:color="auto" w:fill="F7F7F7"/>
              <w:ind w:left="-58" w:right="-86"/>
              <w:rPr>
                <w:rFonts w:ascii="Calibri" w:hAnsi="Calibri"/>
                <w:noProof/>
                <w:color w:val="404040"/>
                <w:sz w:val="22"/>
                <w:szCs w:val="22"/>
              </w:rPr>
            </w:pPr>
            <w:r w:rsidRPr="008E6784">
              <w:rPr>
                <w:rFonts w:ascii="Calibri" w:eastAsia="Calibri" w:hAnsi="Calibri" w:cs="Calibri"/>
                <w:noProof/>
                <w:sz w:val="22"/>
                <w:szCs w:val="22"/>
              </w:rPr>
              <w:t>Percent of beneficiaires who initiated or expanded a household enterprise</w:t>
            </w:r>
          </w:p>
        </w:tc>
        <w:tc>
          <w:tcPr>
            <w:tcW w:w="303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3F81A3DD" w14:textId="77777777" w:rsidR="00023020" w:rsidRPr="008E6784" w:rsidRDefault="00023020" w:rsidP="00E96E05">
            <w:pPr>
              <w:pStyle w:val="Normal88"/>
              <w:ind w:right="-86"/>
              <w:rPr>
                <w:rFonts w:ascii="Calibri" w:hAnsi="Calibri"/>
                <w:noProof/>
                <w:color w:val="404040"/>
                <w:sz w:val="22"/>
                <w:szCs w:val="22"/>
              </w:rPr>
            </w:pPr>
            <w:r w:rsidRPr="008E6784">
              <w:rPr>
                <w:rFonts w:ascii="Calibri" w:hAnsi="Calibri"/>
                <w:noProof/>
                <w:color w:val="404040"/>
                <w:sz w:val="22"/>
                <w:szCs w:val="22"/>
              </w:rPr>
              <w:t>This refers to the number of CLASS beneficiaries (subcomponent 1.1) who either expand an existing microenterprise or initiate a new one through this project.</w:t>
            </w:r>
          </w:p>
        </w:tc>
        <w:tc>
          <w:tcPr>
            <w:tcW w:w="126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B783950" w14:textId="77777777" w:rsidR="00023020" w:rsidRPr="008E6784" w:rsidRDefault="00023020" w:rsidP="0065139A">
            <w:pPr>
              <w:pStyle w:val="Normal88"/>
              <w:rPr>
                <w:rFonts w:ascii="Calibri" w:hAnsi="Calibri"/>
                <w:noProof/>
                <w:color w:val="404040"/>
                <w:sz w:val="22"/>
                <w:szCs w:val="22"/>
              </w:rPr>
            </w:pPr>
            <w:r w:rsidRPr="008E6784">
              <w:rPr>
                <w:rFonts w:ascii="Calibri" w:hAnsi="Calibri"/>
                <w:noProof/>
                <w:color w:val="404040"/>
                <w:sz w:val="22"/>
                <w:szCs w:val="22"/>
              </w:rPr>
              <w:t>Quarterly</w:t>
            </w:r>
          </w:p>
          <w:p w14:paraId="7E3B9EB4" w14:textId="77777777" w:rsidR="00023020" w:rsidRPr="008E6784" w:rsidRDefault="00023020" w:rsidP="0065139A">
            <w:pPr>
              <w:pStyle w:val="Normal88"/>
              <w:rPr>
                <w:rFonts w:ascii="Calibri" w:hAnsi="Calibri"/>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0446E47" w14:textId="77777777" w:rsidR="00023020" w:rsidRPr="008E6784" w:rsidRDefault="00023020" w:rsidP="0065139A">
            <w:pPr>
              <w:pStyle w:val="Normal88"/>
              <w:rPr>
                <w:rFonts w:ascii="Calibri" w:hAnsi="Calibri"/>
                <w:noProof/>
                <w:color w:val="404040"/>
                <w:sz w:val="22"/>
                <w:szCs w:val="22"/>
              </w:rPr>
            </w:pPr>
            <w:r w:rsidRPr="008E6784">
              <w:rPr>
                <w:rFonts w:ascii="Calibri" w:hAnsi="Calibri"/>
                <w:noProof/>
                <w:color w:val="404040"/>
                <w:sz w:val="22"/>
                <w:szCs w:val="22"/>
              </w:rPr>
              <w:t xml:space="preserve">CLASS </w:t>
            </w:r>
            <w:r w:rsidR="007B56D8" w:rsidRPr="008E6784">
              <w:rPr>
                <w:rFonts w:ascii="Calibri" w:hAnsi="Calibri"/>
                <w:noProof/>
                <w:color w:val="404040"/>
                <w:sz w:val="22"/>
                <w:szCs w:val="22"/>
              </w:rPr>
              <w:t>Magagement Information System (</w:t>
            </w:r>
            <w:r w:rsidRPr="008E6784">
              <w:rPr>
                <w:rFonts w:ascii="Calibri" w:hAnsi="Calibri"/>
                <w:noProof/>
                <w:color w:val="404040"/>
                <w:sz w:val="22"/>
                <w:szCs w:val="22"/>
              </w:rPr>
              <w:t>MIS</w:t>
            </w:r>
            <w:r w:rsidR="007B56D8" w:rsidRPr="008E6784">
              <w:rPr>
                <w:rFonts w:ascii="Calibri" w:hAnsi="Calibri"/>
                <w:noProof/>
                <w:color w:val="404040"/>
                <w:sz w:val="22"/>
                <w:szCs w:val="22"/>
              </w:rPr>
              <w:t>)</w:t>
            </w:r>
          </w:p>
          <w:p w14:paraId="6C47829E" w14:textId="77777777" w:rsidR="00023020" w:rsidRPr="008E6784" w:rsidRDefault="00023020" w:rsidP="0065139A">
            <w:pPr>
              <w:pStyle w:val="Normal88"/>
              <w:rPr>
                <w:rFonts w:ascii="Calibri" w:hAnsi="Calibri"/>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0E6AC5A9" w14:textId="77777777" w:rsidR="00023020" w:rsidRPr="008E6784" w:rsidRDefault="00023020" w:rsidP="00E96E05">
            <w:pPr>
              <w:pStyle w:val="Normal88"/>
              <w:ind w:right="-29"/>
              <w:rPr>
                <w:rFonts w:ascii="Calibri" w:hAnsi="Calibri"/>
                <w:noProof/>
                <w:color w:val="404040"/>
                <w:sz w:val="22"/>
                <w:szCs w:val="22"/>
              </w:rPr>
            </w:pPr>
            <w:r w:rsidRPr="008E6784">
              <w:rPr>
                <w:rFonts w:ascii="Calibri" w:hAnsi="Calibri"/>
                <w:noProof/>
                <w:color w:val="404040"/>
                <w:sz w:val="22"/>
                <w:szCs w:val="22"/>
              </w:rPr>
              <w:t>Regular monthly Project Monitoring</w:t>
            </w:r>
          </w:p>
          <w:p w14:paraId="312DAB5A" w14:textId="77777777" w:rsidR="00023020" w:rsidRPr="008E6784" w:rsidRDefault="00023020" w:rsidP="00E96E05">
            <w:pPr>
              <w:pStyle w:val="Normal88"/>
              <w:ind w:right="-29"/>
              <w:rPr>
                <w:rFonts w:ascii="Calibri" w:hAnsi="Calibri"/>
                <w:noProof/>
                <w:color w:val="404040"/>
                <w:sz w:val="22"/>
                <w:szCs w:val="22"/>
              </w:rPr>
            </w:pPr>
          </w:p>
        </w:tc>
        <w:tc>
          <w:tcPr>
            <w:tcW w:w="362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013760F" w14:textId="77777777" w:rsidR="00023020" w:rsidRPr="008E6784" w:rsidRDefault="00023020" w:rsidP="00E96E05">
            <w:pPr>
              <w:pStyle w:val="Normal88"/>
              <w:keepNext/>
              <w:shd w:val="clear" w:color="auto" w:fill="F7F7F7"/>
              <w:ind w:right="-29"/>
              <w:rPr>
                <w:rFonts w:ascii="Calibri" w:hAnsi="Calibri"/>
                <w:noProof/>
                <w:color w:val="404040"/>
                <w:sz w:val="22"/>
                <w:szCs w:val="22"/>
              </w:rPr>
            </w:pPr>
            <w:r w:rsidRPr="008E6784">
              <w:rPr>
                <w:rFonts w:ascii="Calibri" w:hAnsi="Calibri"/>
                <w:noProof/>
                <w:color w:val="404040"/>
                <w:sz w:val="22"/>
                <w:szCs w:val="22"/>
              </w:rPr>
              <w:t>Rural Development Coordinating Unit</w:t>
            </w:r>
          </w:p>
          <w:p w14:paraId="45A4F989" w14:textId="77777777" w:rsidR="00023020" w:rsidRPr="008E6784" w:rsidRDefault="00023020" w:rsidP="00E96E05">
            <w:pPr>
              <w:pStyle w:val="Normal88"/>
              <w:keepNext/>
              <w:shd w:val="clear" w:color="auto" w:fill="F7F7F7"/>
              <w:ind w:right="-29"/>
              <w:rPr>
                <w:rFonts w:ascii="Calibri" w:hAnsi="Calibri"/>
                <w:color w:val="auto"/>
                <w:sz w:val="22"/>
                <w:szCs w:val="22"/>
              </w:rPr>
            </w:pPr>
          </w:p>
        </w:tc>
      </w:tr>
    </w:tbl>
    <w:p w14:paraId="5585E40D" w14:textId="77777777" w:rsidR="00023020" w:rsidRPr="008E6784" w:rsidRDefault="00023020" w:rsidP="00023020">
      <w:pPr>
        <w:pStyle w:val="Normal88"/>
        <w:shd w:val="clear" w:color="auto" w:fill="F7F7F7"/>
        <w:spacing w:line="14" w:lineRule="exact"/>
        <w:ind w:left="-691" w:right="-418"/>
        <w:rPr>
          <w:rFonts w:ascii="Calibri" w:hAnsi="Calibri"/>
          <w:b/>
          <w:bCs/>
          <w:color w:val="7F7F7F"/>
          <w:sz w:val="22"/>
          <w:szCs w:val="22"/>
        </w:rPr>
      </w:pPr>
    </w:p>
    <w:p w14:paraId="0C8A99E6" w14:textId="77777777" w:rsidR="00023020" w:rsidRPr="008E6784" w:rsidRDefault="00023020" w:rsidP="00023020">
      <w:pPr>
        <w:pStyle w:val="Normal88"/>
        <w:shd w:val="clear" w:color="auto" w:fill="F7F7F7"/>
        <w:spacing w:line="14" w:lineRule="exact"/>
        <w:ind w:left="-691" w:right="-418"/>
        <w:rPr>
          <w:rFonts w:ascii="Calibri" w:hAnsi="Calibri"/>
          <w:b/>
          <w:bCs/>
          <w:color w:val="7F7F7F"/>
          <w:sz w:val="22"/>
          <w:szCs w:val="22"/>
        </w:rPr>
      </w:pPr>
    </w:p>
    <w:tbl>
      <w:tblPr>
        <w:tblW w:w="15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30"/>
        <w:gridCol w:w="3039"/>
        <w:gridCol w:w="1260"/>
        <w:gridCol w:w="1530"/>
        <w:gridCol w:w="2431"/>
        <w:gridCol w:w="3620"/>
      </w:tblGrid>
      <w:tr w:rsidR="00023020" w:rsidRPr="008E6784" w14:paraId="4C2C1DAB" w14:textId="77777777" w:rsidTr="008E6784">
        <w:trPr>
          <w:trHeight w:val="432"/>
        </w:trPr>
        <w:tc>
          <w:tcPr>
            <w:tcW w:w="15210" w:type="dxa"/>
            <w:gridSpan w:val="6"/>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3C3EB17F" w14:textId="77777777" w:rsidR="00023020" w:rsidRPr="008E6784" w:rsidRDefault="00023020" w:rsidP="00E96E05">
            <w:pPr>
              <w:pStyle w:val="Normal88"/>
              <w:keepNext/>
              <w:ind w:right="-418"/>
              <w:jc w:val="center"/>
              <w:rPr>
                <w:rFonts w:ascii="Calibri" w:hAnsi="Calibri"/>
                <w:b/>
                <w:bCs/>
                <w:color w:val="7F7F7F"/>
                <w:sz w:val="22"/>
                <w:szCs w:val="22"/>
              </w:rPr>
            </w:pPr>
            <w:r w:rsidRPr="008E6784">
              <w:rPr>
                <w:rFonts w:ascii="Calibri" w:hAnsi="Calibri"/>
                <w:b/>
                <w:color w:val="002060"/>
                <w:sz w:val="22"/>
                <w:szCs w:val="22"/>
              </w:rPr>
              <w:t xml:space="preserve">Monitoring &amp; Evaluation Plan: </w:t>
            </w:r>
            <w:r w:rsidRPr="008E6784">
              <w:rPr>
                <w:rFonts w:ascii="Calibri" w:hAnsi="Calibri"/>
                <w:b/>
                <w:bCs/>
                <w:color w:val="172D5F"/>
                <w:sz w:val="22"/>
                <w:szCs w:val="22"/>
              </w:rPr>
              <w:t>Intermediate Results Indicators</w:t>
            </w:r>
          </w:p>
        </w:tc>
      </w:tr>
      <w:tr w:rsidR="00023020" w:rsidRPr="008E6784" w14:paraId="07EA24AE" w14:textId="77777777" w:rsidTr="008E6784">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537AFC5E"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Indicator Name</w:t>
            </w:r>
          </w:p>
        </w:tc>
        <w:tc>
          <w:tcPr>
            <w:tcW w:w="303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3030746C"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Definition/Description</w:t>
            </w:r>
          </w:p>
        </w:tc>
        <w:tc>
          <w:tcPr>
            <w:tcW w:w="126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4DEF17A5"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Frequency</w:t>
            </w:r>
          </w:p>
        </w:tc>
        <w:tc>
          <w:tcPr>
            <w:tcW w:w="15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686AE88F"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Datasource</w:t>
            </w:r>
          </w:p>
        </w:tc>
        <w:tc>
          <w:tcPr>
            <w:tcW w:w="2431"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6868AB0F"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Methodology for Data Collection</w:t>
            </w:r>
          </w:p>
        </w:tc>
        <w:tc>
          <w:tcPr>
            <w:tcW w:w="362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12775AFC" w14:textId="77777777" w:rsidR="00023020" w:rsidRPr="008E6784" w:rsidRDefault="00023020" w:rsidP="00E96E05">
            <w:pPr>
              <w:pStyle w:val="Normal88"/>
              <w:keepNext/>
              <w:ind w:right="-418"/>
              <w:rPr>
                <w:rFonts w:ascii="Calibri" w:hAnsi="Calibri"/>
                <w:b/>
                <w:color w:val="002060"/>
                <w:sz w:val="22"/>
                <w:szCs w:val="22"/>
              </w:rPr>
            </w:pPr>
            <w:r w:rsidRPr="008E6784">
              <w:rPr>
                <w:rFonts w:ascii="Calibri" w:hAnsi="Calibri"/>
                <w:b/>
                <w:noProof/>
                <w:color w:val="404040"/>
                <w:sz w:val="22"/>
                <w:szCs w:val="22"/>
              </w:rPr>
              <w:t>Responsibility for Data Collection</w:t>
            </w:r>
          </w:p>
        </w:tc>
      </w:tr>
      <w:tr w:rsidR="00023020" w:rsidRPr="008E6784" w14:paraId="3B686DAA" w14:textId="77777777" w:rsidTr="008E6784">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C8DE45A" w14:textId="77777777" w:rsidR="00023020" w:rsidRPr="008E6784" w:rsidRDefault="00023020" w:rsidP="00E96E05">
            <w:pPr>
              <w:pStyle w:val="Normal88"/>
              <w:shd w:val="clear" w:color="auto" w:fill="F7F7F7"/>
              <w:ind w:left="-58" w:right="-86"/>
              <w:rPr>
                <w:rFonts w:ascii="Calibri" w:hAnsi="Calibri"/>
                <w:noProof/>
                <w:color w:val="404040"/>
                <w:sz w:val="22"/>
                <w:szCs w:val="22"/>
              </w:rPr>
            </w:pPr>
            <w:r w:rsidRPr="008E6784">
              <w:rPr>
                <w:rFonts w:ascii="Calibri" w:eastAsia="Calibri" w:hAnsi="Calibri" w:cs="Calibri"/>
                <w:noProof/>
                <w:sz w:val="22"/>
                <w:szCs w:val="22"/>
              </w:rPr>
              <w:t>Beneficiaries receiving a start-up grant under the CLASS subcomponent</w:t>
            </w:r>
          </w:p>
        </w:tc>
        <w:tc>
          <w:tcPr>
            <w:tcW w:w="303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2A7E32EE" w14:textId="77777777" w:rsidR="00023020" w:rsidRPr="008E6784" w:rsidRDefault="00023020" w:rsidP="00E96E05">
            <w:pPr>
              <w:pStyle w:val="Normal88"/>
              <w:ind w:right="-86"/>
              <w:rPr>
                <w:rFonts w:ascii="Calibri" w:hAnsi="Calibri"/>
                <w:noProof/>
                <w:color w:val="404040"/>
                <w:sz w:val="22"/>
                <w:szCs w:val="22"/>
              </w:rPr>
            </w:pPr>
            <w:r w:rsidRPr="008E6784">
              <w:rPr>
                <w:rFonts w:ascii="Calibri" w:hAnsi="Calibri"/>
                <w:noProof/>
                <w:color w:val="404040"/>
                <w:sz w:val="22"/>
                <w:szCs w:val="22"/>
              </w:rPr>
              <w:t>This indicator refers to the number of CLASS beneficiaries that successfully complete the component requirements and receive both tranches of cash grants for their microenterprise.</w:t>
            </w:r>
          </w:p>
        </w:tc>
        <w:tc>
          <w:tcPr>
            <w:tcW w:w="126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6748CF5" w14:textId="77777777" w:rsidR="00023020" w:rsidRPr="008E6784" w:rsidRDefault="00023020" w:rsidP="0065139A">
            <w:pPr>
              <w:pStyle w:val="Normal88"/>
              <w:rPr>
                <w:rFonts w:ascii="Calibri" w:hAnsi="Calibri"/>
                <w:noProof/>
                <w:color w:val="404040"/>
                <w:sz w:val="22"/>
                <w:szCs w:val="22"/>
              </w:rPr>
            </w:pPr>
            <w:r w:rsidRPr="008E6784">
              <w:rPr>
                <w:rFonts w:ascii="Calibri" w:hAnsi="Calibri"/>
                <w:noProof/>
                <w:color w:val="404040"/>
                <w:sz w:val="22"/>
                <w:szCs w:val="22"/>
              </w:rPr>
              <w:t>Quarterly</w:t>
            </w:r>
          </w:p>
          <w:p w14:paraId="00506B33" w14:textId="77777777" w:rsidR="00023020" w:rsidRPr="008E6784" w:rsidRDefault="00023020" w:rsidP="0065139A">
            <w:pPr>
              <w:pStyle w:val="Normal88"/>
              <w:rPr>
                <w:rFonts w:ascii="Calibri" w:hAnsi="Calibri"/>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282D2EFD" w14:textId="77777777" w:rsidR="00023020" w:rsidRPr="008E6784" w:rsidRDefault="00023020" w:rsidP="0065139A">
            <w:pPr>
              <w:pStyle w:val="Normal88"/>
              <w:rPr>
                <w:rFonts w:ascii="Calibri" w:hAnsi="Calibri"/>
                <w:noProof/>
                <w:color w:val="404040"/>
                <w:sz w:val="22"/>
                <w:szCs w:val="22"/>
              </w:rPr>
            </w:pPr>
            <w:r w:rsidRPr="008E6784">
              <w:rPr>
                <w:rFonts w:ascii="Calibri" w:hAnsi="Calibri"/>
                <w:noProof/>
                <w:color w:val="404040"/>
                <w:sz w:val="22"/>
                <w:szCs w:val="22"/>
              </w:rPr>
              <w:t>CLASS MIS</w:t>
            </w:r>
          </w:p>
          <w:p w14:paraId="687060DF" w14:textId="77777777" w:rsidR="00023020" w:rsidRPr="008E6784" w:rsidRDefault="00023020" w:rsidP="0065139A">
            <w:pPr>
              <w:pStyle w:val="Normal88"/>
              <w:rPr>
                <w:rFonts w:ascii="Calibri" w:hAnsi="Calibri"/>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A4145BF" w14:textId="77777777" w:rsidR="00023020" w:rsidRPr="008E6784" w:rsidRDefault="00023020" w:rsidP="00E96E05">
            <w:pPr>
              <w:pStyle w:val="Normal88"/>
              <w:ind w:right="-29"/>
              <w:rPr>
                <w:rFonts w:ascii="Calibri" w:hAnsi="Calibri"/>
                <w:noProof/>
                <w:color w:val="404040"/>
                <w:sz w:val="22"/>
                <w:szCs w:val="22"/>
              </w:rPr>
            </w:pPr>
            <w:r w:rsidRPr="008E6784">
              <w:rPr>
                <w:rFonts w:ascii="Calibri" w:hAnsi="Calibri"/>
                <w:noProof/>
                <w:color w:val="404040"/>
                <w:sz w:val="22"/>
                <w:szCs w:val="22"/>
              </w:rPr>
              <w:t>Regular monthly Project monitoring</w:t>
            </w:r>
          </w:p>
          <w:p w14:paraId="751D7817" w14:textId="77777777" w:rsidR="00023020" w:rsidRPr="008E6784" w:rsidRDefault="00023020" w:rsidP="00E96E05">
            <w:pPr>
              <w:pStyle w:val="Normal88"/>
              <w:ind w:right="-29"/>
              <w:rPr>
                <w:rFonts w:ascii="Calibri" w:hAnsi="Calibri"/>
                <w:noProof/>
                <w:color w:val="404040"/>
                <w:sz w:val="22"/>
                <w:szCs w:val="22"/>
              </w:rPr>
            </w:pPr>
          </w:p>
        </w:tc>
        <w:tc>
          <w:tcPr>
            <w:tcW w:w="362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0695040B" w14:textId="77777777" w:rsidR="00023020" w:rsidRPr="008E6784" w:rsidRDefault="00023020" w:rsidP="00E96E05">
            <w:pPr>
              <w:pStyle w:val="Normal88"/>
              <w:keepNext/>
              <w:shd w:val="clear" w:color="auto" w:fill="F7F7F7"/>
              <w:ind w:right="-29"/>
              <w:rPr>
                <w:rFonts w:ascii="Calibri" w:hAnsi="Calibri"/>
                <w:noProof/>
                <w:color w:val="404040"/>
                <w:sz w:val="22"/>
                <w:szCs w:val="22"/>
              </w:rPr>
            </w:pPr>
            <w:r w:rsidRPr="008E6784">
              <w:rPr>
                <w:rFonts w:ascii="Calibri" w:hAnsi="Calibri"/>
                <w:noProof/>
                <w:color w:val="404040"/>
                <w:sz w:val="22"/>
                <w:szCs w:val="22"/>
              </w:rPr>
              <w:t>Rural Development Coordinating Unit</w:t>
            </w:r>
          </w:p>
          <w:p w14:paraId="1DC8CCE0" w14:textId="77777777" w:rsidR="00023020" w:rsidRPr="008E6784" w:rsidRDefault="00023020" w:rsidP="00E96E05">
            <w:pPr>
              <w:pStyle w:val="Normal88"/>
              <w:keepNext/>
              <w:shd w:val="clear" w:color="auto" w:fill="F7F7F7"/>
              <w:ind w:right="-29"/>
              <w:rPr>
                <w:rFonts w:ascii="Calibri" w:hAnsi="Calibri"/>
                <w:color w:val="auto"/>
                <w:sz w:val="22"/>
                <w:szCs w:val="22"/>
              </w:rPr>
            </w:pPr>
          </w:p>
        </w:tc>
      </w:tr>
      <w:tr w:rsidR="00023020" w14:paraId="0A47721D" w14:textId="77777777" w:rsidTr="008E6784">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3043E6C1" w14:textId="77777777" w:rsidR="00023020" w:rsidRPr="008E6784" w:rsidRDefault="00023020" w:rsidP="00E96E05">
            <w:pPr>
              <w:pStyle w:val="Normal88"/>
              <w:shd w:val="clear" w:color="auto" w:fill="F7F7F7"/>
              <w:ind w:left="-58" w:right="-86"/>
              <w:rPr>
                <w:rFonts w:ascii="Calibri" w:hAnsi="Calibri"/>
                <w:noProof/>
                <w:color w:val="404040"/>
                <w:sz w:val="22"/>
                <w:szCs w:val="22"/>
              </w:rPr>
            </w:pPr>
            <w:r w:rsidRPr="008E6784">
              <w:rPr>
                <w:rFonts w:ascii="Calibri" w:eastAsia="Calibri" w:hAnsi="Calibri" w:cs="Calibri"/>
                <w:noProof/>
                <w:sz w:val="22"/>
                <w:szCs w:val="22"/>
              </w:rPr>
              <w:t>Beneficiaires receiving entrepreneurship training</w:t>
            </w:r>
          </w:p>
        </w:tc>
        <w:tc>
          <w:tcPr>
            <w:tcW w:w="303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hideMark/>
          </w:tcPr>
          <w:p w14:paraId="37F84558" w14:textId="77777777" w:rsidR="00023020" w:rsidRPr="008E6784" w:rsidRDefault="00023020" w:rsidP="00E96E05">
            <w:pPr>
              <w:pStyle w:val="Normal88"/>
              <w:ind w:right="-86"/>
              <w:rPr>
                <w:rFonts w:ascii="Calibri" w:hAnsi="Calibri"/>
                <w:noProof/>
                <w:color w:val="404040"/>
                <w:sz w:val="22"/>
                <w:szCs w:val="22"/>
              </w:rPr>
            </w:pPr>
            <w:r w:rsidRPr="008E6784">
              <w:rPr>
                <w:rFonts w:ascii="Calibri" w:hAnsi="Calibri"/>
                <w:noProof/>
                <w:color w:val="404040"/>
                <w:sz w:val="22"/>
                <w:szCs w:val="22"/>
              </w:rPr>
              <w:t>This indicator refers to the number of CLASS beneficiaries that successfully complete all the component's microenterprise training modules as defined in the POM.</w:t>
            </w:r>
          </w:p>
        </w:tc>
        <w:tc>
          <w:tcPr>
            <w:tcW w:w="126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A890288" w14:textId="77777777" w:rsidR="00023020" w:rsidRPr="008E6784" w:rsidRDefault="00023020" w:rsidP="0065139A">
            <w:pPr>
              <w:pStyle w:val="Normal88"/>
              <w:rPr>
                <w:rFonts w:ascii="Calibri" w:hAnsi="Calibri"/>
                <w:noProof/>
                <w:color w:val="404040"/>
                <w:sz w:val="22"/>
                <w:szCs w:val="22"/>
              </w:rPr>
            </w:pPr>
            <w:r w:rsidRPr="008E6784">
              <w:rPr>
                <w:rFonts w:ascii="Calibri" w:hAnsi="Calibri"/>
                <w:noProof/>
                <w:color w:val="404040"/>
                <w:sz w:val="22"/>
                <w:szCs w:val="22"/>
              </w:rPr>
              <w:t>Fixed intervals (reporting upon completion of training)</w:t>
            </w:r>
          </w:p>
          <w:p w14:paraId="0532F2C7" w14:textId="77777777" w:rsidR="00023020" w:rsidRPr="008E6784" w:rsidRDefault="00023020" w:rsidP="0065139A">
            <w:pPr>
              <w:pStyle w:val="Normal88"/>
              <w:rPr>
                <w:rFonts w:ascii="Calibri" w:hAnsi="Calibri"/>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0E9867D4" w14:textId="77777777" w:rsidR="00023020" w:rsidRPr="008E6784" w:rsidRDefault="00023020" w:rsidP="0065139A">
            <w:pPr>
              <w:pStyle w:val="Normal88"/>
              <w:rPr>
                <w:rFonts w:ascii="Calibri" w:hAnsi="Calibri"/>
                <w:noProof/>
                <w:color w:val="404040"/>
                <w:sz w:val="22"/>
                <w:szCs w:val="22"/>
              </w:rPr>
            </w:pPr>
            <w:r w:rsidRPr="008E6784">
              <w:rPr>
                <w:rFonts w:ascii="Calibri" w:hAnsi="Calibri"/>
                <w:noProof/>
                <w:color w:val="404040"/>
                <w:sz w:val="22"/>
                <w:szCs w:val="22"/>
              </w:rPr>
              <w:t>CLASS MIS</w:t>
            </w:r>
          </w:p>
          <w:p w14:paraId="07D3F7F3" w14:textId="77777777" w:rsidR="00023020" w:rsidRPr="008E6784" w:rsidRDefault="00023020" w:rsidP="0065139A">
            <w:pPr>
              <w:pStyle w:val="Normal88"/>
              <w:rPr>
                <w:rFonts w:ascii="Calibri" w:hAnsi="Calibri"/>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9DBE723" w14:textId="77777777" w:rsidR="00023020" w:rsidRPr="008E6784" w:rsidRDefault="00023020" w:rsidP="00E96E05">
            <w:pPr>
              <w:pStyle w:val="Normal88"/>
              <w:ind w:right="-29"/>
              <w:rPr>
                <w:rFonts w:ascii="Calibri" w:hAnsi="Calibri"/>
                <w:noProof/>
                <w:color w:val="404040"/>
                <w:sz w:val="22"/>
                <w:szCs w:val="22"/>
              </w:rPr>
            </w:pPr>
            <w:r w:rsidRPr="008E6784">
              <w:rPr>
                <w:rFonts w:ascii="Calibri" w:hAnsi="Calibri"/>
                <w:noProof/>
                <w:color w:val="404040"/>
                <w:sz w:val="22"/>
                <w:szCs w:val="22"/>
              </w:rPr>
              <w:t>Regular Monthly Project Monitoring</w:t>
            </w:r>
          </w:p>
          <w:p w14:paraId="343F1CF5" w14:textId="77777777" w:rsidR="00023020" w:rsidRPr="008E6784" w:rsidRDefault="00023020" w:rsidP="00E96E05">
            <w:pPr>
              <w:pStyle w:val="Normal88"/>
              <w:ind w:right="-29"/>
              <w:rPr>
                <w:rFonts w:ascii="Calibri" w:hAnsi="Calibri"/>
                <w:noProof/>
                <w:color w:val="404040"/>
                <w:sz w:val="22"/>
                <w:szCs w:val="22"/>
              </w:rPr>
            </w:pPr>
          </w:p>
        </w:tc>
        <w:tc>
          <w:tcPr>
            <w:tcW w:w="3620"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446A46A" w14:textId="77777777" w:rsidR="00023020" w:rsidRPr="00E96E05" w:rsidRDefault="00023020" w:rsidP="00E96E05">
            <w:pPr>
              <w:pStyle w:val="Normal88"/>
              <w:keepNext/>
              <w:shd w:val="clear" w:color="auto" w:fill="F7F7F7"/>
              <w:ind w:right="-29"/>
              <w:rPr>
                <w:rFonts w:ascii="Calibri" w:hAnsi="Calibri"/>
                <w:noProof/>
                <w:color w:val="404040"/>
                <w:sz w:val="22"/>
                <w:szCs w:val="22"/>
              </w:rPr>
            </w:pPr>
            <w:r w:rsidRPr="008E6784">
              <w:rPr>
                <w:rFonts w:ascii="Calibri" w:hAnsi="Calibri"/>
                <w:noProof/>
                <w:color w:val="404040"/>
                <w:sz w:val="22"/>
                <w:szCs w:val="22"/>
              </w:rPr>
              <w:t>Rural Development Coordinating Unit</w:t>
            </w:r>
          </w:p>
          <w:p w14:paraId="551E664D" w14:textId="77777777" w:rsidR="00023020" w:rsidRPr="00E96E05" w:rsidRDefault="00023020" w:rsidP="00E96E05">
            <w:pPr>
              <w:pStyle w:val="Normal88"/>
              <w:keepNext/>
              <w:shd w:val="clear" w:color="auto" w:fill="F7F7F7"/>
              <w:ind w:right="-29"/>
              <w:rPr>
                <w:rFonts w:ascii="Calibri" w:hAnsi="Calibri"/>
                <w:color w:val="auto"/>
                <w:sz w:val="22"/>
                <w:szCs w:val="22"/>
              </w:rPr>
            </w:pPr>
          </w:p>
        </w:tc>
      </w:tr>
    </w:tbl>
    <w:p w14:paraId="6839A157" w14:textId="77777777" w:rsidR="00023020" w:rsidRDefault="00023020" w:rsidP="0017159E">
      <w:pPr>
        <w:spacing w:after="200" w:line="276" w:lineRule="auto"/>
        <w:rPr>
          <w:b/>
        </w:rPr>
        <w:sectPr w:rsidR="00023020" w:rsidSect="00783183">
          <w:pgSz w:w="16839" w:h="11907" w:orient="landscape" w:code="9"/>
          <w:pgMar w:top="1080" w:right="720" w:bottom="1440" w:left="1440" w:header="720" w:footer="720" w:gutter="0"/>
          <w:cols w:space="720"/>
        </w:sectPr>
      </w:pPr>
    </w:p>
    <w:p w14:paraId="61D3C532" w14:textId="714157C2" w:rsidR="00532485" w:rsidRPr="00C67130" w:rsidRDefault="00532485" w:rsidP="00C67130">
      <w:pPr>
        <w:jc w:val="center"/>
        <w:rPr>
          <w:rFonts w:ascii="Times New Roman" w:hAnsi="Times New Roman"/>
          <w:b/>
        </w:rPr>
      </w:pPr>
      <w:bookmarkStart w:id="85" w:name="_Toc520474048"/>
      <w:bookmarkEnd w:id="79"/>
      <w:r w:rsidRPr="00C67130">
        <w:rPr>
          <w:rFonts w:ascii="Times New Roman" w:hAnsi="Times New Roman"/>
          <w:b/>
        </w:rPr>
        <w:t xml:space="preserve">PI </w:t>
      </w:r>
      <w:r w:rsidR="00C67130" w:rsidRPr="00C67130">
        <w:rPr>
          <w:rFonts w:ascii="Times New Roman" w:hAnsi="Times New Roman"/>
          <w:b/>
        </w:rPr>
        <w:t>Monitoring Indicators</w:t>
      </w:r>
    </w:p>
    <w:p w14:paraId="1440FAD7" w14:textId="77777777" w:rsidR="00532485" w:rsidRPr="00A16645" w:rsidRDefault="00532485" w:rsidP="00C67130">
      <w:pPr>
        <w:spacing w:before="240" w:after="120"/>
        <w:rPr>
          <w:rFonts w:ascii="Times New Roman" w:hAnsi="Times New Roman"/>
          <w:b/>
          <w:sz w:val="28"/>
          <w:szCs w:val="28"/>
          <w:u w:val="single"/>
        </w:rPr>
      </w:pPr>
      <w:r w:rsidRPr="00A16645">
        <w:rPr>
          <w:rFonts w:ascii="Times New Roman" w:hAnsi="Times New Roman"/>
          <w:b/>
          <w:sz w:val="28"/>
          <w:szCs w:val="28"/>
          <w:u w:val="single"/>
        </w:rPr>
        <w:t>CLASS</w:t>
      </w:r>
    </w:p>
    <w:p w14:paraId="1BE3BE42" w14:textId="77777777" w:rsidR="00532485" w:rsidRDefault="00532485" w:rsidP="00C67130">
      <w:pPr>
        <w:spacing w:after="120"/>
        <w:rPr>
          <w:rFonts w:ascii="Times New Roman" w:hAnsi="Times New Roman"/>
          <w:b/>
        </w:rPr>
      </w:pPr>
      <w:r w:rsidRPr="00A00911">
        <w:rPr>
          <w:rFonts w:ascii="Times New Roman" w:hAnsi="Times New Roman"/>
          <w:b/>
        </w:rPr>
        <w:t xml:space="preserve">Selection of </w:t>
      </w:r>
      <w:r>
        <w:rPr>
          <w:rFonts w:ascii="Times New Roman" w:hAnsi="Times New Roman"/>
          <w:b/>
        </w:rPr>
        <w:t xml:space="preserve">Communities </w:t>
      </w:r>
    </w:p>
    <w:p w14:paraId="0B06ADA4" w14:textId="77777777" w:rsidR="00532485" w:rsidRDefault="00532485" w:rsidP="00532485">
      <w:pPr>
        <w:pStyle w:val="ListParagraph"/>
        <w:numPr>
          <w:ilvl w:val="0"/>
          <w:numId w:val="38"/>
        </w:numPr>
        <w:spacing w:after="160" w:line="259" w:lineRule="auto"/>
        <w:rPr>
          <w:rFonts w:ascii="Times New Roman" w:hAnsi="Times New Roman"/>
        </w:rPr>
      </w:pPr>
      <w:r>
        <w:rPr>
          <w:rFonts w:ascii="Times New Roman" w:hAnsi="Times New Roman"/>
        </w:rPr>
        <w:t>Number of Communities benefiting from CLASS per district</w:t>
      </w:r>
    </w:p>
    <w:p w14:paraId="1A4020E1" w14:textId="77777777" w:rsidR="00532485" w:rsidRPr="00226043" w:rsidRDefault="00532485" w:rsidP="00532485">
      <w:pPr>
        <w:pStyle w:val="ListParagraph"/>
        <w:numPr>
          <w:ilvl w:val="0"/>
          <w:numId w:val="38"/>
        </w:numPr>
        <w:spacing w:after="160" w:line="259" w:lineRule="auto"/>
        <w:rPr>
          <w:rFonts w:ascii="Times New Roman" w:hAnsi="Times New Roman"/>
        </w:rPr>
      </w:pPr>
      <w:r w:rsidRPr="00226043">
        <w:rPr>
          <w:rFonts w:ascii="Times New Roman" w:hAnsi="Times New Roman"/>
        </w:rPr>
        <w:t>Number of LEAP + LIPW Communities</w:t>
      </w:r>
    </w:p>
    <w:p w14:paraId="293A2956" w14:textId="77777777" w:rsidR="00532485" w:rsidRPr="00226043" w:rsidRDefault="00532485" w:rsidP="00532485">
      <w:pPr>
        <w:pStyle w:val="ListParagraph"/>
        <w:numPr>
          <w:ilvl w:val="0"/>
          <w:numId w:val="38"/>
        </w:numPr>
        <w:spacing w:after="160" w:line="259" w:lineRule="auto"/>
        <w:rPr>
          <w:rFonts w:ascii="Times New Roman" w:hAnsi="Times New Roman"/>
        </w:rPr>
      </w:pPr>
      <w:r w:rsidRPr="00226043">
        <w:rPr>
          <w:rFonts w:ascii="Times New Roman" w:hAnsi="Times New Roman"/>
        </w:rPr>
        <w:t xml:space="preserve">Number of LEAP </w:t>
      </w:r>
      <w:r>
        <w:rPr>
          <w:rFonts w:ascii="Times New Roman" w:hAnsi="Times New Roman"/>
        </w:rPr>
        <w:t>(</w:t>
      </w:r>
      <w:r w:rsidRPr="00226043">
        <w:rPr>
          <w:rFonts w:ascii="Times New Roman" w:hAnsi="Times New Roman"/>
        </w:rPr>
        <w:t>only</w:t>
      </w:r>
      <w:r>
        <w:rPr>
          <w:rFonts w:ascii="Times New Roman" w:hAnsi="Times New Roman"/>
        </w:rPr>
        <w:t>)</w:t>
      </w:r>
      <w:r w:rsidRPr="00226043">
        <w:rPr>
          <w:rFonts w:ascii="Times New Roman" w:hAnsi="Times New Roman"/>
        </w:rPr>
        <w:t xml:space="preserve"> Communities</w:t>
      </w:r>
    </w:p>
    <w:p w14:paraId="37509AAA" w14:textId="72F895CC" w:rsidR="00532485" w:rsidRPr="00226043" w:rsidRDefault="00532485" w:rsidP="00532485">
      <w:pPr>
        <w:pStyle w:val="ListParagraph"/>
        <w:numPr>
          <w:ilvl w:val="0"/>
          <w:numId w:val="38"/>
        </w:numPr>
        <w:spacing w:after="160" w:line="259" w:lineRule="auto"/>
        <w:rPr>
          <w:rFonts w:ascii="Times New Roman" w:hAnsi="Times New Roman"/>
        </w:rPr>
      </w:pPr>
      <w:r w:rsidRPr="00226043">
        <w:rPr>
          <w:rFonts w:ascii="Times New Roman" w:hAnsi="Times New Roman"/>
        </w:rPr>
        <w:t>Number of LIPW</w:t>
      </w:r>
      <w:r w:rsidR="00217867">
        <w:rPr>
          <w:rFonts w:ascii="Times New Roman" w:hAnsi="Times New Roman"/>
        </w:rPr>
        <w:t xml:space="preserve"> (only)</w:t>
      </w:r>
      <w:r w:rsidRPr="00226043">
        <w:rPr>
          <w:rFonts w:ascii="Times New Roman" w:hAnsi="Times New Roman"/>
        </w:rPr>
        <w:t xml:space="preserve"> Communities</w:t>
      </w:r>
    </w:p>
    <w:p w14:paraId="2A4A3E1B" w14:textId="77777777" w:rsidR="00532485" w:rsidRPr="00A00911" w:rsidRDefault="00532485" w:rsidP="00532485">
      <w:pPr>
        <w:spacing w:after="120"/>
        <w:rPr>
          <w:rFonts w:ascii="Times New Roman" w:hAnsi="Times New Roman"/>
          <w:b/>
        </w:rPr>
      </w:pPr>
      <w:r w:rsidRPr="00A00911">
        <w:rPr>
          <w:rFonts w:ascii="Times New Roman" w:hAnsi="Times New Roman"/>
          <w:b/>
        </w:rPr>
        <w:t xml:space="preserve">Information and Sensitization Campaigns </w:t>
      </w:r>
    </w:p>
    <w:p w14:paraId="7D3D5D2F" w14:textId="77777777" w:rsidR="00532485" w:rsidRPr="00173BF0" w:rsidRDefault="00532485" w:rsidP="00532485">
      <w:pPr>
        <w:pStyle w:val="ListParagraph"/>
        <w:numPr>
          <w:ilvl w:val="0"/>
          <w:numId w:val="38"/>
        </w:numPr>
        <w:spacing w:after="160" w:line="259" w:lineRule="auto"/>
        <w:rPr>
          <w:rFonts w:ascii="Times New Roman" w:hAnsi="Times New Roman"/>
          <w:b/>
        </w:rPr>
      </w:pPr>
      <w:r>
        <w:rPr>
          <w:rFonts w:ascii="Times New Roman" w:hAnsi="Times New Roman"/>
        </w:rPr>
        <w:t>Number of information and sensitization campaigns carried out in each beneficiary districts</w:t>
      </w:r>
    </w:p>
    <w:p w14:paraId="362CC9F0" w14:textId="77777777" w:rsidR="00532485" w:rsidRPr="004E4E77" w:rsidRDefault="00532485" w:rsidP="00532485">
      <w:pPr>
        <w:pStyle w:val="ListParagraph"/>
        <w:numPr>
          <w:ilvl w:val="0"/>
          <w:numId w:val="38"/>
        </w:numPr>
        <w:spacing w:after="160" w:line="259" w:lineRule="auto"/>
        <w:rPr>
          <w:rFonts w:ascii="Times New Roman" w:hAnsi="Times New Roman"/>
          <w:b/>
        </w:rPr>
      </w:pPr>
      <w:r w:rsidRPr="0092503F">
        <w:rPr>
          <w:rFonts w:ascii="Times New Roman" w:hAnsi="Times New Roman"/>
        </w:rPr>
        <w:t>Attendance recorded during sensitization campaigns</w:t>
      </w:r>
      <w:r>
        <w:rPr>
          <w:rFonts w:ascii="Times New Roman" w:hAnsi="Times New Roman"/>
        </w:rPr>
        <w:t xml:space="preserve"> (Male/Female)</w:t>
      </w:r>
    </w:p>
    <w:p w14:paraId="6F4BCB62" w14:textId="77777777" w:rsidR="00532485" w:rsidRPr="00A00911" w:rsidRDefault="00532485" w:rsidP="00532485">
      <w:pPr>
        <w:spacing w:after="120"/>
        <w:rPr>
          <w:rFonts w:ascii="Times New Roman" w:hAnsi="Times New Roman"/>
          <w:b/>
        </w:rPr>
      </w:pPr>
      <w:r w:rsidRPr="00A00911">
        <w:rPr>
          <w:rFonts w:ascii="Times New Roman" w:hAnsi="Times New Roman"/>
          <w:b/>
        </w:rPr>
        <w:t>Selection of Beneficiaries</w:t>
      </w:r>
    </w:p>
    <w:p w14:paraId="49C66E94" w14:textId="77777777" w:rsidR="00532485" w:rsidRPr="008A7506" w:rsidRDefault="00532485" w:rsidP="00532485">
      <w:pPr>
        <w:pStyle w:val="ListParagraph"/>
        <w:numPr>
          <w:ilvl w:val="0"/>
          <w:numId w:val="38"/>
        </w:numPr>
        <w:spacing w:after="160" w:line="259" w:lineRule="auto"/>
        <w:rPr>
          <w:rFonts w:ascii="Times New Roman" w:hAnsi="Times New Roman"/>
        </w:rPr>
      </w:pPr>
      <w:r w:rsidRPr="008A7506">
        <w:rPr>
          <w:rFonts w:ascii="Times New Roman" w:hAnsi="Times New Roman"/>
        </w:rPr>
        <w:t>Number of applicants (Self-selection)</w:t>
      </w:r>
    </w:p>
    <w:p w14:paraId="5C8D06E5" w14:textId="77777777" w:rsidR="00532485" w:rsidRPr="008A7506" w:rsidRDefault="00532485" w:rsidP="00532485">
      <w:pPr>
        <w:pStyle w:val="ListParagraph"/>
        <w:numPr>
          <w:ilvl w:val="0"/>
          <w:numId w:val="38"/>
        </w:numPr>
        <w:spacing w:after="160" w:line="259" w:lineRule="auto"/>
        <w:rPr>
          <w:rFonts w:ascii="Times New Roman" w:hAnsi="Times New Roman"/>
        </w:rPr>
      </w:pPr>
      <w:r w:rsidRPr="008A7506">
        <w:rPr>
          <w:rFonts w:ascii="Times New Roman" w:hAnsi="Times New Roman"/>
        </w:rPr>
        <w:t xml:space="preserve">Number of CLASS beneficiaries selected </w:t>
      </w:r>
    </w:p>
    <w:p w14:paraId="294E64F2" w14:textId="77777777" w:rsidR="00532485" w:rsidRPr="008A7506" w:rsidRDefault="00532485" w:rsidP="00532485">
      <w:pPr>
        <w:pStyle w:val="ListParagraph"/>
        <w:numPr>
          <w:ilvl w:val="0"/>
          <w:numId w:val="38"/>
        </w:numPr>
        <w:spacing w:after="160" w:line="259" w:lineRule="auto"/>
        <w:rPr>
          <w:rFonts w:ascii="Times New Roman" w:hAnsi="Times New Roman"/>
        </w:rPr>
      </w:pPr>
      <w:r w:rsidRPr="008A7506">
        <w:rPr>
          <w:rFonts w:ascii="Times New Roman" w:hAnsi="Times New Roman"/>
        </w:rPr>
        <w:t>Number of CLASS beneficiaries disaggregated by sex</w:t>
      </w:r>
    </w:p>
    <w:p w14:paraId="3F836504" w14:textId="77777777" w:rsidR="00532485" w:rsidRPr="008A7506" w:rsidRDefault="00532485" w:rsidP="00532485">
      <w:pPr>
        <w:pStyle w:val="ListParagraph"/>
        <w:numPr>
          <w:ilvl w:val="0"/>
          <w:numId w:val="41"/>
        </w:numPr>
        <w:spacing w:after="160" w:line="259" w:lineRule="auto"/>
        <w:ind w:left="900" w:hanging="180"/>
        <w:rPr>
          <w:rFonts w:ascii="Times New Roman" w:hAnsi="Times New Roman"/>
        </w:rPr>
      </w:pPr>
      <w:r w:rsidRPr="008A7506">
        <w:rPr>
          <w:rFonts w:ascii="Times New Roman" w:hAnsi="Times New Roman"/>
        </w:rPr>
        <w:t>Male :</w:t>
      </w:r>
    </w:p>
    <w:p w14:paraId="2EC720C6" w14:textId="77777777" w:rsidR="00532485" w:rsidRPr="008A7506" w:rsidRDefault="00532485" w:rsidP="00532485">
      <w:pPr>
        <w:pStyle w:val="ListParagraph"/>
        <w:numPr>
          <w:ilvl w:val="0"/>
          <w:numId w:val="41"/>
        </w:numPr>
        <w:spacing w:after="160" w:line="259" w:lineRule="auto"/>
        <w:ind w:left="900" w:hanging="180"/>
        <w:rPr>
          <w:rFonts w:ascii="Times New Roman" w:hAnsi="Times New Roman"/>
        </w:rPr>
      </w:pPr>
      <w:r w:rsidRPr="008A7506">
        <w:rPr>
          <w:rFonts w:ascii="Times New Roman" w:hAnsi="Times New Roman"/>
        </w:rPr>
        <w:t>Female</w:t>
      </w:r>
    </w:p>
    <w:p w14:paraId="284108FF" w14:textId="77777777" w:rsidR="00532485" w:rsidRPr="008A7506" w:rsidRDefault="00532485" w:rsidP="00532485">
      <w:pPr>
        <w:pStyle w:val="ListParagraph"/>
        <w:numPr>
          <w:ilvl w:val="0"/>
          <w:numId w:val="38"/>
        </w:numPr>
        <w:spacing w:after="160" w:line="259" w:lineRule="auto"/>
        <w:rPr>
          <w:rFonts w:ascii="Times New Roman" w:hAnsi="Times New Roman"/>
        </w:rPr>
      </w:pPr>
      <w:r w:rsidRPr="008A7506">
        <w:rPr>
          <w:rFonts w:ascii="Times New Roman" w:hAnsi="Times New Roman"/>
        </w:rPr>
        <w:t>Number of CLASS beneficiaries disaggregated by age cohorts</w:t>
      </w:r>
    </w:p>
    <w:p w14:paraId="6202F9E6" w14:textId="77777777" w:rsidR="00532485" w:rsidRPr="008A7506" w:rsidRDefault="00532485" w:rsidP="00532485">
      <w:pPr>
        <w:pStyle w:val="ListParagraph"/>
        <w:numPr>
          <w:ilvl w:val="0"/>
          <w:numId w:val="41"/>
        </w:numPr>
        <w:spacing w:after="160" w:line="259" w:lineRule="auto"/>
        <w:ind w:left="900" w:hanging="180"/>
        <w:rPr>
          <w:rFonts w:ascii="Times New Roman" w:hAnsi="Times New Roman"/>
        </w:rPr>
      </w:pPr>
      <w:r w:rsidRPr="008A7506">
        <w:rPr>
          <w:rFonts w:ascii="Times New Roman" w:hAnsi="Times New Roman"/>
        </w:rPr>
        <w:t>18-30</w:t>
      </w:r>
    </w:p>
    <w:p w14:paraId="2739CF89" w14:textId="77777777" w:rsidR="00532485" w:rsidRPr="008A7506" w:rsidRDefault="00532485" w:rsidP="00532485">
      <w:pPr>
        <w:pStyle w:val="ListParagraph"/>
        <w:numPr>
          <w:ilvl w:val="0"/>
          <w:numId w:val="41"/>
        </w:numPr>
        <w:spacing w:after="160" w:line="259" w:lineRule="auto"/>
        <w:ind w:left="900" w:hanging="180"/>
        <w:rPr>
          <w:rFonts w:ascii="Times New Roman" w:hAnsi="Times New Roman"/>
        </w:rPr>
      </w:pPr>
      <w:r w:rsidRPr="008A7506">
        <w:rPr>
          <w:rFonts w:ascii="Times New Roman" w:hAnsi="Times New Roman"/>
        </w:rPr>
        <w:t>31-45</w:t>
      </w:r>
    </w:p>
    <w:p w14:paraId="6FDB9295" w14:textId="77777777" w:rsidR="00532485" w:rsidRPr="008A7506" w:rsidRDefault="00532485" w:rsidP="00532485">
      <w:pPr>
        <w:pStyle w:val="ListParagraph"/>
        <w:numPr>
          <w:ilvl w:val="0"/>
          <w:numId w:val="41"/>
        </w:numPr>
        <w:spacing w:after="160" w:line="259" w:lineRule="auto"/>
        <w:ind w:left="900" w:hanging="180"/>
        <w:rPr>
          <w:rFonts w:ascii="Times New Roman" w:hAnsi="Times New Roman"/>
        </w:rPr>
      </w:pPr>
      <w:r w:rsidRPr="008A7506">
        <w:rPr>
          <w:rFonts w:ascii="Times New Roman" w:hAnsi="Times New Roman"/>
        </w:rPr>
        <w:t xml:space="preserve">46-65 </w:t>
      </w:r>
    </w:p>
    <w:p w14:paraId="559359D6" w14:textId="77777777" w:rsidR="00532485" w:rsidRPr="00226043" w:rsidRDefault="00532485" w:rsidP="00532485">
      <w:pPr>
        <w:pStyle w:val="ListParagraph"/>
        <w:numPr>
          <w:ilvl w:val="0"/>
          <w:numId w:val="38"/>
        </w:numPr>
        <w:spacing w:after="160" w:line="259" w:lineRule="auto"/>
        <w:rPr>
          <w:rFonts w:ascii="Times New Roman" w:hAnsi="Times New Roman"/>
        </w:rPr>
      </w:pPr>
      <w:r w:rsidRPr="00226043">
        <w:rPr>
          <w:rFonts w:ascii="Times New Roman" w:hAnsi="Times New Roman"/>
        </w:rPr>
        <w:t>Number of CLASS beneficiaries from LEAP + LIPW Household</w:t>
      </w:r>
    </w:p>
    <w:p w14:paraId="10EA3C63" w14:textId="77777777" w:rsidR="00532485" w:rsidRPr="00226043" w:rsidRDefault="00532485" w:rsidP="00532485">
      <w:pPr>
        <w:pStyle w:val="ListParagraph"/>
        <w:numPr>
          <w:ilvl w:val="0"/>
          <w:numId w:val="38"/>
        </w:numPr>
        <w:spacing w:after="160" w:line="259" w:lineRule="auto"/>
        <w:rPr>
          <w:rFonts w:ascii="Times New Roman" w:hAnsi="Times New Roman"/>
        </w:rPr>
      </w:pPr>
      <w:r w:rsidRPr="00226043">
        <w:rPr>
          <w:rFonts w:ascii="Times New Roman" w:hAnsi="Times New Roman"/>
        </w:rPr>
        <w:t>Number of CLASS beneficiaries from LEAP (only) Household</w:t>
      </w:r>
    </w:p>
    <w:p w14:paraId="051B6D0C" w14:textId="77777777" w:rsidR="00532485" w:rsidRPr="00226043" w:rsidRDefault="00532485" w:rsidP="00532485">
      <w:pPr>
        <w:pStyle w:val="ListParagraph"/>
        <w:numPr>
          <w:ilvl w:val="0"/>
          <w:numId w:val="38"/>
        </w:numPr>
        <w:spacing w:after="160" w:line="259" w:lineRule="auto"/>
        <w:rPr>
          <w:rFonts w:ascii="Times New Roman" w:hAnsi="Times New Roman"/>
        </w:rPr>
      </w:pPr>
      <w:r w:rsidRPr="00226043">
        <w:rPr>
          <w:rFonts w:ascii="Times New Roman" w:hAnsi="Times New Roman"/>
        </w:rPr>
        <w:t>Number of CLASS beneficiaries from LIPW (only) Household</w:t>
      </w:r>
    </w:p>
    <w:p w14:paraId="083318FD" w14:textId="45979F61" w:rsidR="00532485" w:rsidRPr="00226043" w:rsidRDefault="00532485" w:rsidP="00532485">
      <w:pPr>
        <w:pStyle w:val="ListParagraph"/>
        <w:numPr>
          <w:ilvl w:val="0"/>
          <w:numId w:val="38"/>
        </w:numPr>
        <w:spacing w:after="160" w:line="259" w:lineRule="auto"/>
        <w:rPr>
          <w:rFonts w:ascii="Times New Roman" w:hAnsi="Times New Roman"/>
        </w:rPr>
      </w:pPr>
      <w:r w:rsidRPr="00226043">
        <w:rPr>
          <w:rFonts w:ascii="Times New Roman" w:hAnsi="Times New Roman"/>
        </w:rPr>
        <w:t xml:space="preserve">No of </w:t>
      </w:r>
      <w:r>
        <w:rPr>
          <w:rFonts w:ascii="Times New Roman" w:hAnsi="Times New Roman"/>
        </w:rPr>
        <w:t>g</w:t>
      </w:r>
      <w:r w:rsidRPr="00226043">
        <w:rPr>
          <w:rFonts w:ascii="Times New Roman" w:hAnsi="Times New Roman"/>
        </w:rPr>
        <w:t>rievance</w:t>
      </w:r>
      <w:r>
        <w:rPr>
          <w:rFonts w:ascii="Times New Roman" w:hAnsi="Times New Roman"/>
        </w:rPr>
        <w:t>s</w:t>
      </w:r>
      <w:r w:rsidRPr="00226043">
        <w:rPr>
          <w:rFonts w:ascii="Times New Roman" w:hAnsi="Times New Roman"/>
        </w:rPr>
        <w:t xml:space="preserve"> received in respect of CLASS </w:t>
      </w:r>
      <w:r>
        <w:rPr>
          <w:rFonts w:ascii="Times New Roman" w:hAnsi="Times New Roman"/>
        </w:rPr>
        <w:t>b</w:t>
      </w:r>
      <w:r w:rsidRPr="00226043">
        <w:rPr>
          <w:rFonts w:ascii="Times New Roman" w:hAnsi="Times New Roman"/>
        </w:rPr>
        <w:t>eneficiar</w:t>
      </w:r>
      <w:r w:rsidR="00217867">
        <w:rPr>
          <w:rFonts w:ascii="Times New Roman" w:hAnsi="Times New Roman"/>
        </w:rPr>
        <w:t>y</w:t>
      </w:r>
      <w:r w:rsidRPr="00226043">
        <w:rPr>
          <w:rFonts w:ascii="Times New Roman" w:hAnsi="Times New Roman"/>
        </w:rPr>
        <w:t xml:space="preserve"> selection </w:t>
      </w:r>
    </w:p>
    <w:p w14:paraId="2B525B28" w14:textId="64CA3835" w:rsidR="00532485" w:rsidRPr="00A16645" w:rsidRDefault="00532485" w:rsidP="00532485">
      <w:pPr>
        <w:pStyle w:val="ListParagraph"/>
        <w:numPr>
          <w:ilvl w:val="0"/>
          <w:numId w:val="38"/>
        </w:numPr>
        <w:spacing w:after="160" w:line="259" w:lineRule="auto"/>
        <w:rPr>
          <w:rFonts w:ascii="Times New Roman" w:hAnsi="Times New Roman"/>
        </w:rPr>
      </w:pPr>
      <w:r w:rsidRPr="00226043">
        <w:rPr>
          <w:rFonts w:ascii="Times New Roman" w:hAnsi="Times New Roman"/>
        </w:rPr>
        <w:t xml:space="preserve">No of </w:t>
      </w:r>
      <w:r>
        <w:rPr>
          <w:rFonts w:ascii="Times New Roman" w:hAnsi="Times New Roman"/>
        </w:rPr>
        <w:t>g</w:t>
      </w:r>
      <w:r w:rsidRPr="00226043">
        <w:rPr>
          <w:rFonts w:ascii="Times New Roman" w:hAnsi="Times New Roman"/>
        </w:rPr>
        <w:t>rievance</w:t>
      </w:r>
      <w:r w:rsidR="00217867">
        <w:rPr>
          <w:rFonts w:ascii="Times New Roman" w:hAnsi="Times New Roman"/>
        </w:rPr>
        <w:t>s</w:t>
      </w:r>
      <w:r w:rsidRPr="00226043">
        <w:rPr>
          <w:rFonts w:ascii="Times New Roman" w:hAnsi="Times New Roman"/>
        </w:rPr>
        <w:t xml:space="preserve"> </w:t>
      </w:r>
      <w:r>
        <w:rPr>
          <w:rFonts w:ascii="Times New Roman" w:hAnsi="Times New Roman"/>
        </w:rPr>
        <w:t xml:space="preserve">relating to </w:t>
      </w:r>
      <w:r w:rsidRPr="00226043">
        <w:rPr>
          <w:rFonts w:ascii="Times New Roman" w:hAnsi="Times New Roman"/>
        </w:rPr>
        <w:t xml:space="preserve">CLASS </w:t>
      </w:r>
      <w:r>
        <w:rPr>
          <w:rFonts w:ascii="Times New Roman" w:hAnsi="Times New Roman"/>
        </w:rPr>
        <w:t>b</w:t>
      </w:r>
      <w:r w:rsidRPr="00226043">
        <w:rPr>
          <w:rFonts w:ascii="Times New Roman" w:hAnsi="Times New Roman"/>
        </w:rPr>
        <w:t>eneficiar</w:t>
      </w:r>
      <w:r w:rsidR="00217867">
        <w:rPr>
          <w:rFonts w:ascii="Times New Roman" w:hAnsi="Times New Roman"/>
        </w:rPr>
        <w:t>y</w:t>
      </w:r>
      <w:r w:rsidRPr="00226043">
        <w:rPr>
          <w:rFonts w:ascii="Times New Roman" w:hAnsi="Times New Roman"/>
        </w:rPr>
        <w:t xml:space="preserve"> selection</w:t>
      </w:r>
      <w:r>
        <w:rPr>
          <w:rFonts w:ascii="Times New Roman" w:hAnsi="Times New Roman"/>
        </w:rPr>
        <w:t xml:space="preserve"> resolved (this should be a percentage of the above)</w:t>
      </w:r>
    </w:p>
    <w:p w14:paraId="117FDEAF" w14:textId="77777777" w:rsidR="00532485" w:rsidRDefault="00532485" w:rsidP="00532485">
      <w:pPr>
        <w:rPr>
          <w:rFonts w:ascii="Times New Roman" w:hAnsi="Times New Roman"/>
          <w:b/>
        </w:rPr>
      </w:pPr>
      <w:r>
        <w:rPr>
          <w:rFonts w:ascii="Times New Roman" w:hAnsi="Times New Roman"/>
          <w:b/>
        </w:rPr>
        <w:t xml:space="preserve">Training </w:t>
      </w:r>
      <w:r w:rsidRPr="005E1CA7">
        <w:rPr>
          <w:rFonts w:ascii="Times New Roman" w:hAnsi="Times New Roman"/>
          <w:b/>
          <w:i/>
          <w:sz w:val="20"/>
          <w:szCs w:val="20"/>
        </w:rPr>
        <w:t>(attendance sheet</w:t>
      </w:r>
      <w:r>
        <w:rPr>
          <w:rFonts w:ascii="Times New Roman" w:hAnsi="Times New Roman"/>
          <w:b/>
          <w:i/>
          <w:sz w:val="20"/>
          <w:szCs w:val="20"/>
        </w:rPr>
        <w:t>s</w:t>
      </w:r>
      <w:r w:rsidRPr="005E1CA7">
        <w:rPr>
          <w:rFonts w:ascii="Times New Roman" w:hAnsi="Times New Roman"/>
          <w:b/>
          <w:i/>
          <w:sz w:val="20"/>
          <w:szCs w:val="20"/>
        </w:rPr>
        <w:t xml:space="preserve"> to be completed for each training day to track attendance</w:t>
      </w:r>
      <w:r>
        <w:rPr>
          <w:rFonts w:ascii="Times New Roman" w:hAnsi="Times New Roman"/>
          <w:b/>
        </w:rPr>
        <w:t xml:space="preserve">)  </w:t>
      </w:r>
    </w:p>
    <w:p w14:paraId="718E882F" w14:textId="77777777" w:rsidR="00532485" w:rsidRDefault="00532485" w:rsidP="00532485">
      <w:pPr>
        <w:pStyle w:val="ListParagraph"/>
        <w:numPr>
          <w:ilvl w:val="0"/>
          <w:numId w:val="38"/>
        </w:numPr>
        <w:spacing w:after="160" w:line="259" w:lineRule="auto"/>
        <w:rPr>
          <w:rFonts w:ascii="Times New Roman" w:hAnsi="Times New Roman"/>
        </w:rPr>
      </w:pPr>
      <w:r w:rsidRPr="00693689">
        <w:rPr>
          <w:rFonts w:ascii="Times New Roman" w:hAnsi="Times New Roman"/>
        </w:rPr>
        <w:t xml:space="preserve">Average time lapse between beneficiary selection </w:t>
      </w:r>
      <w:r>
        <w:rPr>
          <w:rFonts w:ascii="Times New Roman" w:hAnsi="Times New Roman"/>
        </w:rPr>
        <w:t xml:space="preserve">(orientation) </w:t>
      </w:r>
      <w:r w:rsidRPr="00693689">
        <w:rPr>
          <w:rFonts w:ascii="Times New Roman" w:hAnsi="Times New Roman"/>
        </w:rPr>
        <w:t>and commencement of training</w:t>
      </w:r>
      <w:r>
        <w:rPr>
          <w:rFonts w:ascii="Times New Roman" w:hAnsi="Times New Roman"/>
        </w:rPr>
        <w:t xml:space="preserve"> (to measure timeliness of training)</w:t>
      </w:r>
      <w:r w:rsidRPr="00693689">
        <w:rPr>
          <w:rFonts w:ascii="Times New Roman" w:hAnsi="Times New Roman"/>
        </w:rPr>
        <w:t xml:space="preserve"> </w:t>
      </w:r>
    </w:p>
    <w:p w14:paraId="040B5E27" w14:textId="77777777" w:rsidR="00532485" w:rsidRDefault="00532485" w:rsidP="00532485">
      <w:pPr>
        <w:pStyle w:val="ListParagraph"/>
        <w:numPr>
          <w:ilvl w:val="0"/>
          <w:numId w:val="38"/>
        </w:numPr>
        <w:spacing w:after="160" w:line="259" w:lineRule="auto"/>
        <w:rPr>
          <w:rFonts w:ascii="Times New Roman" w:hAnsi="Times New Roman"/>
        </w:rPr>
      </w:pPr>
      <w:r>
        <w:rPr>
          <w:rFonts w:ascii="Times New Roman" w:hAnsi="Times New Roman"/>
        </w:rPr>
        <w:t>Manuals/guidelines developed for the various key activities i.e. Life Skills, Business Management, Technical/Craftsmanship training and Mentoring etc.(Yes/ No)</w:t>
      </w:r>
    </w:p>
    <w:p w14:paraId="4327A102" w14:textId="77777777" w:rsidR="00532485" w:rsidRPr="00226043" w:rsidRDefault="00532485" w:rsidP="00532485">
      <w:pPr>
        <w:spacing w:after="120"/>
        <w:rPr>
          <w:rFonts w:ascii="Times New Roman" w:hAnsi="Times New Roman"/>
          <w:b/>
          <w:i/>
        </w:rPr>
      </w:pPr>
      <w:r>
        <w:rPr>
          <w:rFonts w:ascii="Times New Roman" w:hAnsi="Times New Roman"/>
          <w:b/>
          <w:i/>
        </w:rPr>
        <w:t xml:space="preserve">  </w:t>
      </w:r>
      <w:r w:rsidRPr="00226043">
        <w:rPr>
          <w:rFonts w:ascii="Times New Roman" w:hAnsi="Times New Roman"/>
          <w:b/>
          <w:i/>
        </w:rPr>
        <w:t>Life Skills Development (LSD)</w:t>
      </w:r>
    </w:p>
    <w:p w14:paraId="6258B552" w14:textId="77777777" w:rsidR="00532485" w:rsidRPr="008A5D8F" w:rsidRDefault="00532485" w:rsidP="00532485">
      <w:pPr>
        <w:pStyle w:val="ListParagraph"/>
        <w:numPr>
          <w:ilvl w:val="0"/>
          <w:numId w:val="39"/>
        </w:numPr>
        <w:spacing w:after="160" w:line="259" w:lineRule="auto"/>
        <w:rPr>
          <w:rFonts w:ascii="Times New Roman" w:hAnsi="Times New Roman"/>
        </w:rPr>
      </w:pPr>
      <w:r>
        <w:rPr>
          <w:rFonts w:ascii="Times New Roman" w:hAnsi="Times New Roman"/>
        </w:rPr>
        <w:t xml:space="preserve">Number of CLASS beneficiaries enrolled for training in Life Skills </w:t>
      </w:r>
    </w:p>
    <w:p w14:paraId="003104B4" w14:textId="77777777" w:rsidR="00532485" w:rsidRDefault="00532485" w:rsidP="00532485">
      <w:pPr>
        <w:pStyle w:val="ListParagraph"/>
        <w:numPr>
          <w:ilvl w:val="0"/>
          <w:numId w:val="39"/>
        </w:numPr>
        <w:spacing w:after="160" w:line="259" w:lineRule="auto"/>
        <w:rPr>
          <w:rFonts w:ascii="Times New Roman" w:hAnsi="Times New Roman"/>
        </w:rPr>
      </w:pPr>
      <w:r>
        <w:rPr>
          <w:rFonts w:ascii="Times New Roman" w:hAnsi="Times New Roman"/>
        </w:rPr>
        <w:t xml:space="preserve">Number of CLASS beneficiaries that have fully completed training in Life Skills </w:t>
      </w:r>
    </w:p>
    <w:p w14:paraId="738E0ECE" w14:textId="77777777" w:rsidR="00532485" w:rsidRPr="00226043" w:rsidRDefault="00532485" w:rsidP="00532485">
      <w:pPr>
        <w:spacing w:after="120"/>
        <w:rPr>
          <w:rFonts w:ascii="Times New Roman" w:hAnsi="Times New Roman"/>
          <w:b/>
          <w:i/>
        </w:rPr>
      </w:pPr>
      <w:r w:rsidRPr="00226043">
        <w:rPr>
          <w:rFonts w:ascii="Times New Roman" w:hAnsi="Times New Roman"/>
          <w:b/>
          <w:i/>
        </w:rPr>
        <w:t>Business Management Skills Development</w:t>
      </w:r>
      <w:r>
        <w:rPr>
          <w:rFonts w:ascii="Times New Roman" w:hAnsi="Times New Roman"/>
          <w:b/>
          <w:i/>
        </w:rPr>
        <w:t xml:space="preserve"> (</w:t>
      </w:r>
      <w:r w:rsidRPr="00226043">
        <w:rPr>
          <w:rFonts w:ascii="Times New Roman" w:hAnsi="Times New Roman"/>
          <w:b/>
          <w:i/>
        </w:rPr>
        <w:t>BMSD)</w:t>
      </w:r>
    </w:p>
    <w:p w14:paraId="2BDAF57E" w14:textId="77777777" w:rsidR="00532485" w:rsidRPr="008A5D8F" w:rsidRDefault="00532485" w:rsidP="00532485">
      <w:pPr>
        <w:pStyle w:val="ListParagraph"/>
        <w:numPr>
          <w:ilvl w:val="0"/>
          <w:numId w:val="39"/>
        </w:numPr>
        <w:spacing w:after="160" w:line="259" w:lineRule="auto"/>
        <w:rPr>
          <w:rFonts w:ascii="Times New Roman" w:hAnsi="Times New Roman"/>
        </w:rPr>
      </w:pPr>
      <w:r>
        <w:rPr>
          <w:rFonts w:ascii="Times New Roman" w:hAnsi="Times New Roman"/>
        </w:rPr>
        <w:t xml:space="preserve">Number of CLASS beneficiaries enrolled for training in BMSD </w:t>
      </w:r>
    </w:p>
    <w:p w14:paraId="0A089FD8" w14:textId="77777777" w:rsidR="00532485" w:rsidRPr="008A5D8F" w:rsidRDefault="00532485" w:rsidP="00532485">
      <w:pPr>
        <w:pStyle w:val="ListParagraph"/>
        <w:numPr>
          <w:ilvl w:val="0"/>
          <w:numId w:val="39"/>
        </w:numPr>
        <w:spacing w:after="160" w:line="259" w:lineRule="auto"/>
        <w:rPr>
          <w:rFonts w:ascii="Times New Roman" w:hAnsi="Times New Roman"/>
        </w:rPr>
      </w:pPr>
      <w:r>
        <w:rPr>
          <w:rFonts w:ascii="Times New Roman" w:hAnsi="Times New Roman"/>
        </w:rPr>
        <w:t>Number of CLASS beneficiaries that have fully completed BMSD</w:t>
      </w:r>
      <w:r w:rsidRPr="008A5D8F">
        <w:rPr>
          <w:rFonts w:ascii="Times New Roman" w:hAnsi="Times New Roman"/>
        </w:rPr>
        <w:t xml:space="preserve"> </w:t>
      </w:r>
      <w:r>
        <w:rPr>
          <w:rFonts w:ascii="Times New Roman" w:hAnsi="Times New Roman"/>
        </w:rPr>
        <w:t>training</w:t>
      </w:r>
    </w:p>
    <w:p w14:paraId="07E8D65F" w14:textId="77777777" w:rsidR="00532485" w:rsidRPr="00226043" w:rsidRDefault="00532485" w:rsidP="00532485">
      <w:pPr>
        <w:spacing w:after="120"/>
        <w:rPr>
          <w:rFonts w:ascii="Times New Roman" w:hAnsi="Times New Roman"/>
          <w:b/>
          <w:i/>
        </w:rPr>
      </w:pPr>
      <w:r>
        <w:rPr>
          <w:rFonts w:ascii="Times New Roman" w:hAnsi="Times New Roman"/>
          <w:b/>
          <w:i/>
        </w:rPr>
        <w:t>Livelihood/Enterprise Skills Development</w:t>
      </w:r>
      <w:r w:rsidRPr="00226043">
        <w:rPr>
          <w:rFonts w:ascii="Times New Roman" w:hAnsi="Times New Roman"/>
          <w:b/>
          <w:i/>
        </w:rPr>
        <w:t xml:space="preserve"> (</w:t>
      </w:r>
      <w:r>
        <w:rPr>
          <w:rFonts w:ascii="Times New Roman" w:hAnsi="Times New Roman"/>
          <w:b/>
          <w:i/>
        </w:rPr>
        <w:t>ESD</w:t>
      </w:r>
      <w:r w:rsidRPr="00226043">
        <w:rPr>
          <w:rFonts w:ascii="Times New Roman" w:hAnsi="Times New Roman"/>
          <w:b/>
          <w:i/>
        </w:rPr>
        <w:t>)</w:t>
      </w:r>
    </w:p>
    <w:p w14:paraId="0A74B722" w14:textId="77777777" w:rsidR="00532485" w:rsidRDefault="00532485" w:rsidP="00532485">
      <w:pPr>
        <w:pStyle w:val="ListParagraph"/>
        <w:numPr>
          <w:ilvl w:val="0"/>
          <w:numId w:val="40"/>
        </w:numPr>
        <w:spacing w:after="160" w:line="259" w:lineRule="auto"/>
        <w:rPr>
          <w:rFonts w:ascii="Times New Roman" w:hAnsi="Times New Roman"/>
        </w:rPr>
      </w:pPr>
      <w:r>
        <w:rPr>
          <w:rFonts w:ascii="Times New Roman" w:hAnsi="Times New Roman"/>
        </w:rPr>
        <w:t xml:space="preserve">Number of BDS/Master craftsmen engaged to deliver ESD </w:t>
      </w:r>
    </w:p>
    <w:p w14:paraId="3AA244CE" w14:textId="77777777" w:rsidR="00532485" w:rsidRPr="008A5D8F" w:rsidRDefault="00532485" w:rsidP="00532485">
      <w:pPr>
        <w:pStyle w:val="ListParagraph"/>
        <w:numPr>
          <w:ilvl w:val="0"/>
          <w:numId w:val="40"/>
        </w:numPr>
        <w:spacing w:after="160" w:line="259" w:lineRule="auto"/>
        <w:rPr>
          <w:rFonts w:ascii="Times New Roman" w:hAnsi="Times New Roman"/>
        </w:rPr>
      </w:pPr>
      <w:r>
        <w:rPr>
          <w:rFonts w:ascii="Times New Roman" w:hAnsi="Times New Roman"/>
        </w:rPr>
        <w:t xml:space="preserve">Number of CLASS beneficiaries enrolled in ESD </w:t>
      </w:r>
    </w:p>
    <w:p w14:paraId="7E36682D" w14:textId="77777777" w:rsidR="00532485" w:rsidRPr="00226043" w:rsidRDefault="00532485" w:rsidP="00532485">
      <w:pPr>
        <w:pStyle w:val="ListParagraph"/>
        <w:numPr>
          <w:ilvl w:val="0"/>
          <w:numId w:val="40"/>
        </w:numPr>
        <w:spacing w:after="160" w:line="259" w:lineRule="auto"/>
        <w:rPr>
          <w:rFonts w:ascii="Times New Roman" w:hAnsi="Times New Roman"/>
          <w:b/>
        </w:rPr>
      </w:pPr>
      <w:r>
        <w:rPr>
          <w:rFonts w:ascii="Times New Roman" w:hAnsi="Times New Roman"/>
        </w:rPr>
        <w:t>Number of CLASS beneficiaries that have fully completed ESD and certified to receive the grant</w:t>
      </w:r>
    </w:p>
    <w:p w14:paraId="08478248" w14:textId="77777777" w:rsidR="00532485" w:rsidRDefault="00532485" w:rsidP="00532485">
      <w:pPr>
        <w:spacing w:after="120"/>
        <w:rPr>
          <w:rFonts w:ascii="Times New Roman" w:hAnsi="Times New Roman"/>
          <w:b/>
        </w:rPr>
      </w:pPr>
      <w:r>
        <w:rPr>
          <w:rFonts w:ascii="Times New Roman" w:hAnsi="Times New Roman"/>
          <w:b/>
        </w:rPr>
        <w:t>Provision of start-up lump sum cash grants</w:t>
      </w:r>
    </w:p>
    <w:p w14:paraId="3A5DC844" w14:textId="77777777" w:rsidR="00532485" w:rsidRPr="00A86E2D" w:rsidRDefault="00532485" w:rsidP="00532485">
      <w:pPr>
        <w:pStyle w:val="ListParagraph"/>
        <w:numPr>
          <w:ilvl w:val="0"/>
          <w:numId w:val="40"/>
        </w:numPr>
        <w:spacing w:after="160" w:line="259" w:lineRule="auto"/>
        <w:rPr>
          <w:rFonts w:ascii="Times New Roman" w:hAnsi="Times New Roman"/>
          <w:b/>
        </w:rPr>
      </w:pPr>
      <w:r w:rsidRPr="00A86E2D">
        <w:rPr>
          <w:rFonts w:ascii="Times New Roman" w:hAnsi="Times New Roman"/>
        </w:rPr>
        <w:t>Number of CLASS beneficiaries that have received first tranche of  start-up cash grant</w:t>
      </w:r>
    </w:p>
    <w:p w14:paraId="3AD8B6D0" w14:textId="77777777" w:rsidR="00532485" w:rsidRPr="00A86E2D" w:rsidRDefault="00532485" w:rsidP="00532485">
      <w:pPr>
        <w:pStyle w:val="ListParagraph"/>
        <w:numPr>
          <w:ilvl w:val="0"/>
          <w:numId w:val="40"/>
        </w:numPr>
        <w:spacing w:after="160" w:line="259" w:lineRule="auto"/>
        <w:rPr>
          <w:rFonts w:ascii="Times New Roman" w:hAnsi="Times New Roman"/>
          <w:b/>
        </w:rPr>
      </w:pPr>
      <w:r w:rsidRPr="00A86E2D">
        <w:rPr>
          <w:rFonts w:ascii="Times New Roman" w:hAnsi="Times New Roman"/>
        </w:rPr>
        <w:t>Number of CLASS beneficiaries that have received start-up cash grant in full</w:t>
      </w:r>
    </w:p>
    <w:p w14:paraId="26EA28CC" w14:textId="77777777" w:rsidR="00532485" w:rsidRPr="006426DD" w:rsidRDefault="00532485" w:rsidP="00532485">
      <w:pPr>
        <w:pStyle w:val="ListParagraph"/>
        <w:numPr>
          <w:ilvl w:val="0"/>
          <w:numId w:val="40"/>
        </w:numPr>
        <w:spacing w:after="160" w:line="259" w:lineRule="auto"/>
        <w:rPr>
          <w:rFonts w:ascii="Times New Roman" w:hAnsi="Times New Roman"/>
          <w:b/>
        </w:rPr>
      </w:pPr>
      <w:r>
        <w:rPr>
          <w:rFonts w:ascii="Times New Roman" w:hAnsi="Times New Roman"/>
        </w:rPr>
        <w:t>Average time lapse between last date of training (CT) and receipt of first tranche of start-up grants</w:t>
      </w:r>
    </w:p>
    <w:p w14:paraId="002BEEC8" w14:textId="77777777" w:rsidR="00532485" w:rsidRPr="00B0113A" w:rsidRDefault="00532485" w:rsidP="00532485">
      <w:pPr>
        <w:pStyle w:val="ListParagraph"/>
        <w:numPr>
          <w:ilvl w:val="0"/>
          <w:numId w:val="40"/>
        </w:numPr>
        <w:spacing w:after="160" w:line="259" w:lineRule="auto"/>
        <w:rPr>
          <w:rFonts w:ascii="Times New Roman" w:hAnsi="Times New Roman"/>
          <w:b/>
        </w:rPr>
      </w:pPr>
      <w:r>
        <w:rPr>
          <w:rFonts w:ascii="Times New Roman" w:hAnsi="Times New Roman"/>
        </w:rPr>
        <w:t>Total amount disbursed as grant to CLASS beneficiaries</w:t>
      </w:r>
    </w:p>
    <w:p w14:paraId="30742BE0" w14:textId="77777777" w:rsidR="00532485" w:rsidRPr="00B0113A" w:rsidRDefault="00532485" w:rsidP="00532485">
      <w:pPr>
        <w:spacing w:after="120"/>
        <w:rPr>
          <w:rFonts w:ascii="Times New Roman" w:hAnsi="Times New Roman"/>
          <w:b/>
        </w:rPr>
      </w:pPr>
      <w:r>
        <w:rPr>
          <w:rFonts w:ascii="Times New Roman" w:hAnsi="Times New Roman"/>
          <w:b/>
        </w:rPr>
        <w:t>Enterprise activities promoted under CLASS</w:t>
      </w:r>
    </w:p>
    <w:p w14:paraId="73C3F336" w14:textId="77777777" w:rsidR="00532485" w:rsidRPr="00B0113A" w:rsidRDefault="00532485" w:rsidP="00532485">
      <w:pPr>
        <w:pStyle w:val="ListParagraph"/>
        <w:numPr>
          <w:ilvl w:val="0"/>
          <w:numId w:val="40"/>
        </w:numPr>
        <w:spacing w:after="160" w:line="259" w:lineRule="auto"/>
        <w:rPr>
          <w:rFonts w:ascii="Times New Roman" w:hAnsi="Times New Roman"/>
          <w:b/>
        </w:rPr>
      </w:pPr>
      <w:r>
        <w:rPr>
          <w:rFonts w:ascii="Times New Roman" w:hAnsi="Times New Roman"/>
        </w:rPr>
        <w:t>Number of enterprise activity types supported under CLASS</w:t>
      </w:r>
    </w:p>
    <w:p w14:paraId="3F5647BE" w14:textId="77777777" w:rsidR="00532485" w:rsidRPr="00B0113A" w:rsidRDefault="00532485" w:rsidP="00532485">
      <w:pPr>
        <w:pStyle w:val="ListParagraph"/>
        <w:numPr>
          <w:ilvl w:val="0"/>
          <w:numId w:val="40"/>
        </w:numPr>
        <w:spacing w:after="160" w:line="259" w:lineRule="auto"/>
        <w:rPr>
          <w:rFonts w:ascii="Times New Roman" w:hAnsi="Times New Roman"/>
          <w:b/>
        </w:rPr>
      </w:pPr>
      <w:r>
        <w:rPr>
          <w:rFonts w:ascii="Times New Roman" w:hAnsi="Times New Roman"/>
        </w:rPr>
        <w:t>Number of beneficiaries by enterprise activity type</w:t>
      </w:r>
    </w:p>
    <w:p w14:paraId="6C0B17DE" w14:textId="77777777" w:rsidR="00532485" w:rsidRPr="00B0113A" w:rsidRDefault="00532485" w:rsidP="00532485">
      <w:pPr>
        <w:pStyle w:val="ListParagraph"/>
        <w:numPr>
          <w:ilvl w:val="0"/>
          <w:numId w:val="40"/>
        </w:numPr>
        <w:spacing w:after="160" w:line="259" w:lineRule="auto"/>
        <w:rPr>
          <w:rFonts w:ascii="Times New Roman" w:hAnsi="Times New Roman"/>
          <w:b/>
        </w:rPr>
      </w:pPr>
      <w:r>
        <w:rPr>
          <w:rFonts w:ascii="Times New Roman" w:hAnsi="Times New Roman"/>
        </w:rPr>
        <w:t xml:space="preserve">Number of beneficiaries by enterprise activity type disaggregated by Sex </w:t>
      </w:r>
      <w:r w:rsidRPr="00B0113A">
        <w:rPr>
          <w:rFonts w:ascii="Times New Roman" w:hAnsi="Times New Roman"/>
        </w:rPr>
        <w:t xml:space="preserve"> </w:t>
      </w:r>
    </w:p>
    <w:p w14:paraId="009F834F" w14:textId="77777777" w:rsidR="00532485" w:rsidRDefault="00532485" w:rsidP="00532485">
      <w:pPr>
        <w:spacing w:after="120"/>
        <w:rPr>
          <w:rFonts w:ascii="Times New Roman" w:hAnsi="Times New Roman"/>
          <w:b/>
        </w:rPr>
      </w:pPr>
      <w:r>
        <w:rPr>
          <w:rFonts w:ascii="Times New Roman" w:hAnsi="Times New Roman"/>
          <w:b/>
        </w:rPr>
        <w:t>Mentoring and Coaching</w:t>
      </w:r>
    </w:p>
    <w:p w14:paraId="027D1125" w14:textId="77777777" w:rsidR="00532485" w:rsidRPr="000B3A1E" w:rsidRDefault="00532485" w:rsidP="00532485">
      <w:pPr>
        <w:pStyle w:val="ListParagraph"/>
        <w:numPr>
          <w:ilvl w:val="0"/>
          <w:numId w:val="40"/>
        </w:numPr>
        <w:spacing w:after="160" w:line="259" w:lineRule="auto"/>
        <w:rPr>
          <w:rFonts w:ascii="Times New Roman" w:hAnsi="Times New Roman"/>
          <w:b/>
        </w:rPr>
      </w:pPr>
      <w:r>
        <w:rPr>
          <w:rFonts w:ascii="Times New Roman" w:hAnsi="Times New Roman"/>
        </w:rPr>
        <w:t xml:space="preserve">Number of CLASS beneficiaries in active production after receipt of first tranche </w:t>
      </w:r>
    </w:p>
    <w:p w14:paraId="130768B3" w14:textId="77777777" w:rsidR="00532485" w:rsidRPr="00CC0CD6" w:rsidRDefault="00532485" w:rsidP="00532485">
      <w:pPr>
        <w:pStyle w:val="ListParagraph"/>
        <w:numPr>
          <w:ilvl w:val="0"/>
          <w:numId w:val="40"/>
        </w:numPr>
        <w:spacing w:after="160" w:line="259" w:lineRule="auto"/>
        <w:rPr>
          <w:rFonts w:ascii="Times New Roman" w:hAnsi="Times New Roman"/>
          <w:b/>
        </w:rPr>
      </w:pPr>
      <w:r>
        <w:rPr>
          <w:rFonts w:ascii="Times New Roman" w:hAnsi="Times New Roman"/>
        </w:rPr>
        <w:t>Number of CLASS beneficiaries in active production after receipt of full amount of start-up grant</w:t>
      </w:r>
      <w:r w:rsidRPr="00CC0CD6">
        <w:rPr>
          <w:rFonts w:ascii="Times New Roman" w:hAnsi="Times New Roman"/>
        </w:rPr>
        <w:t xml:space="preserve"> </w:t>
      </w:r>
    </w:p>
    <w:p w14:paraId="1E48591B" w14:textId="77777777" w:rsidR="00532485" w:rsidRPr="00CC0CD6" w:rsidRDefault="00532485" w:rsidP="00532485">
      <w:pPr>
        <w:pStyle w:val="ListParagraph"/>
        <w:numPr>
          <w:ilvl w:val="0"/>
          <w:numId w:val="40"/>
        </w:numPr>
        <w:spacing w:after="160" w:line="259" w:lineRule="auto"/>
        <w:rPr>
          <w:rFonts w:ascii="Times New Roman" w:hAnsi="Times New Roman"/>
        </w:rPr>
      </w:pPr>
      <w:r>
        <w:rPr>
          <w:rFonts w:ascii="Times New Roman" w:hAnsi="Times New Roman"/>
        </w:rPr>
        <w:t xml:space="preserve">Number of BDS/Master craftsmen providing mentorship and coaching support to beneficiaries </w:t>
      </w:r>
    </w:p>
    <w:p w14:paraId="588F233B" w14:textId="77777777" w:rsidR="00532485" w:rsidRDefault="00532485" w:rsidP="00532485">
      <w:pPr>
        <w:pStyle w:val="ListParagraph"/>
        <w:numPr>
          <w:ilvl w:val="0"/>
          <w:numId w:val="40"/>
        </w:numPr>
        <w:spacing w:after="120" w:line="259" w:lineRule="auto"/>
        <w:rPr>
          <w:rFonts w:ascii="Times New Roman" w:hAnsi="Times New Roman"/>
        </w:rPr>
      </w:pPr>
      <w:r>
        <w:rPr>
          <w:rFonts w:ascii="Times New Roman" w:hAnsi="Times New Roman"/>
        </w:rPr>
        <w:t>Number of CLASS beneficiaries serving as source of supply to a service provider or another business (in a value chain)</w:t>
      </w:r>
    </w:p>
    <w:p w14:paraId="06477C65" w14:textId="77777777" w:rsidR="00532485" w:rsidRDefault="00532485" w:rsidP="00532485">
      <w:pPr>
        <w:pStyle w:val="ListParagraph"/>
        <w:numPr>
          <w:ilvl w:val="0"/>
          <w:numId w:val="40"/>
        </w:numPr>
        <w:spacing w:after="120" w:line="259" w:lineRule="auto"/>
        <w:rPr>
          <w:rFonts w:ascii="Times New Roman" w:hAnsi="Times New Roman"/>
        </w:rPr>
      </w:pPr>
      <w:r>
        <w:rPr>
          <w:rFonts w:ascii="Times New Roman" w:hAnsi="Times New Roman"/>
        </w:rPr>
        <w:t xml:space="preserve">Number of training service providers serving as aggregators/off takers to CLASS beneficiaries </w:t>
      </w:r>
    </w:p>
    <w:p w14:paraId="7F7BE469" w14:textId="77777777" w:rsidR="00532485" w:rsidRDefault="00532485" w:rsidP="00532485">
      <w:pPr>
        <w:pStyle w:val="ListParagraph"/>
        <w:numPr>
          <w:ilvl w:val="0"/>
          <w:numId w:val="40"/>
        </w:numPr>
        <w:spacing w:after="120" w:line="259" w:lineRule="auto"/>
        <w:rPr>
          <w:rFonts w:ascii="Times New Roman" w:hAnsi="Times New Roman"/>
          <w:b/>
        </w:rPr>
      </w:pPr>
      <w:r>
        <w:rPr>
          <w:rFonts w:ascii="Times New Roman" w:hAnsi="Times New Roman"/>
        </w:rPr>
        <w:t>Number of CLASS beneficiaries who have been able to employ additional hands</w:t>
      </w:r>
    </w:p>
    <w:p w14:paraId="4EF6996A" w14:textId="77777777" w:rsidR="00532485" w:rsidRPr="00CC0CD6" w:rsidRDefault="00532485" w:rsidP="00532485">
      <w:pPr>
        <w:pStyle w:val="ListParagraph"/>
        <w:numPr>
          <w:ilvl w:val="0"/>
          <w:numId w:val="40"/>
        </w:numPr>
        <w:spacing w:after="120" w:line="259" w:lineRule="auto"/>
        <w:rPr>
          <w:rFonts w:ascii="Times New Roman" w:hAnsi="Times New Roman"/>
        </w:rPr>
      </w:pPr>
      <w:r w:rsidRPr="00CC0CD6">
        <w:rPr>
          <w:rFonts w:ascii="Times New Roman" w:hAnsi="Times New Roman"/>
        </w:rPr>
        <w:t>Number of persons employed by CLASS beneficiaries</w:t>
      </w:r>
    </w:p>
    <w:p w14:paraId="6568485A" w14:textId="77777777" w:rsidR="00532485" w:rsidRPr="00AC1061" w:rsidRDefault="00532485" w:rsidP="00532485">
      <w:pPr>
        <w:pStyle w:val="ListParagraph"/>
        <w:numPr>
          <w:ilvl w:val="0"/>
          <w:numId w:val="40"/>
        </w:numPr>
        <w:spacing w:after="120" w:line="259" w:lineRule="auto"/>
        <w:rPr>
          <w:rFonts w:ascii="Times New Roman" w:hAnsi="Times New Roman"/>
        </w:rPr>
      </w:pPr>
      <w:r w:rsidRPr="00AC1061">
        <w:rPr>
          <w:rFonts w:ascii="Times New Roman" w:hAnsi="Times New Roman"/>
        </w:rPr>
        <w:t>No of VSLA established through CLASS initiative</w:t>
      </w:r>
    </w:p>
    <w:p w14:paraId="6CACA485" w14:textId="77777777" w:rsidR="00532485" w:rsidRPr="000B3A1E" w:rsidRDefault="00532485" w:rsidP="00532485">
      <w:pPr>
        <w:pStyle w:val="ListParagraph"/>
        <w:numPr>
          <w:ilvl w:val="0"/>
          <w:numId w:val="40"/>
        </w:numPr>
        <w:spacing w:after="240" w:line="259" w:lineRule="auto"/>
        <w:contextualSpacing w:val="0"/>
        <w:rPr>
          <w:rFonts w:ascii="Times New Roman" w:hAnsi="Times New Roman"/>
          <w:b/>
        </w:rPr>
      </w:pPr>
      <w:r>
        <w:rPr>
          <w:rFonts w:ascii="Times New Roman" w:hAnsi="Times New Roman"/>
        </w:rPr>
        <w:t>Number of CLASS beneficiaries enrolled into VSLA</w:t>
      </w:r>
    </w:p>
    <w:p w14:paraId="36307DE0" w14:textId="77777777" w:rsidR="00532485" w:rsidRDefault="00532485" w:rsidP="00532485">
      <w:pPr>
        <w:spacing w:after="120"/>
        <w:rPr>
          <w:rFonts w:ascii="Times New Roman" w:hAnsi="Times New Roman"/>
          <w:b/>
        </w:rPr>
      </w:pPr>
      <w:r>
        <w:rPr>
          <w:rFonts w:ascii="Times New Roman" w:hAnsi="Times New Roman"/>
          <w:b/>
        </w:rPr>
        <w:t>Marketing</w:t>
      </w:r>
    </w:p>
    <w:p w14:paraId="7D59C214" w14:textId="77777777" w:rsidR="00532485" w:rsidRPr="0093483F" w:rsidRDefault="00532485" w:rsidP="00532485">
      <w:pPr>
        <w:pStyle w:val="ListParagraph"/>
        <w:numPr>
          <w:ilvl w:val="0"/>
          <w:numId w:val="42"/>
        </w:numPr>
        <w:spacing w:after="120" w:line="259" w:lineRule="auto"/>
        <w:rPr>
          <w:rFonts w:ascii="Times New Roman" w:hAnsi="Times New Roman"/>
        </w:rPr>
      </w:pPr>
      <w:r w:rsidRPr="0093483F">
        <w:rPr>
          <w:rFonts w:ascii="Times New Roman" w:hAnsi="Times New Roman"/>
        </w:rPr>
        <w:t>Number of CLASS beneficiaries who have been linked to local markets for sales</w:t>
      </w:r>
    </w:p>
    <w:p w14:paraId="777772F2" w14:textId="77777777" w:rsidR="00532485" w:rsidRPr="0093483F" w:rsidRDefault="00532485" w:rsidP="00532485">
      <w:pPr>
        <w:pStyle w:val="ListParagraph"/>
        <w:numPr>
          <w:ilvl w:val="0"/>
          <w:numId w:val="42"/>
        </w:numPr>
        <w:spacing w:after="120" w:line="259" w:lineRule="auto"/>
        <w:rPr>
          <w:rFonts w:ascii="Times New Roman" w:hAnsi="Times New Roman"/>
        </w:rPr>
      </w:pPr>
      <w:r w:rsidRPr="0093483F">
        <w:rPr>
          <w:rFonts w:ascii="Times New Roman" w:hAnsi="Times New Roman"/>
        </w:rPr>
        <w:t>Number of CLASS beneficiaries who have been supported to exhibit at trade fairs</w:t>
      </w:r>
      <w:r>
        <w:rPr>
          <w:rFonts w:ascii="Times New Roman" w:hAnsi="Times New Roman"/>
        </w:rPr>
        <w:t>/exhibitions</w:t>
      </w:r>
    </w:p>
    <w:p w14:paraId="3C81AD84" w14:textId="77777777" w:rsidR="00532485" w:rsidRPr="00A16645" w:rsidRDefault="00532485" w:rsidP="00532485">
      <w:pPr>
        <w:rPr>
          <w:rFonts w:ascii="Times New Roman" w:hAnsi="Times New Roman"/>
          <w:b/>
          <w:u w:val="single"/>
        </w:rPr>
      </w:pPr>
      <w:r w:rsidRPr="00A16645">
        <w:rPr>
          <w:rFonts w:ascii="Times New Roman" w:hAnsi="Times New Roman"/>
          <w:b/>
          <w:u w:val="single"/>
        </w:rPr>
        <w:t>LINKAGES TO AGRICULTURE SUPPORT</w:t>
      </w:r>
    </w:p>
    <w:p w14:paraId="55EA87AE" w14:textId="77777777" w:rsidR="00532485" w:rsidRPr="000B3A1E" w:rsidRDefault="00532485" w:rsidP="00532485">
      <w:pPr>
        <w:pStyle w:val="ListParagraph"/>
        <w:numPr>
          <w:ilvl w:val="0"/>
          <w:numId w:val="40"/>
        </w:numPr>
        <w:spacing w:after="160" w:line="259" w:lineRule="auto"/>
        <w:rPr>
          <w:rFonts w:ascii="Times New Roman" w:hAnsi="Times New Roman"/>
          <w:b/>
        </w:rPr>
      </w:pPr>
      <w:r w:rsidRPr="00EA3EDF">
        <w:rPr>
          <w:rFonts w:ascii="Times New Roman" w:hAnsi="Times New Roman"/>
        </w:rPr>
        <w:t xml:space="preserve">Number of </w:t>
      </w:r>
      <w:r>
        <w:rPr>
          <w:rFonts w:ascii="Times New Roman" w:hAnsi="Times New Roman"/>
        </w:rPr>
        <w:t xml:space="preserve">GPSNP (LEAP and LIPW) </w:t>
      </w:r>
      <w:r w:rsidRPr="00EA3EDF">
        <w:rPr>
          <w:rFonts w:ascii="Times New Roman" w:hAnsi="Times New Roman"/>
        </w:rPr>
        <w:t>bene</w:t>
      </w:r>
      <w:r>
        <w:rPr>
          <w:rFonts w:ascii="Times New Roman" w:hAnsi="Times New Roman"/>
        </w:rPr>
        <w:t xml:space="preserve">ficiaries facilitated to participate in GCAP </w:t>
      </w:r>
    </w:p>
    <w:p w14:paraId="2163F92D" w14:textId="77777777" w:rsidR="00532485" w:rsidRPr="00EA3EDF" w:rsidRDefault="00532485" w:rsidP="00532485">
      <w:pPr>
        <w:pStyle w:val="ListParagraph"/>
        <w:numPr>
          <w:ilvl w:val="0"/>
          <w:numId w:val="40"/>
        </w:numPr>
        <w:spacing w:after="160" w:line="259" w:lineRule="auto"/>
        <w:rPr>
          <w:rFonts w:ascii="Times New Roman" w:hAnsi="Times New Roman"/>
          <w:b/>
        </w:rPr>
      </w:pPr>
      <w:r w:rsidRPr="00EA3EDF">
        <w:rPr>
          <w:rFonts w:ascii="Times New Roman" w:hAnsi="Times New Roman"/>
        </w:rPr>
        <w:t xml:space="preserve">Number of </w:t>
      </w:r>
      <w:r>
        <w:rPr>
          <w:rFonts w:ascii="Times New Roman" w:hAnsi="Times New Roman"/>
        </w:rPr>
        <w:t xml:space="preserve">LEAP and LIPW </w:t>
      </w:r>
      <w:r w:rsidRPr="00EA3EDF">
        <w:rPr>
          <w:rFonts w:ascii="Times New Roman" w:hAnsi="Times New Roman"/>
        </w:rPr>
        <w:t>bene</w:t>
      </w:r>
      <w:r>
        <w:rPr>
          <w:rFonts w:ascii="Times New Roman" w:hAnsi="Times New Roman"/>
        </w:rPr>
        <w:t xml:space="preserve">ficiaries linked to/ benefiting from other on-going Government Agriculture programmes/interventions </w:t>
      </w:r>
    </w:p>
    <w:p w14:paraId="7C74B5F4" w14:textId="77777777" w:rsidR="00532485" w:rsidRDefault="00532485"/>
    <w:p w14:paraId="7B616104" w14:textId="77777777" w:rsidR="00532485" w:rsidRDefault="00532485">
      <w:r>
        <w:rPr>
          <w:b/>
        </w:rPr>
        <w:br w:type="page"/>
      </w:r>
    </w:p>
    <w:tbl>
      <w:tblPr>
        <w:tblpPr w:leftFromText="180" w:rightFromText="180" w:horzAnchor="margin" w:tblpXSpec="center" w:tblpY="-3969"/>
        <w:tblW w:w="9838" w:type="dxa"/>
        <w:tblLayout w:type="fixed"/>
        <w:tblLook w:val="04A0" w:firstRow="1" w:lastRow="0" w:firstColumn="1" w:lastColumn="0" w:noHBand="0" w:noVBand="1"/>
      </w:tblPr>
      <w:tblGrid>
        <w:gridCol w:w="9838"/>
      </w:tblGrid>
      <w:tr w:rsidR="009121A1" w:rsidRPr="00B2015C" w14:paraId="7EBD040A" w14:textId="77777777" w:rsidTr="00660328">
        <w:trPr>
          <w:trHeight w:val="848"/>
        </w:trPr>
        <w:tc>
          <w:tcPr>
            <w:tcW w:w="9838" w:type="dxa"/>
            <w:tcBorders>
              <w:top w:val="nil"/>
              <w:left w:val="nil"/>
              <w:bottom w:val="single" w:sz="4" w:space="0" w:color="auto"/>
              <w:right w:val="nil"/>
            </w:tcBorders>
            <w:shd w:val="clear" w:color="auto" w:fill="auto"/>
            <w:vAlign w:val="bottom"/>
            <w:hideMark/>
          </w:tcPr>
          <w:p w14:paraId="05EF85B0" w14:textId="5AB56144" w:rsidR="00986C6D" w:rsidRDefault="00986C6D" w:rsidP="00660328">
            <w:pPr>
              <w:pStyle w:val="Heading1"/>
              <w:numPr>
                <w:ilvl w:val="0"/>
                <w:numId w:val="0"/>
              </w:numPr>
              <w:spacing w:after="120"/>
              <w:ind w:left="360" w:hanging="360"/>
              <w:jc w:val="center"/>
            </w:pPr>
          </w:p>
          <w:p w14:paraId="5A288823" w14:textId="77777777" w:rsidR="00532485" w:rsidRDefault="00532485" w:rsidP="00660328">
            <w:pPr>
              <w:pStyle w:val="Heading1"/>
              <w:numPr>
                <w:ilvl w:val="0"/>
                <w:numId w:val="0"/>
              </w:numPr>
              <w:spacing w:after="120"/>
              <w:ind w:left="360" w:hanging="360"/>
              <w:jc w:val="center"/>
            </w:pPr>
          </w:p>
          <w:p w14:paraId="50E866CF" w14:textId="77777777" w:rsidR="009121A1" w:rsidRPr="00B2015C" w:rsidRDefault="003C49E2" w:rsidP="00660328">
            <w:pPr>
              <w:pStyle w:val="Heading1"/>
              <w:numPr>
                <w:ilvl w:val="0"/>
                <w:numId w:val="0"/>
              </w:numPr>
              <w:spacing w:after="120"/>
              <w:ind w:left="360" w:hanging="360"/>
              <w:jc w:val="center"/>
              <w:rPr>
                <w:rFonts w:cs="Calibri"/>
                <w:b w:val="0"/>
                <w:bCs/>
                <w:color w:val="000000"/>
                <w:sz w:val="20"/>
                <w:szCs w:val="20"/>
                <w:lang w:val="en-US" w:bidi="ar-SA"/>
              </w:rPr>
            </w:pPr>
            <w:bookmarkStart w:id="86" w:name="_Toc31118111"/>
            <w:r>
              <w:t xml:space="preserve">Annex B:  </w:t>
            </w:r>
            <w:r w:rsidR="00E745F9">
              <w:t>Allocation of GPSNP CLASS Beneficiaries to Districts based on Poverty</w:t>
            </w:r>
            <w:bookmarkEnd w:id="86"/>
          </w:p>
        </w:tc>
      </w:tr>
    </w:tbl>
    <w:p w14:paraId="3009A9D4" w14:textId="77777777" w:rsidR="00FA0895" w:rsidRDefault="00FA0895" w:rsidP="00FE4C68"/>
    <w:p w14:paraId="3450E29A" w14:textId="2307E088" w:rsidR="00FE4C68" w:rsidRPr="00FE4C68" w:rsidRDefault="001168E5" w:rsidP="00FE4C68">
      <w:pPr>
        <w:rPr>
          <w:vanish/>
        </w:rPr>
      </w:pPr>
      <w:r w:rsidRPr="00DC07A2">
        <w:rPr>
          <w:noProof/>
          <w:lang w:val="en-US" w:bidi="ar-SA"/>
        </w:rPr>
        <w:drawing>
          <wp:inline distT="0" distB="0" distL="0" distR="0" wp14:anchorId="003D8CF0" wp14:editId="08BC7236">
            <wp:extent cx="5732145" cy="7846830"/>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145" cy="7846830"/>
                    </a:xfrm>
                    <a:prstGeom prst="rect">
                      <a:avLst/>
                    </a:prstGeom>
                    <a:noFill/>
                    <a:ln>
                      <a:noFill/>
                    </a:ln>
                  </pic:spPr>
                </pic:pic>
              </a:graphicData>
            </a:graphic>
          </wp:inline>
        </w:drawing>
      </w:r>
    </w:p>
    <w:p w14:paraId="6FBD11D4" w14:textId="513E247C" w:rsidR="003C49E2" w:rsidRDefault="003C49E2" w:rsidP="003C49E2">
      <w:pPr>
        <w:pStyle w:val="Heading1"/>
        <w:numPr>
          <w:ilvl w:val="0"/>
          <w:numId w:val="0"/>
        </w:numPr>
        <w:tabs>
          <w:tab w:val="left" w:pos="1170"/>
        </w:tabs>
        <w:jc w:val="both"/>
        <w:sectPr w:rsidR="003C49E2" w:rsidSect="003C49E2">
          <w:pgSz w:w="11907" w:h="16839" w:code="9"/>
          <w:pgMar w:top="720" w:right="1440" w:bottom="1440" w:left="1440" w:header="720" w:footer="720" w:gutter="0"/>
          <w:cols w:space="720"/>
          <w:docGrid w:linePitch="326"/>
        </w:sectPr>
      </w:pPr>
    </w:p>
    <w:p w14:paraId="1CE5D2E2" w14:textId="105F63C6" w:rsidR="008520F1" w:rsidRDefault="0065139A" w:rsidP="008520F1">
      <w:pPr>
        <w:pStyle w:val="Heading1"/>
        <w:numPr>
          <w:ilvl w:val="0"/>
          <w:numId w:val="0"/>
        </w:numPr>
        <w:tabs>
          <w:tab w:val="left" w:pos="1170"/>
        </w:tabs>
        <w:spacing w:after="120"/>
        <w:jc w:val="both"/>
      </w:pPr>
      <w:bookmarkStart w:id="87" w:name="_Toc31118112"/>
      <w:r>
        <w:t>Annex C</w:t>
      </w:r>
      <w:r w:rsidR="002C3C8F">
        <w:t xml:space="preserve">: </w:t>
      </w:r>
      <w:r w:rsidR="00DB1F08">
        <w:t xml:space="preserve">Beneficiary </w:t>
      </w:r>
      <w:r w:rsidR="008520F1">
        <w:t xml:space="preserve">Enrolment and </w:t>
      </w:r>
      <w:r w:rsidR="00DB1F08">
        <w:t>Registration Sheet</w:t>
      </w:r>
      <w:r w:rsidR="008520F1">
        <w:t>s</w:t>
      </w:r>
      <w:r w:rsidR="00DB1F08">
        <w:t xml:space="preserve"> –</w:t>
      </w:r>
      <w:bookmarkEnd w:id="85"/>
      <w:r w:rsidR="00FB38EE">
        <w:t xml:space="preserve"> </w:t>
      </w:r>
      <w:r w:rsidR="00DB1F08">
        <w:t>CLASS</w:t>
      </w:r>
      <w:bookmarkEnd w:id="87"/>
    </w:p>
    <w:tbl>
      <w:tblPr>
        <w:tblpPr w:leftFromText="180" w:rightFromText="180" w:vertAnchor="text" w:horzAnchor="margin" w:tblpY="410"/>
        <w:tblW w:w="14418" w:type="dxa"/>
        <w:tblLayout w:type="fixed"/>
        <w:tblLook w:val="04A0" w:firstRow="1" w:lastRow="0" w:firstColumn="1" w:lastColumn="0" w:noHBand="0" w:noVBand="1"/>
      </w:tblPr>
      <w:tblGrid>
        <w:gridCol w:w="724"/>
        <w:gridCol w:w="2174"/>
        <w:gridCol w:w="1800"/>
        <w:gridCol w:w="1350"/>
        <w:gridCol w:w="1170"/>
        <w:gridCol w:w="630"/>
        <w:gridCol w:w="1260"/>
        <w:gridCol w:w="1080"/>
        <w:gridCol w:w="1170"/>
        <w:gridCol w:w="450"/>
        <w:gridCol w:w="540"/>
        <w:gridCol w:w="540"/>
        <w:gridCol w:w="1530"/>
      </w:tblGrid>
      <w:tr w:rsidR="008520F1" w14:paraId="0C4BA197" w14:textId="77777777" w:rsidTr="008520F1">
        <w:trPr>
          <w:trHeight w:val="440"/>
        </w:trPr>
        <w:tc>
          <w:tcPr>
            <w:tcW w:w="14418" w:type="dxa"/>
            <w:gridSpan w:val="13"/>
            <w:tcBorders>
              <w:top w:val="single" w:sz="4" w:space="0" w:color="auto"/>
              <w:left w:val="single" w:sz="4" w:space="0" w:color="auto"/>
              <w:bottom w:val="single" w:sz="4" w:space="0" w:color="auto"/>
              <w:right w:val="single" w:sz="4" w:space="0" w:color="auto"/>
            </w:tcBorders>
            <w:shd w:val="clear" w:color="auto" w:fill="FFFFFF"/>
          </w:tcPr>
          <w:p w14:paraId="2CDBEE24"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8"/>
                <w:szCs w:val="28"/>
                <w:lang w:val="en-US" w:bidi="ar-SA"/>
              </w:rPr>
              <w:t>CLASS REGISTRATION SHEET 1</w:t>
            </w:r>
          </w:p>
        </w:tc>
      </w:tr>
      <w:tr w:rsidR="008520F1" w14:paraId="1963FB59" w14:textId="77777777" w:rsidTr="008520F1">
        <w:trPr>
          <w:trHeight w:val="260"/>
        </w:trPr>
        <w:tc>
          <w:tcPr>
            <w:tcW w:w="724" w:type="dxa"/>
            <w:tcBorders>
              <w:top w:val="single" w:sz="4" w:space="0" w:color="auto"/>
              <w:left w:val="single" w:sz="4" w:space="0" w:color="auto"/>
              <w:right w:val="single" w:sz="4" w:space="0" w:color="auto"/>
            </w:tcBorders>
            <w:shd w:val="clear" w:color="auto" w:fill="FFFFFF"/>
          </w:tcPr>
          <w:p w14:paraId="4C82CE69" w14:textId="77777777" w:rsidR="008520F1" w:rsidRDefault="008520F1" w:rsidP="008520F1">
            <w:pPr>
              <w:jc w:val="center"/>
              <w:rPr>
                <w:rFonts w:ascii="Times New Roman" w:eastAsia="Times New Roman" w:hAnsi="Times New Roman"/>
                <w:b/>
                <w:color w:val="000000"/>
                <w:sz w:val="22"/>
                <w:szCs w:val="28"/>
                <w:lang w:val="en-US" w:bidi="ar-SA"/>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356098"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DISTRICT:</w:t>
            </w:r>
          </w:p>
        </w:tc>
        <w:tc>
          <w:tcPr>
            <w:tcW w:w="2520" w:type="dxa"/>
            <w:gridSpan w:val="2"/>
            <w:tcBorders>
              <w:top w:val="single" w:sz="4" w:space="0" w:color="auto"/>
              <w:left w:val="nil"/>
              <w:bottom w:val="single" w:sz="4" w:space="0" w:color="auto"/>
              <w:right w:val="single" w:sz="4" w:space="0" w:color="auto"/>
            </w:tcBorders>
            <w:shd w:val="clear" w:color="auto" w:fill="FFFFFF"/>
          </w:tcPr>
          <w:p w14:paraId="07C787E1"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DISTRICT CODE:</w:t>
            </w:r>
          </w:p>
        </w:tc>
        <w:tc>
          <w:tcPr>
            <w:tcW w:w="2970" w:type="dxa"/>
            <w:gridSpan w:val="3"/>
            <w:tcBorders>
              <w:top w:val="single" w:sz="4" w:space="0" w:color="auto"/>
              <w:left w:val="nil"/>
              <w:bottom w:val="single" w:sz="4" w:space="0" w:color="auto"/>
              <w:right w:val="single" w:sz="4" w:space="0" w:color="auto"/>
            </w:tcBorders>
            <w:shd w:val="clear" w:color="auto" w:fill="FFFFFF"/>
            <w:vAlign w:val="center"/>
          </w:tcPr>
          <w:p w14:paraId="0CB4825B"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COMMUNITY:</w:t>
            </w:r>
          </w:p>
        </w:tc>
        <w:tc>
          <w:tcPr>
            <w:tcW w:w="4230" w:type="dxa"/>
            <w:gridSpan w:val="5"/>
            <w:tcBorders>
              <w:top w:val="single" w:sz="4" w:space="0" w:color="auto"/>
              <w:left w:val="nil"/>
              <w:bottom w:val="single" w:sz="4" w:space="0" w:color="auto"/>
              <w:right w:val="single" w:sz="4" w:space="0" w:color="auto"/>
            </w:tcBorders>
            <w:shd w:val="clear" w:color="auto" w:fill="FFFFFF"/>
            <w:vAlign w:val="center"/>
          </w:tcPr>
          <w:p w14:paraId="03F998B5"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COMMUNITY CODE:</w:t>
            </w:r>
          </w:p>
        </w:tc>
      </w:tr>
      <w:tr w:rsidR="008520F1" w14:paraId="2C251EA5" w14:textId="77777777" w:rsidTr="008520F1">
        <w:trPr>
          <w:trHeight w:val="260"/>
        </w:trPr>
        <w:tc>
          <w:tcPr>
            <w:tcW w:w="724" w:type="dxa"/>
            <w:vMerge w:val="restart"/>
            <w:tcBorders>
              <w:top w:val="single" w:sz="4" w:space="0" w:color="auto"/>
              <w:left w:val="single" w:sz="4" w:space="0" w:color="auto"/>
              <w:right w:val="single" w:sz="4" w:space="0" w:color="auto"/>
            </w:tcBorders>
            <w:shd w:val="clear" w:color="000000" w:fill="FFE699"/>
          </w:tcPr>
          <w:p w14:paraId="2BAE4386" w14:textId="77777777" w:rsidR="008520F1" w:rsidRDefault="008520F1" w:rsidP="008520F1">
            <w:pPr>
              <w:jc w:val="center"/>
              <w:rPr>
                <w:rFonts w:ascii="Times New Roman" w:eastAsia="Times New Roman" w:hAnsi="Times New Roman"/>
                <w:b/>
                <w:color w:val="000000"/>
                <w:sz w:val="22"/>
                <w:szCs w:val="28"/>
                <w:lang w:val="en-US" w:bidi="ar-SA"/>
              </w:rPr>
            </w:pPr>
          </w:p>
          <w:p w14:paraId="57613C60" w14:textId="77777777" w:rsidR="008520F1" w:rsidRDefault="008520F1" w:rsidP="008520F1">
            <w:pPr>
              <w:jc w:val="center"/>
              <w:rPr>
                <w:rFonts w:ascii="Times New Roman" w:eastAsia="Times New Roman" w:hAnsi="Times New Roman"/>
                <w:b/>
                <w:color w:val="000000"/>
                <w:sz w:val="22"/>
                <w:szCs w:val="28"/>
                <w:lang w:val="en-US" w:bidi="ar-SA"/>
              </w:rPr>
            </w:pPr>
          </w:p>
          <w:p w14:paraId="485620C4"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No</w:t>
            </w:r>
          </w:p>
        </w:tc>
        <w:tc>
          <w:tcPr>
            <w:tcW w:w="2174" w:type="dxa"/>
            <w:tcBorders>
              <w:top w:val="single" w:sz="4" w:space="0" w:color="auto"/>
              <w:left w:val="single" w:sz="4" w:space="0" w:color="auto"/>
              <w:bottom w:val="single" w:sz="4" w:space="0" w:color="auto"/>
              <w:right w:val="single" w:sz="4" w:space="0" w:color="auto"/>
            </w:tcBorders>
            <w:shd w:val="clear" w:color="000000" w:fill="FFE699"/>
            <w:vAlign w:val="center"/>
          </w:tcPr>
          <w:p w14:paraId="2B33DCA4"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1</w:t>
            </w:r>
          </w:p>
        </w:tc>
        <w:tc>
          <w:tcPr>
            <w:tcW w:w="1800" w:type="dxa"/>
            <w:tcBorders>
              <w:top w:val="single" w:sz="4" w:space="0" w:color="auto"/>
              <w:left w:val="nil"/>
              <w:bottom w:val="single" w:sz="4" w:space="0" w:color="auto"/>
              <w:right w:val="single" w:sz="4" w:space="0" w:color="auto"/>
            </w:tcBorders>
            <w:shd w:val="clear" w:color="000000" w:fill="FFE699"/>
            <w:vAlign w:val="center"/>
          </w:tcPr>
          <w:p w14:paraId="7FA44675"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2</w:t>
            </w:r>
          </w:p>
        </w:tc>
        <w:tc>
          <w:tcPr>
            <w:tcW w:w="1350" w:type="dxa"/>
            <w:tcBorders>
              <w:top w:val="single" w:sz="4" w:space="0" w:color="auto"/>
              <w:left w:val="nil"/>
              <w:bottom w:val="single" w:sz="4" w:space="0" w:color="auto"/>
              <w:right w:val="single" w:sz="4" w:space="0" w:color="auto"/>
            </w:tcBorders>
            <w:shd w:val="clear" w:color="000000" w:fill="FFE699"/>
            <w:vAlign w:val="center"/>
          </w:tcPr>
          <w:p w14:paraId="5C2FF043"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3</w:t>
            </w:r>
          </w:p>
        </w:tc>
        <w:tc>
          <w:tcPr>
            <w:tcW w:w="1170" w:type="dxa"/>
            <w:tcBorders>
              <w:top w:val="single" w:sz="4" w:space="0" w:color="auto"/>
              <w:left w:val="nil"/>
              <w:bottom w:val="single" w:sz="4" w:space="0" w:color="auto"/>
              <w:right w:val="single" w:sz="4" w:space="0" w:color="auto"/>
            </w:tcBorders>
            <w:shd w:val="clear" w:color="000000" w:fill="FFE699"/>
            <w:vAlign w:val="center"/>
          </w:tcPr>
          <w:p w14:paraId="36211AA0"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4</w:t>
            </w:r>
          </w:p>
        </w:tc>
        <w:tc>
          <w:tcPr>
            <w:tcW w:w="630" w:type="dxa"/>
            <w:tcBorders>
              <w:top w:val="single" w:sz="4" w:space="0" w:color="auto"/>
              <w:left w:val="nil"/>
              <w:bottom w:val="single" w:sz="4" w:space="0" w:color="auto"/>
              <w:right w:val="single" w:sz="4" w:space="0" w:color="auto"/>
            </w:tcBorders>
            <w:shd w:val="clear" w:color="000000" w:fill="FFE699"/>
            <w:vAlign w:val="center"/>
          </w:tcPr>
          <w:p w14:paraId="2F072F43"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5</w:t>
            </w:r>
          </w:p>
        </w:tc>
        <w:tc>
          <w:tcPr>
            <w:tcW w:w="1260" w:type="dxa"/>
            <w:tcBorders>
              <w:top w:val="single" w:sz="4" w:space="0" w:color="auto"/>
              <w:left w:val="nil"/>
              <w:bottom w:val="single" w:sz="4" w:space="0" w:color="auto"/>
              <w:right w:val="single" w:sz="4" w:space="0" w:color="auto"/>
            </w:tcBorders>
            <w:shd w:val="clear" w:color="000000" w:fill="FFE699"/>
            <w:vAlign w:val="center"/>
          </w:tcPr>
          <w:p w14:paraId="41ACED97"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6</w:t>
            </w:r>
          </w:p>
        </w:tc>
        <w:tc>
          <w:tcPr>
            <w:tcW w:w="1080" w:type="dxa"/>
            <w:tcBorders>
              <w:left w:val="nil"/>
              <w:bottom w:val="single" w:sz="4" w:space="0" w:color="auto"/>
              <w:right w:val="single" w:sz="4" w:space="0" w:color="auto"/>
            </w:tcBorders>
            <w:shd w:val="clear" w:color="000000" w:fill="FFE699"/>
            <w:vAlign w:val="center"/>
          </w:tcPr>
          <w:p w14:paraId="222381F0"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7</w:t>
            </w:r>
          </w:p>
        </w:tc>
        <w:tc>
          <w:tcPr>
            <w:tcW w:w="1170" w:type="dxa"/>
            <w:tcBorders>
              <w:top w:val="single" w:sz="4" w:space="0" w:color="auto"/>
              <w:left w:val="nil"/>
              <w:bottom w:val="single" w:sz="4" w:space="0" w:color="auto"/>
              <w:right w:val="single" w:sz="4" w:space="0" w:color="auto"/>
            </w:tcBorders>
            <w:shd w:val="clear" w:color="000000" w:fill="FFE699"/>
          </w:tcPr>
          <w:p w14:paraId="473CA3FC"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8</w:t>
            </w:r>
          </w:p>
        </w:tc>
        <w:tc>
          <w:tcPr>
            <w:tcW w:w="1530" w:type="dxa"/>
            <w:gridSpan w:val="3"/>
            <w:tcBorders>
              <w:top w:val="single" w:sz="4" w:space="0" w:color="auto"/>
              <w:left w:val="nil"/>
              <w:bottom w:val="single" w:sz="4" w:space="0" w:color="auto"/>
              <w:right w:val="single" w:sz="4" w:space="0" w:color="auto"/>
            </w:tcBorders>
            <w:shd w:val="clear" w:color="000000" w:fill="FFE699"/>
          </w:tcPr>
          <w:p w14:paraId="7C6BE58B"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9</w:t>
            </w:r>
          </w:p>
        </w:tc>
        <w:tc>
          <w:tcPr>
            <w:tcW w:w="1530" w:type="dxa"/>
            <w:tcBorders>
              <w:top w:val="single" w:sz="4" w:space="0" w:color="auto"/>
              <w:left w:val="nil"/>
              <w:bottom w:val="single" w:sz="4" w:space="0" w:color="auto"/>
              <w:right w:val="single" w:sz="4" w:space="0" w:color="auto"/>
            </w:tcBorders>
            <w:shd w:val="clear" w:color="000000" w:fill="FFE699"/>
          </w:tcPr>
          <w:p w14:paraId="5251EE05"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10</w:t>
            </w:r>
          </w:p>
        </w:tc>
      </w:tr>
      <w:tr w:rsidR="008520F1" w14:paraId="09E7D924" w14:textId="77777777" w:rsidTr="008520F1">
        <w:trPr>
          <w:trHeight w:val="260"/>
        </w:trPr>
        <w:tc>
          <w:tcPr>
            <w:tcW w:w="724" w:type="dxa"/>
            <w:vMerge/>
            <w:tcBorders>
              <w:left w:val="single" w:sz="4" w:space="0" w:color="auto"/>
              <w:right w:val="single" w:sz="4" w:space="0" w:color="auto"/>
            </w:tcBorders>
            <w:shd w:val="clear" w:color="000000" w:fill="FFE699"/>
          </w:tcPr>
          <w:p w14:paraId="271557D7"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000000" w:fill="FFE699"/>
            <w:vAlign w:val="center"/>
          </w:tcPr>
          <w:p w14:paraId="78D799E9"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Name of Beneficiary</w:t>
            </w:r>
          </w:p>
        </w:tc>
        <w:tc>
          <w:tcPr>
            <w:tcW w:w="1800" w:type="dxa"/>
            <w:tcBorders>
              <w:top w:val="single" w:sz="4" w:space="0" w:color="auto"/>
              <w:left w:val="nil"/>
              <w:bottom w:val="single" w:sz="4" w:space="0" w:color="auto"/>
              <w:right w:val="single" w:sz="4" w:space="0" w:color="auto"/>
            </w:tcBorders>
            <w:shd w:val="clear" w:color="000000" w:fill="FFE699"/>
            <w:vAlign w:val="center"/>
          </w:tcPr>
          <w:p w14:paraId="02387270"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Eligibility</w:t>
            </w:r>
          </w:p>
        </w:tc>
        <w:tc>
          <w:tcPr>
            <w:tcW w:w="1350" w:type="dxa"/>
            <w:tcBorders>
              <w:top w:val="single" w:sz="4" w:space="0" w:color="auto"/>
              <w:left w:val="nil"/>
              <w:bottom w:val="single" w:sz="4" w:space="0" w:color="auto"/>
              <w:right w:val="single" w:sz="4" w:space="0" w:color="auto"/>
            </w:tcBorders>
            <w:shd w:val="clear" w:color="000000" w:fill="FFE699"/>
          </w:tcPr>
          <w:p w14:paraId="4A8AF0A7"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 xml:space="preserve">Programme Unique ID No. </w:t>
            </w:r>
          </w:p>
        </w:tc>
        <w:tc>
          <w:tcPr>
            <w:tcW w:w="1170" w:type="dxa"/>
            <w:tcBorders>
              <w:top w:val="single" w:sz="4" w:space="0" w:color="auto"/>
              <w:left w:val="nil"/>
              <w:bottom w:val="single" w:sz="4" w:space="0" w:color="auto"/>
              <w:right w:val="single" w:sz="4" w:space="0" w:color="auto"/>
            </w:tcBorders>
            <w:shd w:val="clear" w:color="000000" w:fill="FFE699"/>
            <w:vAlign w:val="center"/>
          </w:tcPr>
          <w:p w14:paraId="4F3F18D3"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Sex</w:t>
            </w:r>
          </w:p>
        </w:tc>
        <w:tc>
          <w:tcPr>
            <w:tcW w:w="630" w:type="dxa"/>
            <w:vMerge w:val="restart"/>
            <w:tcBorders>
              <w:top w:val="single" w:sz="4" w:space="0" w:color="auto"/>
              <w:left w:val="nil"/>
              <w:right w:val="single" w:sz="4" w:space="0" w:color="auto"/>
            </w:tcBorders>
            <w:shd w:val="clear" w:color="000000" w:fill="FFE699"/>
            <w:vAlign w:val="center"/>
          </w:tcPr>
          <w:p w14:paraId="42A8458C"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Age</w:t>
            </w:r>
          </w:p>
        </w:tc>
        <w:tc>
          <w:tcPr>
            <w:tcW w:w="1260" w:type="dxa"/>
            <w:tcBorders>
              <w:top w:val="single" w:sz="4" w:space="0" w:color="auto"/>
              <w:left w:val="nil"/>
              <w:bottom w:val="single" w:sz="4" w:space="0" w:color="auto"/>
              <w:right w:val="single" w:sz="4" w:space="0" w:color="auto"/>
            </w:tcBorders>
            <w:shd w:val="clear" w:color="000000" w:fill="FFE699"/>
            <w:vAlign w:val="center"/>
          </w:tcPr>
          <w:p w14:paraId="4C80DF1B"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 xml:space="preserve">Location </w:t>
            </w:r>
          </w:p>
          <w:p w14:paraId="06FBE115"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vMerge w:val="restart"/>
            <w:tcBorders>
              <w:left w:val="nil"/>
              <w:right w:val="single" w:sz="4" w:space="0" w:color="auto"/>
            </w:tcBorders>
            <w:shd w:val="clear" w:color="000000" w:fill="FFE699"/>
            <w:vAlign w:val="center"/>
          </w:tcPr>
          <w:p w14:paraId="07F6A70B"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Household Head</w:t>
            </w:r>
          </w:p>
        </w:tc>
        <w:tc>
          <w:tcPr>
            <w:tcW w:w="1170" w:type="dxa"/>
            <w:tcBorders>
              <w:top w:val="single" w:sz="4" w:space="0" w:color="auto"/>
              <w:left w:val="nil"/>
              <w:bottom w:val="single" w:sz="4" w:space="0" w:color="auto"/>
              <w:right w:val="single" w:sz="4" w:space="0" w:color="auto"/>
            </w:tcBorders>
            <w:shd w:val="clear" w:color="000000" w:fill="FFE699"/>
            <w:vAlign w:val="center"/>
          </w:tcPr>
          <w:p w14:paraId="1C72FE41"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ID No</w:t>
            </w:r>
          </w:p>
        </w:tc>
        <w:tc>
          <w:tcPr>
            <w:tcW w:w="1530" w:type="dxa"/>
            <w:gridSpan w:val="3"/>
            <w:tcBorders>
              <w:top w:val="single" w:sz="4" w:space="0" w:color="auto"/>
              <w:left w:val="nil"/>
              <w:bottom w:val="single" w:sz="4" w:space="0" w:color="auto"/>
              <w:right w:val="single" w:sz="4" w:space="0" w:color="auto"/>
            </w:tcBorders>
            <w:shd w:val="clear" w:color="000000" w:fill="FFE699"/>
          </w:tcPr>
          <w:p w14:paraId="0290D25E"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Choice of Enterprise Activity</w:t>
            </w:r>
          </w:p>
        </w:tc>
        <w:tc>
          <w:tcPr>
            <w:tcW w:w="1530" w:type="dxa"/>
            <w:tcBorders>
              <w:top w:val="single" w:sz="4" w:space="0" w:color="auto"/>
              <w:left w:val="nil"/>
              <w:bottom w:val="single" w:sz="4" w:space="0" w:color="auto"/>
              <w:right w:val="single" w:sz="4" w:space="0" w:color="auto"/>
            </w:tcBorders>
            <w:shd w:val="clear" w:color="000000" w:fill="FFE699"/>
          </w:tcPr>
          <w:p w14:paraId="08E30FF5" w14:textId="77777777" w:rsidR="008520F1" w:rsidRDefault="008520F1" w:rsidP="008520F1">
            <w:pPr>
              <w:jc w:val="center"/>
              <w:rPr>
                <w:rFonts w:ascii="Times New Roman" w:eastAsia="Times New Roman" w:hAnsi="Times New Roman"/>
                <w:b/>
                <w:color w:val="000000"/>
                <w:sz w:val="20"/>
                <w:szCs w:val="20"/>
                <w:lang w:val="en-US" w:bidi="ar-SA"/>
              </w:rPr>
            </w:pPr>
            <w:r w:rsidRPr="00970576">
              <w:rPr>
                <w:rFonts w:ascii="Times New Roman" w:eastAsia="Times New Roman" w:hAnsi="Times New Roman"/>
                <w:b/>
                <w:color w:val="000000"/>
                <w:lang w:val="en-US" w:bidi="ar-SA"/>
              </w:rPr>
              <w:t>Status</w:t>
            </w:r>
          </w:p>
        </w:tc>
      </w:tr>
      <w:tr w:rsidR="008520F1" w14:paraId="4F3A3888" w14:textId="77777777" w:rsidTr="008520F1">
        <w:trPr>
          <w:trHeight w:val="260"/>
        </w:trPr>
        <w:tc>
          <w:tcPr>
            <w:tcW w:w="724" w:type="dxa"/>
            <w:vMerge/>
            <w:tcBorders>
              <w:left w:val="single" w:sz="4" w:space="0" w:color="auto"/>
              <w:bottom w:val="single" w:sz="4" w:space="0" w:color="auto"/>
              <w:right w:val="single" w:sz="4" w:space="0" w:color="auto"/>
            </w:tcBorders>
            <w:shd w:val="clear" w:color="000000" w:fill="FFE699"/>
          </w:tcPr>
          <w:p w14:paraId="1E81E7DA"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000000" w:fill="FFE699"/>
            <w:vAlign w:val="center"/>
          </w:tcPr>
          <w:p w14:paraId="78A86019"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 xml:space="preserve"> (Surname First)</w:t>
            </w:r>
          </w:p>
        </w:tc>
        <w:tc>
          <w:tcPr>
            <w:tcW w:w="1800" w:type="dxa"/>
            <w:tcBorders>
              <w:top w:val="single" w:sz="4" w:space="0" w:color="auto"/>
              <w:left w:val="nil"/>
              <w:bottom w:val="single" w:sz="4" w:space="0" w:color="auto"/>
              <w:right w:val="single" w:sz="4" w:space="0" w:color="auto"/>
            </w:tcBorders>
            <w:shd w:val="clear" w:color="000000" w:fill="FFE699"/>
            <w:vAlign w:val="center"/>
          </w:tcPr>
          <w:p w14:paraId="6E7BAA72"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 xml:space="preserve">LEAP+LIPW =1 (LEAP only = 2 </w:t>
            </w:r>
            <w:r w:rsidRPr="00614B6F">
              <w:rPr>
                <w:rFonts w:ascii="Times New Roman" w:eastAsia="Times New Roman" w:hAnsi="Times New Roman"/>
                <w:b/>
                <w:color w:val="000000"/>
                <w:sz w:val="20"/>
                <w:szCs w:val="20"/>
                <w:highlight w:val="red"/>
                <w:lang w:val="en-US" w:bidi="ar-SA"/>
              </w:rPr>
              <w:t>LIPW only = 3</w:t>
            </w:r>
            <w:r>
              <w:rPr>
                <w:rFonts w:ascii="Times New Roman" w:eastAsia="Times New Roman" w:hAnsi="Times New Roman"/>
                <w:b/>
                <w:color w:val="000000"/>
                <w:sz w:val="20"/>
                <w:szCs w:val="20"/>
                <w:lang w:val="en-US" w:bidi="ar-SA"/>
              </w:rPr>
              <w:t xml:space="preserve"> </w:t>
            </w:r>
          </w:p>
        </w:tc>
        <w:tc>
          <w:tcPr>
            <w:tcW w:w="1350" w:type="dxa"/>
            <w:tcBorders>
              <w:top w:val="single" w:sz="4" w:space="0" w:color="auto"/>
              <w:left w:val="nil"/>
              <w:bottom w:val="single" w:sz="4" w:space="0" w:color="auto"/>
              <w:right w:val="single" w:sz="4" w:space="0" w:color="auto"/>
            </w:tcBorders>
            <w:shd w:val="clear" w:color="000000" w:fill="FFE699"/>
          </w:tcPr>
          <w:p w14:paraId="1946D1ED" w14:textId="77777777" w:rsidR="008520F1" w:rsidRDefault="008520F1" w:rsidP="008520F1">
            <w:pPr>
              <w:jc w:val="center"/>
              <w:rPr>
                <w:rFonts w:ascii="Times New Roman" w:eastAsia="Times New Roman" w:hAnsi="Times New Roman"/>
                <w:b/>
                <w:color w:val="000000"/>
                <w:sz w:val="20"/>
                <w:szCs w:val="20"/>
                <w:lang w:val="en-US" w:bidi="ar-SA"/>
              </w:rPr>
            </w:pPr>
          </w:p>
          <w:p w14:paraId="4CF023F9"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LIPW/LEAP ID/ Number</w:t>
            </w:r>
          </w:p>
        </w:tc>
        <w:tc>
          <w:tcPr>
            <w:tcW w:w="1170" w:type="dxa"/>
            <w:tcBorders>
              <w:top w:val="single" w:sz="4" w:space="0" w:color="auto"/>
              <w:left w:val="nil"/>
              <w:bottom w:val="single" w:sz="4" w:space="0" w:color="auto"/>
              <w:right w:val="single" w:sz="4" w:space="0" w:color="auto"/>
            </w:tcBorders>
            <w:shd w:val="clear" w:color="000000" w:fill="FFE699"/>
            <w:vAlign w:val="center"/>
          </w:tcPr>
          <w:p w14:paraId="33A0EE1C"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Male =M, Female =F</w:t>
            </w:r>
          </w:p>
        </w:tc>
        <w:tc>
          <w:tcPr>
            <w:tcW w:w="630" w:type="dxa"/>
            <w:vMerge/>
            <w:tcBorders>
              <w:left w:val="nil"/>
              <w:bottom w:val="single" w:sz="4" w:space="0" w:color="auto"/>
              <w:right w:val="single" w:sz="4" w:space="0" w:color="auto"/>
            </w:tcBorders>
            <w:shd w:val="clear" w:color="000000" w:fill="FFE699"/>
            <w:vAlign w:val="center"/>
          </w:tcPr>
          <w:p w14:paraId="3FDB7C2B"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000000" w:fill="FFE699"/>
            <w:vAlign w:val="center"/>
          </w:tcPr>
          <w:p w14:paraId="623748D9"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House No. (GPS Code or GNHR HH Ref)</w:t>
            </w:r>
          </w:p>
        </w:tc>
        <w:tc>
          <w:tcPr>
            <w:tcW w:w="1080" w:type="dxa"/>
            <w:vMerge/>
            <w:tcBorders>
              <w:left w:val="nil"/>
              <w:bottom w:val="single" w:sz="4" w:space="0" w:color="auto"/>
              <w:right w:val="single" w:sz="4" w:space="0" w:color="auto"/>
            </w:tcBorders>
            <w:shd w:val="clear" w:color="000000" w:fill="FFE699"/>
            <w:vAlign w:val="center"/>
          </w:tcPr>
          <w:p w14:paraId="7DF294C1"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000000" w:fill="FFE699"/>
            <w:vAlign w:val="center"/>
          </w:tcPr>
          <w:p w14:paraId="5E41ADD7"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NHIS /Voter-ID / National-</w:t>
            </w:r>
          </w:p>
        </w:tc>
        <w:tc>
          <w:tcPr>
            <w:tcW w:w="450" w:type="dxa"/>
            <w:tcBorders>
              <w:top w:val="single" w:sz="4" w:space="0" w:color="auto"/>
              <w:left w:val="nil"/>
              <w:bottom w:val="single" w:sz="4" w:space="0" w:color="auto"/>
              <w:right w:val="single" w:sz="4" w:space="0" w:color="auto"/>
            </w:tcBorders>
            <w:shd w:val="clear" w:color="000000" w:fill="FFE699"/>
          </w:tcPr>
          <w:p w14:paraId="18B7095E"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1</w:t>
            </w:r>
            <w:r w:rsidRPr="00BD4468">
              <w:rPr>
                <w:rFonts w:ascii="Times New Roman" w:eastAsia="Times New Roman" w:hAnsi="Times New Roman"/>
                <w:b/>
                <w:color w:val="000000"/>
                <w:sz w:val="20"/>
                <w:szCs w:val="20"/>
                <w:vertAlign w:val="superscript"/>
                <w:lang w:val="en-US" w:bidi="ar-SA"/>
              </w:rPr>
              <w:t>st</w:t>
            </w:r>
          </w:p>
        </w:tc>
        <w:tc>
          <w:tcPr>
            <w:tcW w:w="540" w:type="dxa"/>
            <w:tcBorders>
              <w:top w:val="single" w:sz="4" w:space="0" w:color="auto"/>
              <w:left w:val="nil"/>
              <w:bottom w:val="single" w:sz="4" w:space="0" w:color="auto"/>
              <w:right w:val="single" w:sz="4" w:space="0" w:color="auto"/>
            </w:tcBorders>
            <w:shd w:val="clear" w:color="000000" w:fill="FFE699"/>
          </w:tcPr>
          <w:p w14:paraId="40EF2314"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2nd</w:t>
            </w:r>
          </w:p>
        </w:tc>
        <w:tc>
          <w:tcPr>
            <w:tcW w:w="540" w:type="dxa"/>
            <w:tcBorders>
              <w:top w:val="single" w:sz="4" w:space="0" w:color="auto"/>
              <w:left w:val="nil"/>
              <w:bottom w:val="single" w:sz="4" w:space="0" w:color="auto"/>
              <w:right w:val="single" w:sz="4" w:space="0" w:color="auto"/>
            </w:tcBorders>
            <w:shd w:val="clear" w:color="000000" w:fill="FFE699"/>
          </w:tcPr>
          <w:p w14:paraId="31219E7E"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3rd</w:t>
            </w:r>
          </w:p>
        </w:tc>
        <w:tc>
          <w:tcPr>
            <w:tcW w:w="1530" w:type="dxa"/>
            <w:tcBorders>
              <w:top w:val="single" w:sz="4" w:space="0" w:color="auto"/>
              <w:left w:val="nil"/>
              <w:bottom w:val="single" w:sz="4" w:space="0" w:color="auto"/>
              <w:right w:val="single" w:sz="4" w:space="0" w:color="auto"/>
            </w:tcBorders>
            <w:shd w:val="clear" w:color="000000" w:fill="FFE699"/>
          </w:tcPr>
          <w:p w14:paraId="71CA14A6" w14:textId="77777777" w:rsidR="008520F1" w:rsidRDefault="008520F1" w:rsidP="008520F1">
            <w:pPr>
              <w:jc w:val="center"/>
              <w:rPr>
                <w:rFonts w:ascii="Times New Roman" w:eastAsia="Times New Roman" w:hAnsi="Times New Roman"/>
                <w:b/>
                <w:color w:val="000000"/>
                <w:sz w:val="20"/>
                <w:szCs w:val="20"/>
                <w:lang w:val="en-US" w:bidi="ar-SA"/>
              </w:rPr>
            </w:pPr>
          </w:p>
          <w:p w14:paraId="70870C14"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Start-up = 1</w:t>
            </w:r>
          </w:p>
          <w:p w14:paraId="07E74B23" w14:textId="77777777" w:rsidR="008520F1" w:rsidRDefault="008520F1" w:rsidP="008520F1">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 xml:space="preserve">Expansion = 2 </w:t>
            </w:r>
          </w:p>
        </w:tc>
      </w:tr>
      <w:tr w:rsidR="008520F1" w14:paraId="77A7B540"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0797A9CD"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9E2A1"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73582D6D"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18D3A0DE"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09CF1847"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68E31509"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6AAAF1C7"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3B0A54A2"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165D8F90"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1E595072"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636FE3AD"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567E61E0"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497DBC25" w14:textId="77777777" w:rsidR="008520F1" w:rsidRDefault="008520F1" w:rsidP="008520F1">
            <w:pPr>
              <w:jc w:val="center"/>
              <w:rPr>
                <w:rFonts w:ascii="Times New Roman" w:eastAsia="Times New Roman" w:hAnsi="Times New Roman"/>
                <w:b/>
                <w:color w:val="000000"/>
                <w:sz w:val="20"/>
                <w:szCs w:val="20"/>
                <w:lang w:val="en-US" w:bidi="ar-SA"/>
              </w:rPr>
            </w:pPr>
          </w:p>
        </w:tc>
      </w:tr>
      <w:tr w:rsidR="008520F1" w14:paraId="51CB5E65"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77E141F9"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D2B0"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5C1B6CB2"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2325E2CD"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7F7A88CB"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1ADEC80A"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6FACD782"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54D4990D"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7B00671A"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5980596A"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2BF312D9"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2726D26B"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17632692" w14:textId="77777777" w:rsidR="008520F1" w:rsidRDefault="008520F1" w:rsidP="008520F1">
            <w:pPr>
              <w:jc w:val="center"/>
              <w:rPr>
                <w:rFonts w:ascii="Times New Roman" w:eastAsia="Times New Roman" w:hAnsi="Times New Roman"/>
                <w:b/>
                <w:color w:val="000000"/>
                <w:sz w:val="20"/>
                <w:szCs w:val="20"/>
                <w:lang w:val="en-US" w:bidi="ar-SA"/>
              </w:rPr>
            </w:pPr>
          </w:p>
        </w:tc>
      </w:tr>
      <w:tr w:rsidR="008520F1" w14:paraId="582081E0"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01F11ABE"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B9A88"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01840D08"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41F4AA2C"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623131A6"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144AA68B"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0EE3D1EE"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54F94A1D"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7A9D0C47"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75ED0683"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211FC00F"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5A17CBA6"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5DEC9517" w14:textId="77777777" w:rsidR="008520F1" w:rsidRDefault="008520F1" w:rsidP="008520F1">
            <w:pPr>
              <w:jc w:val="center"/>
              <w:rPr>
                <w:rFonts w:ascii="Times New Roman" w:eastAsia="Times New Roman" w:hAnsi="Times New Roman"/>
                <w:b/>
                <w:color w:val="000000"/>
                <w:sz w:val="20"/>
                <w:szCs w:val="20"/>
                <w:lang w:val="en-US" w:bidi="ar-SA"/>
              </w:rPr>
            </w:pPr>
          </w:p>
        </w:tc>
      </w:tr>
      <w:tr w:rsidR="008520F1" w14:paraId="7100581B"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72234524"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05CF4"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4A9AE59D"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3367A43C"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2A14505D"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685BCCF6"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24D2D6A8"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4781A3FA"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537C8975"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6BB22CF6"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2D73C2F1"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4D0A6ED7"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244B1F66" w14:textId="77777777" w:rsidR="008520F1" w:rsidRDefault="008520F1" w:rsidP="008520F1">
            <w:pPr>
              <w:jc w:val="center"/>
              <w:rPr>
                <w:rFonts w:ascii="Times New Roman" w:eastAsia="Times New Roman" w:hAnsi="Times New Roman"/>
                <w:b/>
                <w:color w:val="000000"/>
                <w:sz w:val="20"/>
                <w:szCs w:val="20"/>
                <w:lang w:val="en-US" w:bidi="ar-SA"/>
              </w:rPr>
            </w:pPr>
          </w:p>
        </w:tc>
      </w:tr>
      <w:tr w:rsidR="008520F1" w14:paraId="007F12DB"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3540EBA9"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D82CC"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33AF7BC4"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6E2BD5C2"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22B45F3A"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7CB5EF2F"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6AA5EA56"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7A1BE6A4"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1B6C1605"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1C957BA2"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2DB4CA13"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0BB8F4AD"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518F460C" w14:textId="77777777" w:rsidR="008520F1" w:rsidRDefault="008520F1" w:rsidP="008520F1">
            <w:pPr>
              <w:jc w:val="center"/>
              <w:rPr>
                <w:rFonts w:ascii="Times New Roman" w:eastAsia="Times New Roman" w:hAnsi="Times New Roman"/>
                <w:b/>
                <w:color w:val="000000"/>
                <w:sz w:val="20"/>
                <w:szCs w:val="20"/>
                <w:lang w:val="en-US" w:bidi="ar-SA"/>
              </w:rPr>
            </w:pPr>
          </w:p>
        </w:tc>
      </w:tr>
      <w:tr w:rsidR="008520F1" w14:paraId="10B93413"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2602FC87"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E9DE2"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6F1BE072"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1B7E68E2"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5B8A5621"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65171A62"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425C1F1B"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63223229"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31EB498E"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2A718D53"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61478098"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0F1D2016"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6B64AFCD" w14:textId="77777777" w:rsidR="008520F1" w:rsidRDefault="008520F1" w:rsidP="008520F1">
            <w:pPr>
              <w:jc w:val="center"/>
              <w:rPr>
                <w:rFonts w:ascii="Times New Roman" w:eastAsia="Times New Roman" w:hAnsi="Times New Roman"/>
                <w:b/>
                <w:color w:val="000000"/>
                <w:sz w:val="20"/>
                <w:szCs w:val="20"/>
                <w:lang w:val="en-US" w:bidi="ar-SA"/>
              </w:rPr>
            </w:pPr>
          </w:p>
        </w:tc>
      </w:tr>
      <w:tr w:rsidR="008520F1" w14:paraId="3BB8D08A"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2C0F8642"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E6525"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599B2E1B"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3144B0B4"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333BBCA3"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15C08B7D"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16B3FED3"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124391EA"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45416665"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790206DB"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5DCDFB6A"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4232F516"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37F13631" w14:textId="77777777" w:rsidR="008520F1" w:rsidRDefault="008520F1" w:rsidP="008520F1">
            <w:pPr>
              <w:jc w:val="center"/>
              <w:rPr>
                <w:rFonts w:ascii="Times New Roman" w:eastAsia="Times New Roman" w:hAnsi="Times New Roman"/>
                <w:b/>
                <w:color w:val="000000"/>
                <w:sz w:val="20"/>
                <w:szCs w:val="20"/>
                <w:lang w:val="en-US" w:bidi="ar-SA"/>
              </w:rPr>
            </w:pPr>
          </w:p>
        </w:tc>
      </w:tr>
      <w:tr w:rsidR="008520F1" w14:paraId="795AB390"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3C2516B3"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49F53"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5EC12C3C"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33CAE804"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0A33C2B7"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7EC1911C"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62E8ECEF"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1CD68024"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6BFEAD75"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24514D2E"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5E0A91EF"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568D6ED1"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0AE11E79" w14:textId="77777777" w:rsidR="008520F1" w:rsidRDefault="008520F1" w:rsidP="008520F1">
            <w:pPr>
              <w:jc w:val="center"/>
              <w:rPr>
                <w:rFonts w:ascii="Times New Roman" w:eastAsia="Times New Roman" w:hAnsi="Times New Roman"/>
                <w:b/>
                <w:color w:val="000000"/>
                <w:sz w:val="20"/>
                <w:szCs w:val="20"/>
                <w:lang w:val="en-US" w:bidi="ar-SA"/>
              </w:rPr>
            </w:pPr>
          </w:p>
        </w:tc>
      </w:tr>
      <w:tr w:rsidR="008520F1" w14:paraId="0F8E6A8C" w14:textId="77777777" w:rsidTr="008520F1">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14:paraId="27A79094" w14:textId="77777777" w:rsidR="008520F1" w:rsidRDefault="008520F1" w:rsidP="008520F1">
            <w:pPr>
              <w:jc w:val="center"/>
              <w:rPr>
                <w:rFonts w:ascii="Times New Roman" w:eastAsia="Times New Roman" w:hAnsi="Times New Roman"/>
                <w:b/>
                <w:color w:val="000000"/>
                <w:sz w:val="20"/>
                <w:szCs w:val="20"/>
                <w:lang w:val="en-US" w:bidi="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23B94" w14:textId="77777777" w:rsidR="008520F1" w:rsidRDefault="008520F1" w:rsidP="008520F1">
            <w:pPr>
              <w:jc w:val="center"/>
              <w:rPr>
                <w:rFonts w:ascii="Times New Roman" w:eastAsia="Times New Roman" w:hAnsi="Times New Roman"/>
                <w:b/>
                <w:color w:val="000000"/>
                <w:sz w:val="20"/>
                <w:szCs w:val="20"/>
                <w:lang w:val="en-US" w:bidi="ar-SA"/>
              </w:rPr>
            </w:pP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6D949759" w14:textId="77777777" w:rsidR="008520F1" w:rsidRDefault="008520F1" w:rsidP="008520F1">
            <w:pPr>
              <w:jc w:val="center"/>
              <w:rPr>
                <w:rFonts w:ascii="Times New Roman" w:eastAsia="Times New Roman" w:hAnsi="Times New Roman"/>
                <w:b/>
                <w:color w:val="000000"/>
                <w:sz w:val="20"/>
                <w:szCs w:val="20"/>
                <w:lang w:val="en-US" w:bidi="ar-S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787F1176"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3DCDDDDE" w14:textId="77777777" w:rsidR="008520F1" w:rsidRDefault="008520F1" w:rsidP="008520F1">
            <w:pPr>
              <w:jc w:val="center"/>
              <w:rPr>
                <w:rFonts w:ascii="Times New Roman" w:eastAsia="Times New Roman" w:hAnsi="Times New Roman"/>
                <w:b/>
                <w:color w:val="000000"/>
                <w:sz w:val="20"/>
                <w:szCs w:val="20"/>
                <w:lang w:val="en-US" w:bidi="ar-SA"/>
              </w:rPr>
            </w:pPr>
          </w:p>
        </w:tc>
        <w:tc>
          <w:tcPr>
            <w:tcW w:w="630" w:type="dxa"/>
            <w:tcBorders>
              <w:top w:val="single" w:sz="4" w:space="0" w:color="auto"/>
              <w:left w:val="nil"/>
              <w:bottom w:val="single" w:sz="4" w:space="0" w:color="auto"/>
              <w:right w:val="single" w:sz="4" w:space="0" w:color="auto"/>
            </w:tcBorders>
            <w:shd w:val="clear" w:color="auto" w:fill="FFFFFF" w:themeFill="background1"/>
            <w:vAlign w:val="center"/>
          </w:tcPr>
          <w:p w14:paraId="1DC56D2F" w14:textId="77777777" w:rsidR="008520F1" w:rsidRDefault="008520F1" w:rsidP="008520F1">
            <w:pPr>
              <w:jc w:val="center"/>
              <w:rPr>
                <w:rFonts w:ascii="Times New Roman" w:eastAsia="Times New Roman" w:hAnsi="Times New Roman"/>
                <w:b/>
                <w:color w:val="000000"/>
                <w:sz w:val="20"/>
                <w:szCs w:val="20"/>
                <w:lang w:val="en-US" w:bidi="ar-SA"/>
              </w:rPr>
            </w:pP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39FA6E41" w14:textId="77777777" w:rsidR="008520F1" w:rsidRDefault="008520F1" w:rsidP="008520F1">
            <w:pPr>
              <w:jc w:val="center"/>
              <w:rPr>
                <w:rFonts w:ascii="Times New Roman" w:eastAsia="Times New Roman" w:hAnsi="Times New Roman"/>
                <w:b/>
                <w:color w:val="000000"/>
                <w:sz w:val="20"/>
                <w:szCs w:val="20"/>
                <w:lang w:val="en-US" w:bidi="ar-SA"/>
              </w:rPr>
            </w:pPr>
          </w:p>
        </w:tc>
        <w:tc>
          <w:tcPr>
            <w:tcW w:w="1080" w:type="dxa"/>
            <w:tcBorders>
              <w:left w:val="nil"/>
              <w:bottom w:val="single" w:sz="4" w:space="0" w:color="auto"/>
              <w:right w:val="single" w:sz="4" w:space="0" w:color="auto"/>
            </w:tcBorders>
            <w:shd w:val="clear" w:color="auto" w:fill="FFFFFF" w:themeFill="background1"/>
            <w:vAlign w:val="center"/>
          </w:tcPr>
          <w:p w14:paraId="576486B5" w14:textId="77777777" w:rsidR="008520F1" w:rsidRDefault="008520F1" w:rsidP="008520F1">
            <w:pPr>
              <w:jc w:val="center"/>
              <w:rPr>
                <w:rFonts w:ascii="Times New Roman" w:eastAsia="Times New Roman" w:hAnsi="Times New Roman"/>
                <w:b/>
                <w:color w:val="000000"/>
                <w:sz w:val="20"/>
                <w:szCs w:val="20"/>
                <w:lang w:val="en-US" w:bidi="ar-SA"/>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4690B874" w14:textId="77777777" w:rsidR="008520F1" w:rsidRDefault="008520F1" w:rsidP="008520F1">
            <w:pPr>
              <w:jc w:val="center"/>
              <w:rPr>
                <w:rFonts w:ascii="Times New Roman" w:eastAsia="Times New Roman" w:hAnsi="Times New Roman"/>
                <w:b/>
                <w:color w:val="000000"/>
                <w:sz w:val="20"/>
                <w:szCs w:val="20"/>
                <w:lang w:val="en-US" w:bidi="ar-SA"/>
              </w:rPr>
            </w:pPr>
          </w:p>
        </w:tc>
        <w:tc>
          <w:tcPr>
            <w:tcW w:w="450" w:type="dxa"/>
            <w:tcBorders>
              <w:top w:val="single" w:sz="4" w:space="0" w:color="auto"/>
              <w:left w:val="nil"/>
              <w:bottom w:val="single" w:sz="4" w:space="0" w:color="auto"/>
              <w:right w:val="single" w:sz="4" w:space="0" w:color="auto"/>
            </w:tcBorders>
            <w:shd w:val="clear" w:color="auto" w:fill="FFFFFF" w:themeFill="background1"/>
          </w:tcPr>
          <w:p w14:paraId="390106CB"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776E6C9D" w14:textId="77777777" w:rsidR="008520F1" w:rsidRDefault="008520F1" w:rsidP="008520F1">
            <w:pPr>
              <w:jc w:val="center"/>
              <w:rPr>
                <w:rFonts w:ascii="Times New Roman" w:eastAsia="Times New Roman" w:hAnsi="Times New Roman"/>
                <w:b/>
                <w:color w:val="000000"/>
                <w:sz w:val="20"/>
                <w:szCs w:val="20"/>
                <w:lang w:val="en-US" w:bidi="ar-SA"/>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6249BF31" w14:textId="77777777" w:rsidR="008520F1" w:rsidRDefault="008520F1" w:rsidP="008520F1">
            <w:pPr>
              <w:jc w:val="center"/>
              <w:rPr>
                <w:rFonts w:ascii="Times New Roman" w:eastAsia="Times New Roman" w:hAnsi="Times New Roman"/>
                <w:b/>
                <w:color w:val="000000"/>
                <w:sz w:val="20"/>
                <w:szCs w:val="20"/>
                <w:lang w:val="en-US" w:bidi="ar-S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14:paraId="423893E4" w14:textId="77777777" w:rsidR="008520F1" w:rsidRDefault="008520F1" w:rsidP="008520F1">
            <w:pPr>
              <w:jc w:val="center"/>
              <w:rPr>
                <w:rFonts w:ascii="Times New Roman" w:eastAsia="Times New Roman" w:hAnsi="Times New Roman"/>
                <w:b/>
                <w:color w:val="000000"/>
                <w:sz w:val="20"/>
                <w:szCs w:val="20"/>
                <w:lang w:val="en-US" w:bidi="ar-SA"/>
              </w:rPr>
            </w:pPr>
          </w:p>
        </w:tc>
      </w:tr>
    </w:tbl>
    <w:p w14:paraId="788B3AE5" w14:textId="78D2FBEE" w:rsidR="008520F1" w:rsidRDefault="008520F1" w:rsidP="008520F1">
      <w:pPr>
        <w:rPr>
          <w:b/>
          <w:sz w:val="28"/>
          <w:szCs w:val="28"/>
        </w:rPr>
      </w:pPr>
      <w:r>
        <w:rPr>
          <w:b/>
          <w:sz w:val="28"/>
          <w:szCs w:val="28"/>
        </w:rPr>
        <w:t xml:space="preserve">C1.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B7DC1">
        <w:rPr>
          <w:b/>
          <w:sz w:val="28"/>
          <w:szCs w:val="28"/>
        </w:rPr>
        <w:t>Targeting List (Self-selection to CBT)</w:t>
      </w:r>
    </w:p>
    <w:p w14:paraId="0A4F9384" w14:textId="77777777" w:rsidR="008520F1" w:rsidRDefault="008520F1" w:rsidP="003C49E2">
      <w:pPr>
        <w:pStyle w:val="Heading1"/>
        <w:numPr>
          <w:ilvl w:val="0"/>
          <w:numId w:val="0"/>
        </w:numPr>
        <w:tabs>
          <w:tab w:val="left" w:pos="1170"/>
        </w:tabs>
        <w:jc w:val="both"/>
      </w:pPr>
    </w:p>
    <w:p w14:paraId="309BE65F" w14:textId="77777777" w:rsidR="008520F1" w:rsidRPr="008520F1" w:rsidRDefault="008520F1" w:rsidP="008520F1">
      <w:pPr>
        <w:spacing w:after="120"/>
        <w:rPr>
          <w:b/>
          <w:u w:val="single"/>
        </w:rPr>
      </w:pPr>
      <w:r w:rsidRPr="008520F1">
        <w:rPr>
          <w:b/>
          <w:u w:val="single"/>
        </w:rPr>
        <w:t>Endorsement</w:t>
      </w:r>
    </w:p>
    <w:p w14:paraId="560C06A2" w14:textId="1EE9A8EF" w:rsidR="008520F1" w:rsidRPr="008520F1" w:rsidRDefault="008520F1" w:rsidP="008520F1">
      <w:pPr>
        <w:spacing w:after="120"/>
        <w:rPr>
          <w:b/>
          <w:sz w:val="23"/>
          <w:szCs w:val="23"/>
        </w:rPr>
      </w:pPr>
      <w:r w:rsidRPr="008520F1">
        <w:rPr>
          <w:b/>
          <w:sz w:val="23"/>
          <w:szCs w:val="23"/>
        </w:rPr>
        <w:t>Community level Team (CBT Team)</w:t>
      </w:r>
    </w:p>
    <w:p w14:paraId="26676326" w14:textId="77777777" w:rsidR="008520F1" w:rsidRPr="008520F1" w:rsidRDefault="008520F1" w:rsidP="008520F1">
      <w:pPr>
        <w:pStyle w:val="ListParagraph"/>
        <w:numPr>
          <w:ilvl w:val="0"/>
          <w:numId w:val="34"/>
        </w:numPr>
        <w:ind w:left="360"/>
        <w:rPr>
          <w:sz w:val="23"/>
          <w:szCs w:val="23"/>
        </w:rPr>
      </w:pPr>
      <w:r w:rsidRPr="008520F1">
        <w:rPr>
          <w:sz w:val="23"/>
          <w:szCs w:val="23"/>
        </w:rPr>
        <w:t>Name ……………………………………………..</w:t>
      </w:r>
      <w:r w:rsidRPr="008520F1">
        <w:rPr>
          <w:sz w:val="23"/>
          <w:szCs w:val="23"/>
        </w:rPr>
        <w:tab/>
        <w:t>Signature………………………..</w:t>
      </w:r>
      <w:r w:rsidRPr="008520F1">
        <w:rPr>
          <w:sz w:val="23"/>
          <w:szCs w:val="23"/>
        </w:rPr>
        <w:tab/>
        <w:t>Date……………………..</w:t>
      </w:r>
    </w:p>
    <w:p w14:paraId="67536AAA" w14:textId="77777777" w:rsidR="008520F1" w:rsidRPr="008520F1" w:rsidRDefault="008520F1" w:rsidP="008520F1">
      <w:pPr>
        <w:pStyle w:val="ListParagraph"/>
        <w:numPr>
          <w:ilvl w:val="0"/>
          <w:numId w:val="34"/>
        </w:numPr>
        <w:ind w:left="360"/>
        <w:rPr>
          <w:sz w:val="23"/>
          <w:szCs w:val="23"/>
        </w:rPr>
      </w:pPr>
      <w:r w:rsidRPr="008520F1">
        <w:rPr>
          <w:sz w:val="23"/>
          <w:szCs w:val="23"/>
        </w:rPr>
        <w:t>Name ……………………………………………..</w:t>
      </w:r>
      <w:r w:rsidRPr="008520F1">
        <w:rPr>
          <w:sz w:val="23"/>
          <w:szCs w:val="23"/>
        </w:rPr>
        <w:tab/>
        <w:t>Signature………………………..</w:t>
      </w:r>
      <w:r w:rsidRPr="008520F1">
        <w:rPr>
          <w:sz w:val="23"/>
          <w:szCs w:val="23"/>
        </w:rPr>
        <w:tab/>
        <w:t>Date……………………..</w:t>
      </w:r>
    </w:p>
    <w:p w14:paraId="062FEF00" w14:textId="77777777" w:rsidR="008520F1" w:rsidRPr="008520F1" w:rsidRDefault="008520F1" w:rsidP="008520F1">
      <w:pPr>
        <w:pStyle w:val="ListParagraph"/>
        <w:numPr>
          <w:ilvl w:val="0"/>
          <w:numId w:val="34"/>
        </w:numPr>
        <w:ind w:left="360"/>
        <w:rPr>
          <w:sz w:val="23"/>
          <w:szCs w:val="23"/>
        </w:rPr>
      </w:pPr>
      <w:r w:rsidRPr="008520F1">
        <w:rPr>
          <w:sz w:val="23"/>
          <w:szCs w:val="23"/>
        </w:rPr>
        <w:t>Name ……………………………………………..</w:t>
      </w:r>
      <w:r w:rsidRPr="008520F1">
        <w:rPr>
          <w:sz w:val="23"/>
          <w:szCs w:val="23"/>
        </w:rPr>
        <w:tab/>
        <w:t>Signature………………………..</w:t>
      </w:r>
      <w:r w:rsidRPr="008520F1">
        <w:rPr>
          <w:sz w:val="23"/>
          <w:szCs w:val="23"/>
        </w:rPr>
        <w:tab/>
        <w:t>Date……………………..</w:t>
      </w:r>
    </w:p>
    <w:p w14:paraId="77F09469" w14:textId="77777777" w:rsidR="008520F1" w:rsidRPr="008520F1" w:rsidRDefault="008520F1" w:rsidP="008520F1">
      <w:pPr>
        <w:pStyle w:val="ListParagraph"/>
        <w:ind w:left="360"/>
        <w:rPr>
          <w:b/>
          <w:sz w:val="23"/>
          <w:szCs w:val="23"/>
        </w:rPr>
      </w:pPr>
    </w:p>
    <w:p w14:paraId="637A6FF0" w14:textId="77777777" w:rsidR="008520F1" w:rsidRPr="008520F1" w:rsidRDefault="008520F1" w:rsidP="008520F1">
      <w:pPr>
        <w:rPr>
          <w:b/>
          <w:sz w:val="23"/>
          <w:szCs w:val="23"/>
        </w:rPr>
      </w:pPr>
      <w:r w:rsidRPr="008520F1">
        <w:rPr>
          <w:b/>
          <w:sz w:val="23"/>
          <w:szCs w:val="23"/>
        </w:rPr>
        <w:t>DCIT Members (2 per Team)</w:t>
      </w:r>
    </w:p>
    <w:p w14:paraId="6B252453" w14:textId="77777777" w:rsidR="008520F1" w:rsidRPr="008520F1" w:rsidRDefault="008520F1" w:rsidP="008520F1">
      <w:pPr>
        <w:pStyle w:val="ListParagraph"/>
        <w:numPr>
          <w:ilvl w:val="0"/>
          <w:numId w:val="35"/>
        </w:numPr>
        <w:tabs>
          <w:tab w:val="left" w:pos="810"/>
        </w:tabs>
        <w:ind w:left="360"/>
        <w:rPr>
          <w:sz w:val="23"/>
          <w:szCs w:val="23"/>
        </w:rPr>
      </w:pPr>
      <w:r w:rsidRPr="008520F1">
        <w:rPr>
          <w:sz w:val="23"/>
          <w:szCs w:val="23"/>
        </w:rPr>
        <w:t>Name ……………………………………………..</w:t>
      </w:r>
      <w:r w:rsidRPr="008520F1">
        <w:rPr>
          <w:sz w:val="23"/>
          <w:szCs w:val="23"/>
        </w:rPr>
        <w:tab/>
        <w:t>Signature………………………..</w:t>
      </w:r>
      <w:r w:rsidRPr="008520F1">
        <w:rPr>
          <w:sz w:val="23"/>
          <w:szCs w:val="23"/>
        </w:rPr>
        <w:tab/>
        <w:t>Date………………………….</w:t>
      </w:r>
    </w:p>
    <w:p w14:paraId="0AEF71B3" w14:textId="77777777" w:rsidR="008520F1" w:rsidRPr="008520F1" w:rsidRDefault="008520F1" w:rsidP="008520F1">
      <w:pPr>
        <w:pStyle w:val="ListParagraph"/>
        <w:numPr>
          <w:ilvl w:val="0"/>
          <w:numId w:val="35"/>
        </w:numPr>
        <w:ind w:left="360"/>
        <w:rPr>
          <w:sz w:val="23"/>
          <w:szCs w:val="23"/>
        </w:rPr>
      </w:pPr>
      <w:r w:rsidRPr="008520F1">
        <w:rPr>
          <w:sz w:val="23"/>
          <w:szCs w:val="23"/>
        </w:rPr>
        <w:t>Name ……………………………………………..</w:t>
      </w:r>
      <w:r w:rsidRPr="008520F1">
        <w:rPr>
          <w:sz w:val="23"/>
          <w:szCs w:val="23"/>
        </w:rPr>
        <w:tab/>
        <w:t>Signature………………………..</w:t>
      </w:r>
      <w:r w:rsidRPr="008520F1">
        <w:rPr>
          <w:sz w:val="23"/>
          <w:szCs w:val="23"/>
        </w:rPr>
        <w:tab/>
        <w:t>Date………………………….</w:t>
      </w:r>
    </w:p>
    <w:p w14:paraId="54E8329D" w14:textId="63FE2F41" w:rsidR="008520F1" w:rsidRPr="008520F1" w:rsidRDefault="008520F1" w:rsidP="00797E2D">
      <w:pPr>
        <w:pStyle w:val="ListParagraph"/>
        <w:rPr>
          <w:b/>
          <w:sz w:val="28"/>
          <w:szCs w:val="28"/>
        </w:rPr>
      </w:pPr>
      <w:r w:rsidRPr="008520F1">
        <w:rPr>
          <w:b/>
          <w:sz w:val="28"/>
          <w:szCs w:val="28"/>
        </w:rPr>
        <w:t xml:space="preserve">C1. </w:t>
      </w:r>
      <w:r w:rsidRPr="008520F1">
        <w:rPr>
          <w:b/>
          <w:sz w:val="28"/>
          <w:szCs w:val="28"/>
        </w:rPr>
        <w:tab/>
      </w:r>
      <w:r w:rsidRPr="008520F1">
        <w:rPr>
          <w:b/>
          <w:sz w:val="28"/>
          <w:szCs w:val="28"/>
        </w:rPr>
        <w:tab/>
      </w:r>
      <w:r w:rsidRPr="008520F1">
        <w:rPr>
          <w:b/>
          <w:sz w:val="28"/>
          <w:szCs w:val="28"/>
        </w:rPr>
        <w:tab/>
      </w:r>
      <w:r w:rsidRPr="008520F1">
        <w:rPr>
          <w:b/>
          <w:sz w:val="28"/>
          <w:szCs w:val="28"/>
        </w:rPr>
        <w:tab/>
      </w:r>
      <w:r w:rsidRPr="008520F1">
        <w:rPr>
          <w:b/>
          <w:sz w:val="28"/>
          <w:szCs w:val="28"/>
        </w:rPr>
        <w:tab/>
      </w:r>
      <w:r w:rsidRPr="008520F1">
        <w:rPr>
          <w:b/>
          <w:sz w:val="28"/>
          <w:szCs w:val="28"/>
        </w:rPr>
        <w:tab/>
      </w:r>
      <w:r w:rsidRPr="008520F1">
        <w:rPr>
          <w:b/>
          <w:sz w:val="28"/>
          <w:szCs w:val="28"/>
        </w:rPr>
        <w:tab/>
        <w:t>Targeting List (</w:t>
      </w:r>
      <w:r w:rsidR="00797E2D">
        <w:rPr>
          <w:b/>
          <w:sz w:val="28"/>
          <w:szCs w:val="28"/>
        </w:rPr>
        <w:t>Post Orientation</w:t>
      </w:r>
      <w:r w:rsidRPr="008520F1">
        <w:rPr>
          <w:b/>
          <w:sz w:val="28"/>
          <w:szCs w:val="28"/>
        </w:rPr>
        <w:t>)</w:t>
      </w:r>
    </w:p>
    <w:p w14:paraId="4A57103B" w14:textId="77777777" w:rsidR="00797E2D" w:rsidRDefault="00797E2D" w:rsidP="00797E2D"/>
    <w:tbl>
      <w:tblPr>
        <w:tblW w:w="5130" w:type="pct"/>
        <w:tblLayout w:type="fixed"/>
        <w:tblLook w:val="04A0" w:firstRow="1" w:lastRow="0" w:firstColumn="1" w:lastColumn="0" w:noHBand="0" w:noVBand="1"/>
      </w:tblPr>
      <w:tblGrid>
        <w:gridCol w:w="734"/>
        <w:gridCol w:w="2442"/>
        <w:gridCol w:w="2136"/>
        <w:gridCol w:w="1828"/>
        <w:gridCol w:w="1021"/>
        <w:gridCol w:w="608"/>
        <w:gridCol w:w="1155"/>
        <w:gridCol w:w="1189"/>
        <w:gridCol w:w="1235"/>
        <w:gridCol w:w="1507"/>
        <w:gridCol w:w="1427"/>
      </w:tblGrid>
      <w:tr w:rsidR="00797E2D" w14:paraId="3F8C6F2B" w14:textId="77777777" w:rsidTr="000D45CB">
        <w:trPr>
          <w:trHeight w:val="440"/>
        </w:trPr>
        <w:tc>
          <w:tcPr>
            <w:tcW w:w="240" w:type="pct"/>
            <w:tcBorders>
              <w:top w:val="single" w:sz="4" w:space="0" w:color="auto"/>
              <w:left w:val="single" w:sz="4" w:space="0" w:color="auto"/>
              <w:bottom w:val="single" w:sz="4" w:space="0" w:color="auto"/>
              <w:right w:val="single" w:sz="4" w:space="0" w:color="auto"/>
            </w:tcBorders>
            <w:shd w:val="clear" w:color="auto" w:fill="FFFFFF"/>
          </w:tcPr>
          <w:p w14:paraId="09168AA4" w14:textId="77777777" w:rsidR="00797E2D" w:rsidRDefault="00797E2D" w:rsidP="000D45CB">
            <w:pPr>
              <w:jc w:val="center"/>
              <w:rPr>
                <w:rFonts w:ascii="Times New Roman" w:eastAsia="Times New Roman" w:hAnsi="Times New Roman"/>
                <w:b/>
                <w:color w:val="000000"/>
                <w:sz w:val="28"/>
                <w:szCs w:val="28"/>
                <w:lang w:val="en-US" w:bidi="ar-SA"/>
              </w:rPr>
            </w:pPr>
          </w:p>
        </w:tc>
        <w:tc>
          <w:tcPr>
            <w:tcW w:w="476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0D17BF0"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8"/>
                <w:szCs w:val="28"/>
                <w:lang w:val="en-US" w:bidi="ar-SA"/>
              </w:rPr>
              <w:t>CLASS REGISTRATION SHEET 2</w:t>
            </w:r>
          </w:p>
        </w:tc>
      </w:tr>
      <w:tr w:rsidR="00797E2D" w14:paraId="72F7562C" w14:textId="77777777" w:rsidTr="000D45CB">
        <w:trPr>
          <w:trHeight w:val="260"/>
        </w:trPr>
        <w:tc>
          <w:tcPr>
            <w:tcW w:w="240" w:type="pct"/>
            <w:tcBorders>
              <w:top w:val="single" w:sz="4" w:space="0" w:color="auto"/>
              <w:left w:val="single" w:sz="4" w:space="0" w:color="auto"/>
              <w:bottom w:val="single" w:sz="4" w:space="0" w:color="auto"/>
              <w:right w:val="single" w:sz="4" w:space="0" w:color="auto"/>
            </w:tcBorders>
            <w:shd w:val="clear" w:color="auto" w:fill="FFFFFF"/>
          </w:tcPr>
          <w:p w14:paraId="09919B51" w14:textId="77777777" w:rsidR="00797E2D" w:rsidRDefault="00797E2D" w:rsidP="000D45CB">
            <w:pPr>
              <w:jc w:val="center"/>
              <w:rPr>
                <w:rFonts w:ascii="Times New Roman" w:eastAsia="Times New Roman" w:hAnsi="Times New Roman"/>
                <w:b/>
                <w:color w:val="000000"/>
                <w:sz w:val="22"/>
                <w:szCs w:val="28"/>
                <w:lang w:val="en-US" w:bidi="ar-SA"/>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02BF9"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DISTRICT:</w:t>
            </w:r>
          </w:p>
        </w:tc>
        <w:tc>
          <w:tcPr>
            <w:tcW w:w="932" w:type="pct"/>
            <w:gridSpan w:val="2"/>
            <w:tcBorders>
              <w:top w:val="single" w:sz="4" w:space="0" w:color="auto"/>
              <w:left w:val="nil"/>
              <w:bottom w:val="single" w:sz="4" w:space="0" w:color="auto"/>
              <w:right w:val="single" w:sz="4" w:space="0" w:color="auto"/>
            </w:tcBorders>
            <w:shd w:val="clear" w:color="auto" w:fill="FFFFFF"/>
          </w:tcPr>
          <w:p w14:paraId="4BA3B61D"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DISTRICT CODE:</w:t>
            </w:r>
          </w:p>
        </w:tc>
        <w:tc>
          <w:tcPr>
            <w:tcW w:w="966" w:type="pct"/>
            <w:gridSpan w:val="3"/>
            <w:tcBorders>
              <w:top w:val="single" w:sz="4" w:space="0" w:color="auto"/>
              <w:left w:val="nil"/>
              <w:bottom w:val="single" w:sz="4" w:space="0" w:color="auto"/>
              <w:right w:val="single" w:sz="4" w:space="0" w:color="auto"/>
            </w:tcBorders>
            <w:shd w:val="clear" w:color="auto" w:fill="FFFFFF"/>
            <w:vAlign w:val="center"/>
          </w:tcPr>
          <w:p w14:paraId="628E5B63"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COMMUNITY:</w:t>
            </w:r>
          </w:p>
        </w:tc>
        <w:tc>
          <w:tcPr>
            <w:tcW w:w="1364" w:type="pct"/>
            <w:gridSpan w:val="3"/>
            <w:tcBorders>
              <w:top w:val="single" w:sz="4" w:space="0" w:color="auto"/>
              <w:left w:val="nil"/>
              <w:bottom w:val="single" w:sz="4" w:space="0" w:color="auto"/>
              <w:right w:val="single" w:sz="4" w:space="0" w:color="auto"/>
            </w:tcBorders>
            <w:shd w:val="clear" w:color="auto" w:fill="FFFFFF"/>
            <w:vAlign w:val="center"/>
          </w:tcPr>
          <w:p w14:paraId="0A54D18A"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2"/>
                <w:szCs w:val="28"/>
                <w:lang w:val="en-US" w:bidi="ar-SA"/>
              </w:rPr>
              <w:t>COMMUNITY CODE:</w:t>
            </w:r>
          </w:p>
        </w:tc>
      </w:tr>
      <w:tr w:rsidR="00797E2D" w14:paraId="171F4ADF" w14:textId="77777777" w:rsidTr="000D45CB">
        <w:trPr>
          <w:trHeight w:val="260"/>
        </w:trPr>
        <w:tc>
          <w:tcPr>
            <w:tcW w:w="240" w:type="pct"/>
            <w:vMerge w:val="restart"/>
            <w:tcBorders>
              <w:top w:val="single" w:sz="4" w:space="0" w:color="auto"/>
              <w:left w:val="single" w:sz="4" w:space="0" w:color="auto"/>
              <w:right w:val="single" w:sz="4" w:space="0" w:color="auto"/>
            </w:tcBorders>
            <w:shd w:val="clear" w:color="000000" w:fill="FFE699"/>
          </w:tcPr>
          <w:p w14:paraId="15B1DB49"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Nr</w:t>
            </w:r>
          </w:p>
        </w:tc>
        <w:tc>
          <w:tcPr>
            <w:tcW w:w="799" w:type="pct"/>
            <w:tcBorders>
              <w:top w:val="single" w:sz="4" w:space="0" w:color="auto"/>
              <w:left w:val="single" w:sz="4" w:space="0" w:color="auto"/>
              <w:bottom w:val="single" w:sz="4" w:space="0" w:color="auto"/>
              <w:right w:val="single" w:sz="4" w:space="0" w:color="auto"/>
            </w:tcBorders>
            <w:shd w:val="clear" w:color="000000" w:fill="FFE699"/>
            <w:vAlign w:val="center"/>
          </w:tcPr>
          <w:p w14:paraId="63363863"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1</w:t>
            </w:r>
          </w:p>
        </w:tc>
        <w:tc>
          <w:tcPr>
            <w:tcW w:w="699" w:type="pct"/>
            <w:tcBorders>
              <w:top w:val="single" w:sz="4" w:space="0" w:color="auto"/>
              <w:left w:val="nil"/>
              <w:bottom w:val="single" w:sz="4" w:space="0" w:color="auto"/>
              <w:right w:val="single" w:sz="4" w:space="0" w:color="auto"/>
            </w:tcBorders>
            <w:shd w:val="clear" w:color="000000" w:fill="FFE699"/>
            <w:vAlign w:val="center"/>
          </w:tcPr>
          <w:p w14:paraId="321E2900"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2</w:t>
            </w:r>
          </w:p>
        </w:tc>
        <w:tc>
          <w:tcPr>
            <w:tcW w:w="598" w:type="pct"/>
            <w:tcBorders>
              <w:top w:val="single" w:sz="4" w:space="0" w:color="auto"/>
              <w:left w:val="nil"/>
              <w:bottom w:val="single" w:sz="4" w:space="0" w:color="auto"/>
              <w:right w:val="single" w:sz="4" w:space="0" w:color="auto"/>
            </w:tcBorders>
            <w:shd w:val="clear" w:color="000000" w:fill="FFE699"/>
            <w:vAlign w:val="center"/>
          </w:tcPr>
          <w:p w14:paraId="4A17A237"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3</w:t>
            </w:r>
          </w:p>
        </w:tc>
        <w:tc>
          <w:tcPr>
            <w:tcW w:w="334" w:type="pct"/>
            <w:tcBorders>
              <w:top w:val="single" w:sz="4" w:space="0" w:color="auto"/>
              <w:left w:val="nil"/>
              <w:bottom w:val="single" w:sz="4" w:space="0" w:color="auto"/>
              <w:right w:val="single" w:sz="4" w:space="0" w:color="auto"/>
            </w:tcBorders>
            <w:shd w:val="clear" w:color="000000" w:fill="FFE699"/>
            <w:vAlign w:val="center"/>
          </w:tcPr>
          <w:p w14:paraId="07B7012F"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4</w:t>
            </w:r>
          </w:p>
        </w:tc>
        <w:tc>
          <w:tcPr>
            <w:tcW w:w="199" w:type="pct"/>
            <w:tcBorders>
              <w:top w:val="single" w:sz="4" w:space="0" w:color="auto"/>
              <w:left w:val="nil"/>
              <w:bottom w:val="single" w:sz="4" w:space="0" w:color="auto"/>
              <w:right w:val="single" w:sz="4" w:space="0" w:color="auto"/>
            </w:tcBorders>
            <w:shd w:val="clear" w:color="000000" w:fill="FFE699"/>
            <w:vAlign w:val="center"/>
          </w:tcPr>
          <w:p w14:paraId="12B51C74"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5</w:t>
            </w:r>
          </w:p>
        </w:tc>
        <w:tc>
          <w:tcPr>
            <w:tcW w:w="378" w:type="pct"/>
            <w:tcBorders>
              <w:top w:val="single" w:sz="4" w:space="0" w:color="auto"/>
              <w:left w:val="nil"/>
              <w:bottom w:val="single" w:sz="4" w:space="0" w:color="auto"/>
              <w:right w:val="single" w:sz="4" w:space="0" w:color="auto"/>
            </w:tcBorders>
            <w:shd w:val="clear" w:color="000000" w:fill="FFE699"/>
            <w:vAlign w:val="center"/>
          </w:tcPr>
          <w:p w14:paraId="49114058"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6</w:t>
            </w:r>
          </w:p>
        </w:tc>
        <w:tc>
          <w:tcPr>
            <w:tcW w:w="389" w:type="pct"/>
            <w:tcBorders>
              <w:top w:val="single" w:sz="4" w:space="0" w:color="auto"/>
              <w:left w:val="nil"/>
              <w:bottom w:val="single" w:sz="4" w:space="0" w:color="auto"/>
              <w:right w:val="single" w:sz="4" w:space="0" w:color="auto"/>
            </w:tcBorders>
            <w:shd w:val="clear" w:color="000000" w:fill="FFE699"/>
            <w:vAlign w:val="center"/>
          </w:tcPr>
          <w:p w14:paraId="35DE3E45"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7</w:t>
            </w:r>
          </w:p>
        </w:tc>
        <w:tc>
          <w:tcPr>
            <w:tcW w:w="404" w:type="pct"/>
            <w:tcBorders>
              <w:top w:val="single" w:sz="4" w:space="0" w:color="auto"/>
              <w:left w:val="nil"/>
              <w:bottom w:val="single" w:sz="4" w:space="0" w:color="auto"/>
              <w:right w:val="single" w:sz="4" w:space="0" w:color="auto"/>
            </w:tcBorders>
            <w:shd w:val="clear" w:color="000000" w:fill="FFE699"/>
          </w:tcPr>
          <w:p w14:paraId="2A07AFCA"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8</w:t>
            </w:r>
          </w:p>
        </w:tc>
        <w:tc>
          <w:tcPr>
            <w:tcW w:w="493" w:type="pct"/>
            <w:tcBorders>
              <w:top w:val="single" w:sz="4" w:space="0" w:color="auto"/>
              <w:left w:val="nil"/>
              <w:bottom w:val="single" w:sz="4" w:space="0" w:color="auto"/>
              <w:right w:val="single" w:sz="4" w:space="0" w:color="auto"/>
            </w:tcBorders>
            <w:shd w:val="clear" w:color="000000" w:fill="FFE699"/>
          </w:tcPr>
          <w:p w14:paraId="03EFA03E"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9</w:t>
            </w:r>
          </w:p>
        </w:tc>
        <w:tc>
          <w:tcPr>
            <w:tcW w:w="467" w:type="pct"/>
            <w:tcBorders>
              <w:top w:val="single" w:sz="4" w:space="0" w:color="auto"/>
              <w:left w:val="nil"/>
              <w:bottom w:val="single" w:sz="4" w:space="0" w:color="auto"/>
              <w:right w:val="single" w:sz="4" w:space="0" w:color="auto"/>
            </w:tcBorders>
            <w:shd w:val="clear" w:color="000000" w:fill="FFE699"/>
          </w:tcPr>
          <w:p w14:paraId="1AE3256B"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10</w:t>
            </w:r>
          </w:p>
        </w:tc>
      </w:tr>
      <w:tr w:rsidR="00797E2D" w14:paraId="3EB3AD25" w14:textId="77777777" w:rsidTr="000D45CB">
        <w:trPr>
          <w:trHeight w:val="170"/>
        </w:trPr>
        <w:tc>
          <w:tcPr>
            <w:tcW w:w="240" w:type="pct"/>
            <w:vMerge/>
            <w:tcBorders>
              <w:left w:val="single" w:sz="4" w:space="0" w:color="auto"/>
              <w:bottom w:val="single" w:sz="4" w:space="0" w:color="auto"/>
              <w:right w:val="single" w:sz="4" w:space="0" w:color="auto"/>
            </w:tcBorders>
            <w:shd w:val="clear" w:color="000000" w:fill="FFE699"/>
          </w:tcPr>
          <w:p w14:paraId="26880E0D" w14:textId="77777777" w:rsidR="00797E2D" w:rsidRDefault="00797E2D" w:rsidP="000D45CB">
            <w:pPr>
              <w:jc w:val="center"/>
              <w:rPr>
                <w:rFonts w:ascii="Times New Roman" w:eastAsia="Times New Roman" w:hAnsi="Times New Roman"/>
                <w:b/>
                <w:color w:val="000000"/>
                <w:sz w:val="20"/>
                <w:szCs w:val="20"/>
                <w:lang w:val="en-US" w:bidi="ar-SA"/>
              </w:rPr>
            </w:pPr>
          </w:p>
        </w:tc>
        <w:tc>
          <w:tcPr>
            <w:tcW w:w="799" w:type="pct"/>
            <w:tcBorders>
              <w:top w:val="single" w:sz="4" w:space="0" w:color="auto"/>
              <w:left w:val="single" w:sz="4" w:space="0" w:color="auto"/>
              <w:bottom w:val="single" w:sz="4" w:space="0" w:color="auto"/>
              <w:right w:val="single" w:sz="4" w:space="0" w:color="auto"/>
            </w:tcBorders>
            <w:shd w:val="clear" w:color="000000" w:fill="FFE699"/>
            <w:vAlign w:val="center"/>
          </w:tcPr>
          <w:p w14:paraId="4C8FD5AC"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Name of Beneficiary</w:t>
            </w:r>
          </w:p>
        </w:tc>
        <w:tc>
          <w:tcPr>
            <w:tcW w:w="699" w:type="pct"/>
            <w:tcBorders>
              <w:top w:val="single" w:sz="4" w:space="0" w:color="auto"/>
              <w:left w:val="nil"/>
              <w:bottom w:val="single" w:sz="4" w:space="0" w:color="auto"/>
              <w:right w:val="single" w:sz="4" w:space="0" w:color="auto"/>
            </w:tcBorders>
            <w:shd w:val="clear" w:color="000000" w:fill="FFE699"/>
            <w:vAlign w:val="center"/>
          </w:tcPr>
          <w:p w14:paraId="4505163A"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Eligibility</w:t>
            </w:r>
          </w:p>
        </w:tc>
        <w:tc>
          <w:tcPr>
            <w:tcW w:w="598" w:type="pct"/>
            <w:tcBorders>
              <w:top w:val="single" w:sz="4" w:space="0" w:color="auto"/>
              <w:left w:val="nil"/>
              <w:bottom w:val="single" w:sz="4" w:space="0" w:color="auto"/>
              <w:right w:val="single" w:sz="4" w:space="0" w:color="auto"/>
            </w:tcBorders>
            <w:shd w:val="clear" w:color="000000" w:fill="FFE699"/>
          </w:tcPr>
          <w:p w14:paraId="6F329ABD"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 xml:space="preserve">Programme Unique ID No. </w:t>
            </w:r>
          </w:p>
        </w:tc>
        <w:tc>
          <w:tcPr>
            <w:tcW w:w="334" w:type="pct"/>
            <w:tcBorders>
              <w:top w:val="single" w:sz="4" w:space="0" w:color="auto"/>
              <w:left w:val="nil"/>
              <w:bottom w:val="single" w:sz="4" w:space="0" w:color="auto"/>
              <w:right w:val="single" w:sz="4" w:space="0" w:color="auto"/>
            </w:tcBorders>
            <w:shd w:val="clear" w:color="000000" w:fill="FFE699"/>
            <w:vAlign w:val="center"/>
          </w:tcPr>
          <w:p w14:paraId="0367458A"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Sex</w:t>
            </w:r>
          </w:p>
        </w:tc>
        <w:tc>
          <w:tcPr>
            <w:tcW w:w="199" w:type="pct"/>
            <w:vMerge w:val="restart"/>
            <w:tcBorders>
              <w:top w:val="single" w:sz="4" w:space="0" w:color="auto"/>
              <w:left w:val="nil"/>
              <w:right w:val="single" w:sz="4" w:space="0" w:color="auto"/>
            </w:tcBorders>
            <w:shd w:val="clear" w:color="000000" w:fill="FFE699"/>
            <w:vAlign w:val="center"/>
          </w:tcPr>
          <w:p w14:paraId="2BE382CB"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Age</w:t>
            </w:r>
          </w:p>
        </w:tc>
        <w:tc>
          <w:tcPr>
            <w:tcW w:w="378" w:type="pct"/>
            <w:tcBorders>
              <w:top w:val="single" w:sz="4" w:space="0" w:color="auto"/>
              <w:left w:val="nil"/>
              <w:bottom w:val="single" w:sz="4" w:space="0" w:color="auto"/>
              <w:right w:val="single" w:sz="4" w:space="0" w:color="auto"/>
            </w:tcBorders>
            <w:shd w:val="clear" w:color="000000" w:fill="FFE699"/>
            <w:vAlign w:val="center"/>
          </w:tcPr>
          <w:p w14:paraId="521D8069"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 xml:space="preserve">Location </w:t>
            </w:r>
          </w:p>
          <w:p w14:paraId="50D40DBE"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vMerge w:val="restart"/>
            <w:tcBorders>
              <w:top w:val="single" w:sz="4" w:space="0" w:color="auto"/>
              <w:left w:val="nil"/>
              <w:right w:val="single" w:sz="4" w:space="0" w:color="auto"/>
            </w:tcBorders>
            <w:shd w:val="clear" w:color="000000" w:fill="FFE699"/>
            <w:vAlign w:val="center"/>
          </w:tcPr>
          <w:p w14:paraId="72200471"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Household Head</w:t>
            </w:r>
          </w:p>
        </w:tc>
        <w:tc>
          <w:tcPr>
            <w:tcW w:w="404" w:type="pct"/>
            <w:tcBorders>
              <w:top w:val="single" w:sz="4" w:space="0" w:color="auto"/>
              <w:left w:val="nil"/>
              <w:bottom w:val="single" w:sz="4" w:space="0" w:color="auto"/>
              <w:right w:val="single" w:sz="4" w:space="0" w:color="auto"/>
            </w:tcBorders>
            <w:shd w:val="clear" w:color="000000" w:fill="FFE699"/>
            <w:vAlign w:val="center"/>
          </w:tcPr>
          <w:p w14:paraId="51575BC2"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ID No</w:t>
            </w:r>
          </w:p>
        </w:tc>
        <w:tc>
          <w:tcPr>
            <w:tcW w:w="493" w:type="pct"/>
            <w:tcBorders>
              <w:top w:val="single" w:sz="4" w:space="0" w:color="auto"/>
              <w:left w:val="nil"/>
              <w:bottom w:val="single" w:sz="4" w:space="0" w:color="auto"/>
              <w:right w:val="single" w:sz="4" w:space="0" w:color="auto"/>
            </w:tcBorders>
            <w:shd w:val="clear" w:color="000000" w:fill="FFE699"/>
          </w:tcPr>
          <w:p w14:paraId="1F68134C"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 xml:space="preserve">Choice of Enterprise Activity </w:t>
            </w:r>
          </w:p>
        </w:tc>
        <w:tc>
          <w:tcPr>
            <w:tcW w:w="467" w:type="pct"/>
            <w:tcBorders>
              <w:top w:val="single" w:sz="4" w:space="0" w:color="auto"/>
              <w:left w:val="nil"/>
              <w:bottom w:val="single" w:sz="4" w:space="0" w:color="auto"/>
              <w:right w:val="single" w:sz="4" w:space="0" w:color="auto"/>
            </w:tcBorders>
            <w:shd w:val="clear" w:color="000000" w:fill="FFE699"/>
          </w:tcPr>
          <w:p w14:paraId="76B8FAB6" w14:textId="77777777" w:rsidR="00797E2D" w:rsidRPr="00970576" w:rsidRDefault="00797E2D" w:rsidP="000D45CB">
            <w:pPr>
              <w:jc w:val="center"/>
              <w:rPr>
                <w:rFonts w:ascii="Times New Roman" w:eastAsia="Times New Roman" w:hAnsi="Times New Roman"/>
                <w:b/>
                <w:color w:val="000000"/>
                <w:lang w:val="en-US" w:bidi="ar-SA"/>
              </w:rPr>
            </w:pPr>
            <w:r w:rsidRPr="00970576">
              <w:rPr>
                <w:rFonts w:ascii="Times New Roman" w:eastAsia="Times New Roman" w:hAnsi="Times New Roman"/>
                <w:b/>
                <w:color w:val="000000"/>
                <w:lang w:val="en-US" w:bidi="ar-SA"/>
              </w:rPr>
              <w:t xml:space="preserve">Status </w:t>
            </w:r>
          </w:p>
          <w:p w14:paraId="3177097C" w14:textId="77777777" w:rsidR="00797E2D" w:rsidRDefault="00797E2D" w:rsidP="000D45CB">
            <w:pPr>
              <w:jc w:val="center"/>
              <w:rPr>
                <w:rFonts w:ascii="Times New Roman" w:eastAsia="Times New Roman" w:hAnsi="Times New Roman"/>
                <w:b/>
                <w:color w:val="000000"/>
                <w:sz w:val="20"/>
                <w:szCs w:val="20"/>
                <w:lang w:val="en-US" w:bidi="ar-SA"/>
              </w:rPr>
            </w:pPr>
          </w:p>
        </w:tc>
      </w:tr>
      <w:tr w:rsidR="00797E2D" w14:paraId="34B05C04" w14:textId="77777777" w:rsidTr="000D45CB">
        <w:trPr>
          <w:trHeight w:val="890"/>
        </w:trPr>
        <w:tc>
          <w:tcPr>
            <w:tcW w:w="240" w:type="pct"/>
            <w:tcBorders>
              <w:top w:val="single" w:sz="4" w:space="0" w:color="auto"/>
              <w:left w:val="single" w:sz="4" w:space="0" w:color="auto"/>
              <w:bottom w:val="single" w:sz="4" w:space="0" w:color="auto"/>
              <w:right w:val="single" w:sz="4" w:space="0" w:color="auto"/>
            </w:tcBorders>
            <w:shd w:val="clear" w:color="000000" w:fill="FFE699"/>
          </w:tcPr>
          <w:p w14:paraId="0E0628C8" w14:textId="77777777" w:rsidR="00797E2D" w:rsidRPr="002F1710" w:rsidRDefault="00797E2D" w:rsidP="000D45CB">
            <w:pPr>
              <w:jc w:val="center"/>
              <w:rPr>
                <w:rFonts w:ascii="Times New Roman" w:eastAsia="Times New Roman" w:hAnsi="Times New Roman"/>
                <w:b/>
                <w:color w:val="000000"/>
                <w:sz w:val="18"/>
                <w:szCs w:val="18"/>
                <w:lang w:val="en-US" w:bidi="ar-SA"/>
              </w:rPr>
            </w:pPr>
          </w:p>
        </w:tc>
        <w:tc>
          <w:tcPr>
            <w:tcW w:w="799" w:type="pct"/>
            <w:tcBorders>
              <w:top w:val="single" w:sz="4" w:space="0" w:color="auto"/>
              <w:left w:val="single" w:sz="4" w:space="0" w:color="auto"/>
              <w:bottom w:val="single" w:sz="4" w:space="0" w:color="auto"/>
              <w:right w:val="single" w:sz="4" w:space="0" w:color="auto"/>
            </w:tcBorders>
            <w:shd w:val="clear" w:color="000000" w:fill="FFE699"/>
            <w:vAlign w:val="center"/>
          </w:tcPr>
          <w:p w14:paraId="1D5726F2"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 xml:space="preserve"> (Surname First)</w:t>
            </w:r>
          </w:p>
        </w:tc>
        <w:tc>
          <w:tcPr>
            <w:tcW w:w="699" w:type="pct"/>
            <w:tcBorders>
              <w:top w:val="single" w:sz="4" w:space="0" w:color="auto"/>
              <w:left w:val="nil"/>
              <w:bottom w:val="single" w:sz="4" w:space="0" w:color="auto"/>
              <w:right w:val="single" w:sz="4" w:space="0" w:color="auto"/>
            </w:tcBorders>
            <w:shd w:val="clear" w:color="000000" w:fill="FFE699"/>
            <w:vAlign w:val="center"/>
          </w:tcPr>
          <w:p w14:paraId="337DE4C9"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 xml:space="preserve">LEAP+LIPW =1 (LEAP only = 2 </w:t>
            </w:r>
            <w:r w:rsidRPr="00614B6F">
              <w:rPr>
                <w:rFonts w:ascii="Times New Roman" w:eastAsia="Times New Roman" w:hAnsi="Times New Roman"/>
                <w:b/>
                <w:color w:val="000000"/>
                <w:sz w:val="18"/>
                <w:szCs w:val="18"/>
                <w:highlight w:val="red"/>
                <w:lang w:val="en-US" w:bidi="ar-SA"/>
              </w:rPr>
              <w:t>LIPW only = 3</w:t>
            </w:r>
            <w:r w:rsidRPr="002F1710">
              <w:rPr>
                <w:rFonts w:ascii="Times New Roman" w:eastAsia="Times New Roman" w:hAnsi="Times New Roman"/>
                <w:b/>
                <w:color w:val="000000"/>
                <w:sz w:val="18"/>
                <w:szCs w:val="18"/>
                <w:lang w:val="en-US" w:bidi="ar-SA"/>
              </w:rPr>
              <w:t xml:space="preserve"> </w:t>
            </w:r>
          </w:p>
        </w:tc>
        <w:tc>
          <w:tcPr>
            <w:tcW w:w="598" w:type="pct"/>
            <w:tcBorders>
              <w:top w:val="single" w:sz="4" w:space="0" w:color="auto"/>
              <w:left w:val="nil"/>
              <w:bottom w:val="single" w:sz="4" w:space="0" w:color="auto"/>
              <w:right w:val="single" w:sz="4" w:space="0" w:color="auto"/>
            </w:tcBorders>
            <w:shd w:val="clear" w:color="000000" w:fill="FFE699"/>
          </w:tcPr>
          <w:p w14:paraId="7FBEC8CF" w14:textId="77777777" w:rsidR="00797E2D" w:rsidRPr="002F1710" w:rsidRDefault="00797E2D" w:rsidP="000D45CB">
            <w:pPr>
              <w:jc w:val="center"/>
              <w:rPr>
                <w:rFonts w:ascii="Times New Roman" w:eastAsia="Times New Roman" w:hAnsi="Times New Roman"/>
                <w:b/>
                <w:color w:val="000000"/>
                <w:sz w:val="18"/>
                <w:szCs w:val="18"/>
                <w:lang w:val="en-US" w:bidi="ar-SA"/>
              </w:rPr>
            </w:pPr>
          </w:p>
          <w:p w14:paraId="552AAC94"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LIPW/LEAP ID/ Number</w:t>
            </w:r>
          </w:p>
        </w:tc>
        <w:tc>
          <w:tcPr>
            <w:tcW w:w="334" w:type="pct"/>
            <w:tcBorders>
              <w:top w:val="single" w:sz="4" w:space="0" w:color="auto"/>
              <w:left w:val="nil"/>
              <w:bottom w:val="single" w:sz="4" w:space="0" w:color="auto"/>
              <w:right w:val="single" w:sz="4" w:space="0" w:color="auto"/>
            </w:tcBorders>
            <w:shd w:val="clear" w:color="000000" w:fill="FFE699"/>
            <w:vAlign w:val="center"/>
          </w:tcPr>
          <w:p w14:paraId="612B7B83"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Male =M, Female =F</w:t>
            </w:r>
          </w:p>
        </w:tc>
        <w:tc>
          <w:tcPr>
            <w:tcW w:w="199" w:type="pct"/>
            <w:vMerge/>
            <w:tcBorders>
              <w:left w:val="nil"/>
              <w:bottom w:val="single" w:sz="4" w:space="0" w:color="auto"/>
              <w:right w:val="single" w:sz="4" w:space="0" w:color="auto"/>
            </w:tcBorders>
            <w:shd w:val="clear" w:color="000000" w:fill="FFE699"/>
            <w:vAlign w:val="center"/>
          </w:tcPr>
          <w:p w14:paraId="5C2E30F2" w14:textId="77777777" w:rsidR="00797E2D" w:rsidRPr="002F1710" w:rsidRDefault="00797E2D" w:rsidP="000D45CB">
            <w:pPr>
              <w:jc w:val="center"/>
              <w:rPr>
                <w:rFonts w:ascii="Times New Roman" w:eastAsia="Times New Roman" w:hAnsi="Times New Roman"/>
                <w:b/>
                <w:color w:val="000000"/>
                <w:sz w:val="18"/>
                <w:szCs w:val="18"/>
                <w:lang w:val="en-US" w:bidi="ar-SA"/>
              </w:rPr>
            </w:pPr>
          </w:p>
        </w:tc>
        <w:tc>
          <w:tcPr>
            <w:tcW w:w="378" w:type="pct"/>
            <w:tcBorders>
              <w:top w:val="single" w:sz="4" w:space="0" w:color="auto"/>
              <w:left w:val="nil"/>
              <w:bottom w:val="single" w:sz="4" w:space="0" w:color="auto"/>
              <w:right w:val="single" w:sz="4" w:space="0" w:color="auto"/>
            </w:tcBorders>
            <w:shd w:val="clear" w:color="000000" w:fill="FFE699"/>
            <w:vAlign w:val="center"/>
          </w:tcPr>
          <w:p w14:paraId="7318A461"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House No. (GPS Code or GNHR HH Ref)</w:t>
            </w:r>
          </w:p>
        </w:tc>
        <w:tc>
          <w:tcPr>
            <w:tcW w:w="389" w:type="pct"/>
            <w:vMerge/>
            <w:tcBorders>
              <w:left w:val="nil"/>
              <w:bottom w:val="single" w:sz="4" w:space="0" w:color="auto"/>
              <w:right w:val="single" w:sz="4" w:space="0" w:color="auto"/>
            </w:tcBorders>
            <w:shd w:val="clear" w:color="000000" w:fill="FFE699"/>
            <w:vAlign w:val="center"/>
          </w:tcPr>
          <w:p w14:paraId="13670FBB" w14:textId="77777777" w:rsidR="00797E2D" w:rsidRPr="002F1710" w:rsidRDefault="00797E2D" w:rsidP="000D45CB">
            <w:pPr>
              <w:jc w:val="center"/>
              <w:rPr>
                <w:rFonts w:ascii="Times New Roman" w:eastAsia="Times New Roman" w:hAnsi="Times New Roman"/>
                <w:b/>
                <w:color w:val="000000"/>
                <w:sz w:val="18"/>
                <w:szCs w:val="18"/>
                <w:lang w:val="en-US" w:bidi="ar-SA"/>
              </w:rPr>
            </w:pPr>
          </w:p>
        </w:tc>
        <w:tc>
          <w:tcPr>
            <w:tcW w:w="404" w:type="pct"/>
            <w:tcBorders>
              <w:top w:val="single" w:sz="4" w:space="0" w:color="auto"/>
              <w:left w:val="nil"/>
              <w:bottom w:val="single" w:sz="4" w:space="0" w:color="auto"/>
              <w:right w:val="single" w:sz="4" w:space="0" w:color="auto"/>
            </w:tcBorders>
            <w:shd w:val="clear" w:color="000000" w:fill="FFE699"/>
            <w:vAlign w:val="center"/>
          </w:tcPr>
          <w:p w14:paraId="73D34163"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NHIS /Voter-ID / National-</w:t>
            </w:r>
          </w:p>
        </w:tc>
        <w:tc>
          <w:tcPr>
            <w:tcW w:w="493" w:type="pct"/>
            <w:tcBorders>
              <w:top w:val="single" w:sz="4" w:space="0" w:color="auto"/>
              <w:left w:val="nil"/>
              <w:bottom w:val="single" w:sz="4" w:space="0" w:color="auto"/>
              <w:right w:val="single" w:sz="4" w:space="0" w:color="auto"/>
            </w:tcBorders>
            <w:shd w:val="clear" w:color="000000" w:fill="FFE699"/>
          </w:tcPr>
          <w:p w14:paraId="0A80659C"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Prioritized Enterprise Activity</w:t>
            </w:r>
          </w:p>
        </w:tc>
        <w:tc>
          <w:tcPr>
            <w:tcW w:w="467" w:type="pct"/>
            <w:tcBorders>
              <w:top w:val="single" w:sz="4" w:space="0" w:color="auto"/>
              <w:left w:val="nil"/>
              <w:bottom w:val="single" w:sz="4" w:space="0" w:color="auto"/>
              <w:right w:val="single" w:sz="4" w:space="0" w:color="auto"/>
            </w:tcBorders>
            <w:shd w:val="clear" w:color="000000" w:fill="FFE699"/>
          </w:tcPr>
          <w:p w14:paraId="7AC6C1B3" w14:textId="77777777" w:rsidR="00797E2D" w:rsidRPr="002F1710" w:rsidRDefault="00797E2D" w:rsidP="000D45CB">
            <w:pPr>
              <w:jc w:val="center"/>
              <w:rPr>
                <w:rFonts w:ascii="Times New Roman" w:eastAsia="Times New Roman" w:hAnsi="Times New Roman"/>
                <w:b/>
                <w:color w:val="000000"/>
                <w:sz w:val="18"/>
                <w:szCs w:val="18"/>
                <w:lang w:val="en-US" w:bidi="ar-SA"/>
              </w:rPr>
            </w:pPr>
          </w:p>
          <w:p w14:paraId="3601DA6D"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Start-up = 1</w:t>
            </w:r>
          </w:p>
          <w:p w14:paraId="00255EBE" w14:textId="77777777" w:rsidR="00797E2D" w:rsidRPr="002F1710" w:rsidRDefault="00797E2D" w:rsidP="000D45CB">
            <w:pPr>
              <w:jc w:val="center"/>
              <w:rPr>
                <w:rFonts w:ascii="Times New Roman" w:eastAsia="Times New Roman" w:hAnsi="Times New Roman"/>
                <w:b/>
                <w:color w:val="000000"/>
                <w:sz w:val="18"/>
                <w:szCs w:val="18"/>
                <w:lang w:val="en-US" w:bidi="ar-SA"/>
              </w:rPr>
            </w:pPr>
            <w:r w:rsidRPr="002F1710">
              <w:rPr>
                <w:rFonts w:ascii="Times New Roman" w:eastAsia="Times New Roman" w:hAnsi="Times New Roman"/>
                <w:b/>
                <w:color w:val="000000"/>
                <w:sz w:val="18"/>
                <w:szCs w:val="18"/>
                <w:lang w:val="en-US" w:bidi="ar-SA"/>
              </w:rPr>
              <w:t xml:space="preserve">Expansion = 2 </w:t>
            </w:r>
          </w:p>
        </w:tc>
      </w:tr>
      <w:tr w:rsidR="00797E2D" w14:paraId="46149143" w14:textId="77777777" w:rsidTr="000D45CB">
        <w:trPr>
          <w:trHeight w:val="350"/>
        </w:trPr>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6CC6D9BF"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1</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C69E0" w14:textId="77777777" w:rsidR="00797E2D" w:rsidRDefault="00797E2D" w:rsidP="000D45CB">
            <w:pPr>
              <w:jc w:val="center"/>
              <w:rPr>
                <w:rFonts w:ascii="Times New Roman" w:eastAsia="Times New Roman" w:hAnsi="Times New Roman"/>
                <w:b/>
                <w:color w:val="000000"/>
                <w:sz w:val="20"/>
                <w:szCs w:val="20"/>
                <w:lang w:val="en-US" w:bidi="ar-SA"/>
              </w:rPr>
            </w:pPr>
          </w:p>
        </w:tc>
        <w:tc>
          <w:tcPr>
            <w:tcW w:w="699" w:type="pct"/>
            <w:tcBorders>
              <w:top w:val="single" w:sz="4" w:space="0" w:color="auto"/>
              <w:left w:val="nil"/>
              <w:bottom w:val="single" w:sz="4" w:space="0" w:color="auto"/>
              <w:right w:val="single" w:sz="4" w:space="0" w:color="auto"/>
            </w:tcBorders>
            <w:shd w:val="clear" w:color="auto" w:fill="FFFFFF" w:themeFill="background1"/>
            <w:vAlign w:val="center"/>
          </w:tcPr>
          <w:p w14:paraId="42968905" w14:textId="77777777" w:rsidR="00797E2D" w:rsidRDefault="00797E2D" w:rsidP="000D45CB">
            <w:pPr>
              <w:jc w:val="center"/>
              <w:rPr>
                <w:rFonts w:ascii="Times New Roman" w:eastAsia="Times New Roman" w:hAnsi="Times New Roman"/>
                <w:b/>
                <w:color w:val="000000"/>
                <w:sz w:val="20"/>
                <w:szCs w:val="20"/>
                <w:lang w:val="en-US" w:bidi="ar-SA"/>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24136C12" w14:textId="77777777" w:rsidR="00797E2D" w:rsidRDefault="00797E2D" w:rsidP="000D45CB">
            <w:pPr>
              <w:jc w:val="center"/>
              <w:rPr>
                <w:rFonts w:ascii="Times New Roman" w:eastAsia="Times New Roman" w:hAnsi="Times New Roman"/>
                <w:b/>
                <w:color w:val="000000"/>
                <w:sz w:val="20"/>
                <w:szCs w:val="20"/>
                <w:lang w:val="en-US" w:bidi="ar-SA"/>
              </w:rPr>
            </w:pPr>
          </w:p>
        </w:tc>
        <w:tc>
          <w:tcPr>
            <w:tcW w:w="334" w:type="pct"/>
            <w:tcBorders>
              <w:top w:val="single" w:sz="4" w:space="0" w:color="auto"/>
              <w:left w:val="nil"/>
              <w:bottom w:val="single" w:sz="4" w:space="0" w:color="auto"/>
              <w:right w:val="single" w:sz="4" w:space="0" w:color="auto"/>
            </w:tcBorders>
            <w:shd w:val="clear" w:color="auto" w:fill="FFFFFF" w:themeFill="background1"/>
            <w:vAlign w:val="center"/>
          </w:tcPr>
          <w:p w14:paraId="1825AD8E" w14:textId="77777777" w:rsidR="00797E2D" w:rsidRDefault="00797E2D" w:rsidP="000D45CB">
            <w:pPr>
              <w:jc w:val="center"/>
              <w:rPr>
                <w:rFonts w:ascii="Times New Roman" w:eastAsia="Times New Roman" w:hAnsi="Times New Roman"/>
                <w:b/>
                <w:color w:val="000000"/>
                <w:sz w:val="20"/>
                <w:szCs w:val="20"/>
                <w:lang w:val="en-US" w:bidi="ar-SA"/>
              </w:rPr>
            </w:pPr>
          </w:p>
        </w:tc>
        <w:tc>
          <w:tcPr>
            <w:tcW w:w="199" w:type="pct"/>
            <w:tcBorders>
              <w:top w:val="single" w:sz="4" w:space="0" w:color="auto"/>
              <w:left w:val="nil"/>
              <w:bottom w:val="single" w:sz="4" w:space="0" w:color="auto"/>
              <w:right w:val="single" w:sz="4" w:space="0" w:color="auto"/>
            </w:tcBorders>
            <w:shd w:val="clear" w:color="auto" w:fill="FFFFFF" w:themeFill="background1"/>
            <w:vAlign w:val="center"/>
          </w:tcPr>
          <w:p w14:paraId="787FF135" w14:textId="77777777" w:rsidR="00797E2D" w:rsidRDefault="00797E2D" w:rsidP="000D45CB">
            <w:pPr>
              <w:jc w:val="center"/>
              <w:rPr>
                <w:rFonts w:ascii="Times New Roman" w:eastAsia="Times New Roman" w:hAnsi="Times New Roman"/>
                <w:b/>
                <w:color w:val="000000"/>
                <w:sz w:val="20"/>
                <w:szCs w:val="20"/>
                <w:lang w:val="en-US" w:bidi="ar-SA"/>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F55692D"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tcBorders>
              <w:left w:val="nil"/>
              <w:bottom w:val="single" w:sz="4" w:space="0" w:color="auto"/>
              <w:right w:val="single" w:sz="4" w:space="0" w:color="auto"/>
            </w:tcBorders>
            <w:shd w:val="clear" w:color="auto" w:fill="FFFFFF" w:themeFill="background1"/>
            <w:vAlign w:val="center"/>
          </w:tcPr>
          <w:p w14:paraId="6AB0C4FA" w14:textId="77777777" w:rsidR="00797E2D" w:rsidRDefault="00797E2D" w:rsidP="000D45CB">
            <w:pPr>
              <w:jc w:val="center"/>
              <w:rPr>
                <w:rFonts w:ascii="Times New Roman" w:eastAsia="Times New Roman" w:hAnsi="Times New Roman"/>
                <w:b/>
                <w:color w:val="000000"/>
                <w:sz w:val="20"/>
                <w:szCs w:val="20"/>
                <w:lang w:val="en-US" w:bidi="ar-SA"/>
              </w:rPr>
            </w:pP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1A819EA9" w14:textId="77777777" w:rsidR="00797E2D" w:rsidRDefault="00797E2D" w:rsidP="000D45CB">
            <w:pPr>
              <w:jc w:val="center"/>
              <w:rPr>
                <w:rFonts w:ascii="Times New Roman" w:eastAsia="Times New Roman" w:hAnsi="Times New Roman"/>
                <w:b/>
                <w:color w:val="000000"/>
                <w:sz w:val="20"/>
                <w:szCs w:val="20"/>
                <w:lang w:val="en-US" w:bidi="ar-SA"/>
              </w:rPr>
            </w:pPr>
          </w:p>
        </w:tc>
        <w:tc>
          <w:tcPr>
            <w:tcW w:w="493" w:type="pct"/>
            <w:tcBorders>
              <w:top w:val="single" w:sz="4" w:space="0" w:color="auto"/>
              <w:left w:val="nil"/>
              <w:bottom w:val="single" w:sz="4" w:space="0" w:color="auto"/>
              <w:right w:val="single" w:sz="4" w:space="0" w:color="auto"/>
            </w:tcBorders>
            <w:shd w:val="clear" w:color="auto" w:fill="FFFFFF" w:themeFill="background1"/>
          </w:tcPr>
          <w:p w14:paraId="79B08C30" w14:textId="77777777" w:rsidR="00797E2D" w:rsidRDefault="00797E2D" w:rsidP="000D45CB">
            <w:pPr>
              <w:jc w:val="center"/>
              <w:rPr>
                <w:rFonts w:ascii="Times New Roman" w:eastAsia="Times New Roman" w:hAnsi="Times New Roman"/>
                <w:b/>
                <w:color w:val="000000"/>
                <w:sz w:val="20"/>
                <w:szCs w:val="20"/>
                <w:lang w:val="en-US" w:bidi="ar-SA"/>
              </w:rPr>
            </w:pPr>
          </w:p>
        </w:tc>
        <w:tc>
          <w:tcPr>
            <w:tcW w:w="467" w:type="pct"/>
            <w:tcBorders>
              <w:top w:val="single" w:sz="4" w:space="0" w:color="auto"/>
              <w:left w:val="nil"/>
              <w:bottom w:val="single" w:sz="4" w:space="0" w:color="auto"/>
              <w:right w:val="single" w:sz="4" w:space="0" w:color="auto"/>
            </w:tcBorders>
            <w:shd w:val="clear" w:color="auto" w:fill="FFFFFF" w:themeFill="background1"/>
          </w:tcPr>
          <w:p w14:paraId="04FF02A1" w14:textId="77777777" w:rsidR="00797E2D" w:rsidRDefault="00797E2D" w:rsidP="000D45CB">
            <w:pPr>
              <w:jc w:val="center"/>
              <w:rPr>
                <w:rFonts w:ascii="Times New Roman" w:eastAsia="Times New Roman" w:hAnsi="Times New Roman"/>
                <w:b/>
                <w:color w:val="000000"/>
                <w:sz w:val="20"/>
                <w:szCs w:val="20"/>
                <w:lang w:val="en-US" w:bidi="ar-SA"/>
              </w:rPr>
            </w:pPr>
          </w:p>
        </w:tc>
      </w:tr>
      <w:tr w:rsidR="00797E2D" w14:paraId="332BB871" w14:textId="77777777" w:rsidTr="000D45CB">
        <w:trPr>
          <w:trHeight w:val="350"/>
        </w:trPr>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E1588B7"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2</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1FF" w14:textId="77777777" w:rsidR="00797E2D" w:rsidRDefault="00797E2D" w:rsidP="000D45CB">
            <w:pPr>
              <w:jc w:val="center"/>
              <w:rPr>
                <w:rFonts w:ascii="Times New Roman" w:eastAsia="Times New Roman" w:hAnsi="Times New Roman"/>
                <w:b/>
                <w:color w:val="000000"/>
                <w:sz w:val="20"/>
                <w:szCs w:val="20"/>
                <w:lang w:val="en-US" w:bidi="ar-SA"/>
              </w:rPr>
            </w:pPr>
          </w:p>
        </w:tc>
        <w:tc>
          <w:tcPr>
            <w:tcW w:w="699" w:type="pct"/>
            <w:tcBorders>
              <w:top w:val="single" w:sz="4" w:space="0" w:color="auto"/>
              <w:left w:val="nil"/>
              <w:bottom w:val="single" w:sz="4" w:space="0" w:color="auto"/>
              <w:right w:val="single" w:sz="4" w:space="0" w:color="auto"/>
            </w:tcBorders>
            <w:shd w:val="clear" w:color="auto" w:fill="FFFFFF" w:themeFill="background1"/>
            <w:vAlign w:val="center"/>
          </w:tcPr>
          <w:p w14:paraId="6B2FC258" w14:textId="77777777" w:rsidR="00797E2D" w:rsidRDefault="00797E2D" w:rsidP="000D45CB">
            <w:pPr>
              <w:jc w:val="center"/>
              <w:rPr>
                <w:rFonts w:ascii="Times New Roman" w:eastAsia="Times New Roman" w:hAnsi="Times New Roman"/>
                <w:b/>
                <w:color w:val="000000"/>
                <w:sz w:val="20"/>
                <w:szCs w:val="20"/>
                <w:lang w:val="en-US" w:bidi="ar-SA"/>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223F9A97" w14:textId="77777777" w:rsidR="00797E2D" w:rsidRDefault="00797E2D" w:rsidP="000D45CB">
            <w:pPr>
              <w:jc w:val="center"/>
              <w:rPr>
                <w:rFonts w:ascii="Times New Roman" w:eastAsia="Times New Roman" w:hAnsi="Times New Roman"/>
                <w:b/>
                <w:color w:val="000000"/>
                <w:sz w:val="20"/>
                <w:szCs w:val="20"/>
                <w:lang w:val="en-US" w:bidi="ar-SA"/>
              </w:rPr>
            </w:pPr>
          </w:p>
        </w:tc>
        <w:tc>
          <w:tcPr>
            <w:tcW w:w="334" w:type="pct"/>
            <w:tcBorders>
              <w:top w:val="single" w:sz="4" w:space="0" w:color="auto"/>
              <w:left w:val="nil"/>
              <w:bottom w:val="single" w:sz="4" w:space="0" w:color="auto"/>
              <w:right w:val="single" w:sz="4" w:space="0" w:color="auto"/>
            </w:tcBorders>
            <w:shd w:val="clear" w:color="auto" w:fill="FFFFFF" w:themeFill="background1"/>
            <w:vAlign w:val="center"/>
          </w:tcPr>
          <w:p w14:paraId="7D1A46A1" w14:textId="77777777" w:rsidR="00797E2D" w:rsidRDefault="00797E2D" w:rsidP="000D45CB">
            <w:pPr>
              <w:jc w:val="center"/>
              <w:rPr>
                <w:rFonts w:ascii="Times New Roman" w:eastAsia="Times New Roman" w:hAnsi="Times New Roman"/>
                <w:b/>
                <w:color w:val="000000"/>
                <w:sz w:val="20"/>
                <w:szCs w:val="20"/>
                <w:lang w:val="en-US" w:bidi="ar-SA"/>
              </w:rPr>
            </w:pPr>
          </w:p>
        </w:tc>
        <w:tc>
          <w:tcPr>
            <w:tcW w:w="199" w:type="pct"/>
            <w:tcBorders>
              <w:top w:val="single" w:sz="4" w:space="0" w:color="auto"/>
              <w:left w:val="nil"/>
              <w:bottom w:val="single" w:sz="4" w:space="0" w:color="auto"/>
              <w:right w:val="single" w:sz="4" w:space="0" w:color="auto"/>
            </w:tcBorders>
            <w:shd w:val="clear" w:color="auto" w:fill="FFFFFF" w:themeFill="background1"/>
            <w:vAlign w:val="center"/>
          </w:tcPr>
          <w:p w14:paraId="74147C08" w14:textId="77777777" w:rsidR="00797E2D" w:rsidRDefault="00797E2D" w:rsidP="000D45CB">
            <w:pPr>
              <w:jc w:val="center"/>
              <w:rPr>
                <w:rFonts w:ascii="Times New Roman" w:eastAsia="Times New Roman" w:hAnsi="Times New Roman"/>
                <w:b/>
                <w:color w:val="000000"/>
                <w:sz w:val="20"/>
                <w:szCs w:val="20"/>
                <w:lang w:val="en-US" w:bidi="ar-SA"/>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0E72E2D"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tcBorders>
              <w:left w:val="nil"/>
              <w:bottom w:val="single" w:sz="4" w:space="0" w:color="auto"/>
              <w:right w:val="single" w:sz="4" w:space="0" w:color="auto"/>
            </w:tcBorders>
            <w:shd w:val="clear" w:color="auto" w:fill="FFFFFF" w:themeFill="background1"/>
            <w:vAlign w:val="center"/>
          </w:tcPr>
          <w:p w14:paraId="4FE34425" w14:textId="77777777" w:rsidR="00797E2D" w:rsidRDefault="00797E2D" w:rsidP="000D45CB">
            <w:pPr>
              <w:jc w:val="center"/>
              <w:rPr>
                <w:rFonts w:ascii="Times New Roman" w:eastAsia="Times New Roman" w:hAnsi="Times New Roman"/>
                <w:b/>
                <w:color w:val="000000"/>
                <w:sz w:val="20"/>
                <w:szCs w:val="20"/>
                <w:lang w:val="en-US" w:bidi="ar-SA"/>
              </w:rPr>
            </w:pP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5CBA2A70" w14:textId="77777777" w:rsidR="00797E2D" w:rsidRDefault="00797E2D" w:rsidP="000D45CB">
            <w:pPr>
              <w:jc w:val="center"/>
              <w:rPr>
                <w:rFonts w:ascii="Times New Roman" w:eastAsia="Times New Roman" w:hAnsi="Times New Roman"/>
                <w:b/>
                <w:color w:val="000000"/>
                <w:sz w:val="20"/>
                <w:szCs w:val="20"/>
                <w:lang w:val="en-US" w:bidi="ar-SA"/>
              </w:rPr>
            </w:pPr>
          </w:p>
        </w:tc>
        <w:tc>
          <w:tcPr>
            <w:tcW w:w="493" w:type="pct"/>
            <w:tcBorders>
              <w:top w:val="single" w:sz="4" w:space="0" w:color="auto"/>
              <w:left w:val="nil"/>
              <w:bottom w:val="single" w:sz="4" w:space="0" w:color="auto"/>
              <w:right w:val="single" w:sz="4" w:space="0" w:color="auto"/>
            </w:tcBorders>
            <w:shd w:val="clear" w:color="auto" w:fill="FFFFFF" w:themeFill="background1"/>
          </w:tcPr>
          <w:p w14:paraId="6CFAF336" w14:textId="77777777" w:rsidR="00797E2D" w:rsidRDefault="00797E2D" w:rsidP="000D45CB">
            <w:pPr>
              <w:jc w:val="center"/>
              <w:rPr>
                <w:rFonts w:ascii="Times New Roman" w:eastAsia="Times New Roman" w:hAnsi="Times New Roman"/>
                <w:b/>
                <w:color w:val="000000"/>
                <w:sz w:val="20"/>
                <w:szCs w:val="20"/>
                <w:lang w:val="en-US" w:bidi="ar-SA"/>
              </w:rPr>
            </w:pPr>
          </w:p>
        </w:tc>
        <w:tc>
          <w:tcPr>
            <w:tcW w:w="467" w:type="pct"/>
            <w:tcBorders>
              <w:top w:val="single" w:sz="4" w:space="0" w:color="auto"/>
              <w:left w:val="nil"/>
              <w:bottom w:val="single" w:sz="4" w:space="0" w:color="auto"/>
              <w:right w:val="single" w:sz="4" w:space="0" w:color="auto"/>
            </w:tcBorders>
            <w:shd w:val="clear" w:color="auto" w:fill="FFFFFF" w:themeFill="background1"/>
          </w:tcPr>
          <w:p w14:paraId="7251475D" w14:textId="77777777" w:rsidR="00797E2D" w:rsidRDefault="00797E2D" w:rsidP="000D45CB">
            <w:pPr>
              <w:jc w:val="center"/>
              <w:rPr>
                <w:rFonts w:ascii="Times New Roman" w:eastAsia="Times New Roman" w:hAnsi="Times New Roman"/>
                <w:b/>
                <w:color w:val="000000"/>
                <w:sz w:val="20"/>
                <w:szCs w:val="20"/>
                <w:lang w:val="en-US" w:bidi="ar-SA"/>
              </w:rPr>
            </w:pPr>
          </w:p>
        </w:tc>
      </w:tr>
      <w:tr w:rsidR="00797E2D" w14:paraId="28095B7D" w14:textId="77777777" w:rsidTr="000D45CB">
        <w:trPr>
          <w:trHeight w:val="350"/>
        </w:trPr>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2F4F920E"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3</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2F61C" w14:textId="77777777" w:rsidR="00797E2D" w:rsidRDefault="00797E2D" w:rsidP="000D45CB">
            <w:pPr>
              <w:jc w:val="center"/>
              <w:rPr>
                <w:rFonts w:ascii="Times New Roman" w:eastAsia="Times New Roman" w:hAnsi="Times New Roman"/>
                <w:b/>
                <w:color w:val="000000"/>
                <w:sz w:val="20"/>
                <w:szCs w:val="20"/>
                <w:lang w:val="en-US" w:bidi="ar-SA"/>
              </w:rPr>
            </w:pPr>
          </w:p>
        </w:tc>
        <w:tc>
          <w:tcPr>
            <w:tcW w:w="699" w:type="pct"/>
            <w:tcBorders>
              <w:top w:val="single" w:sz="4" w:space="0" w:color="auto"/>
              <w:left w:val="nil"/>
              <w:bottom w:val="single" w:sz="4" w:space="0" w:color="auto"/>
              <w:right w:val="single" w:sz="4" w:space="0" w:color="auto"/>
            </w:tcBorders>
            <w:shd w:val="clear" w:color="auto" w:fill="FFFFFF" w:themeFill="background1"/>
            <w:vAlign w:val="center"/>
          </w:tcPr>
          <w:p w14:paraId="78C84D89" w14:textId="77777777" w:rsidR="00797E2D" w:rsidRDefault="00797E2D" w:rsidP="000D45CB">
            <w:pPr>
              <w:jc w:val="center"/>
              <w:rPr>
                <w:rFonts w:ascii="Times New Roman" w:eastAsia="Times New Roman" w:hAnsi="Times New Roman"/>
                <w:b/>
                <w:color w:val="000000"/>
                <w:sz w:val="20"/>
                <w:szCs w:val="20"/>
                <w:lang w:val="en-US" w:bidi="ar-SA"/>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375377E8" w14:textId="77777777" w:rsidR="00797E2D" w:rsidRDefault="00797E2D" w:rsidP="000D45CB">
            <w:pPr>
              <w:jc w:val="center"/>
              <w:rPr>
                <w:rFonts w:ascii="Times New Roman" w:eastAsia="Times New Roman" w:hAnsi="Times New Roman"/>
                <w:b/>
                <w:color w:val="000000"/>
                <w:sz w:val="20"/>
                <w:szCs w:val="20"/>
                <w:lang w:val="en-US" w:bidi="ar-SA"/>
              </w:rPr>
            </w:pPr>
          </w:p>
        </w:tc>
        <w:tc>
          <w:tcPr>
            <w:tcW w:w="334" w:type="pct"/>
            <w:tcBorders>
              <w:top w:val="single" w:sz="4" w:space="0" w:color="auto"/>
              <w:left w:val="nil"/>
              <w:bottom w:val="single" w:sz="4" w:space="0" w:color="auto"/>
              <w:right w:val="single" w:sz="4" w:space="0" w:color="auto"/>
            </w:tcBorders>
            <w:shd w:val="clear" w:color="auto" w:fill="FFFFFF" w:themeFill="background1"/>
            <w:vAlign w:val="center"/>
          </w:tcPr>
          <w:p w14:paraId="182BD1C8" w14:textId="77777777" w:rsidR="00797E2D" w:rsidRDefault="00797E2D" w:rsidP="000D45CB">
            <w:pPr>
              <w:jc w:val="center"/>
              <w:rPr>
                <w:rFonts w:ascii="Times New Roman" w:eastAsia="Times New Roman" w:hAnsi="Times New Roman"/>
                <w:b/>
                <w:color w:val="000000"/>
                <w:sz w:val="20"/>
                <w:szCs w:val="20"/>
                <w:lang w:val="en-US" w:bidi="ar-SA"/>
              </w:rPr>
            </w:pPr>
          </w:p>
        </w:tc>
        <w:tc>
          <w:tcPr>
            <w:tcW w:w="199" w:type="pct"/>
            <w:tcBorders>
              <w:top w:val="single" w:sz="4" w:space="0" w:color="auto"/>
              <w:left w:val="nil"/>
              <w:bottom w:val="single" w:sz="4" w:space="0" w:color="auto"/>
              <w:right w:val="single" w:sz="4" w:space="0" w:color="auto"/>
            </w:tcBorders>
            <w:shd w:val="clear" w:color="auto" w:fill="FFFFFF" w:themeFill="background1"/>
            <w:vAlign w:val="center"/>
          </w:tcPr>
          <w:p w14:paraId="641B989B" w14:textId="77777777" w:rsidR="00797E2D" w:rsidRDefault="00797E2D" w:rsidP="000D45CB">
            <w:pPr>
              <w:jc w:val="center"/>
              <w:rPr>
                <w:rFonts w:ascii="Times New Roman" w:eastAsia="Times New Roman" w:hAnsi="Times New Roman"/>
                <w:b/>
                <w:color w:val="000000"/>
                <w:sz w:val="20"/>
                <w:szCs w:val="20"/>
                <w:lang w:val="en-US" w:bidi="ar-SA"/>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BA5FEF"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tcBorders>
              <w:left w:val="nil"/>
              <w:bottom w:val="single" w:sz="4" w:space="0" w:color="auto"/>
              <w:right w:val="single" w:sz="4" w:space="0" w:color="auto"/>
            </w:tcBorders>
            <w:shd w:val="clear" w:color="auto" w:fill="FFFFFF" w:themeFill="background1"/>
            <w:vAlign w:val="center"/>
          </w:tcPr>
          <w:p w14:paraId="35FEFD56" w14:textId="77777777" w:rsidR="00797E2D" w:rsidRDefault="00797E2D" w:rsidP="000D45CB">
            <w:pPr>
              <w:jc w:val="center"/>
              <w:rPr>
                <w:rFonts w:ascii="Times New Roman" w:eastAsia="Times New Roman" w:hAnsi="Times New Roman"/>
                <w:b/>
                <w:color w:val="000000"/>
                <w:sz w:val="20"/>
                <w:szCs w:val="20"/>
                <w:lang w:val="en-US" w:bidi="ar-SA"/>
              </w:rPr>
            </w:pP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124997D9" w14:textId="77777777" w:rsidR="00797E2D" w:rsidRDefault="00797E2D" w:rsidP="000D45CB">
            <w:pPr>
              <w:jc w:val="center"/>
              <w:rPr>
                <w:rFonts w:ascii="Times New Roman" w:eastAsia="Times New Roman" w:hAnsi="Times New Roman"/>
                <w:b/>
                <w:color w:val="000000"/>
                <w:sz w:val="20"/>
                <w:szCs w:val="20"/>
                <w:lang w:val="en-US" w:bidi="ar-SA"/>
              </w:rPr>
            </w:pPr>
          </w:p>
        </w:tc>
        <w:tc>
          <w:tcPr>
            <w:tcW w:w="493" w:type="pct"/>
            <w:tcBorders>
              <w:top w:val="single" w:sz="4" w:space="0" w:color="auto"/>
              <w:left w:val="nil"/>
              <w:bottom w:val="single" w:sz="4" w:space="0" w:color="auto"/>
              <w:right w:val="single" w:sz="4" w:space="0" w:color="auto"/>
            </w:tcBorders>
            <w:shd w:val="clear" w:color="auto" w:fill="FFFFFF" w:themeFill="background1"/>
          </w:tcPr>
          <w:p w14:paraId="2C531DE0" w14:textId="77777777" w:rsidR="00797E2D" w:rsidRDefault="00797E2D" w:rsidP="000D45CB">
            <w:pPr>
              <w:jc w:val="center"/>
              <w:rPr>
                <w:rFonts w:ascii="Times New Roman" w:eastAsia="Times New Roman" w:hAnsi="Times New Roman"/>
                <w:b/>
                <w:color w:val="000000"/>
                <w:sz w:val="20"/>
                <w:szCs w:val="20"/>
                <w:lang w:val="en-US" w:bidi="ar-SA"/>
              </w:rPr>
            </w:pPr>
          </w:p>
        </w:tc>
        <w:tc>
          <w:tcPr>
            <w:tcW w:w="467" w:type="pct"/>
            <w:tcBorders>
              <w:top w:val="single" w:sz="4" w:space="0" w:color="auto"/>
              <w:left w:val="nil"/>
              <w:bottom w:val="single" w:sz="4" w:space="0" w:color="auto"/>
              <w:right w:val="single" w:sz="4" w:space="0" w:color="auto"/>
            </w:tcBorders>
            <w:shd w:val="clear" w:color="auto" w:fill="FFFFFF" w:themeFill="background1"/>
          </w:tcPr>
          <w:p w14:paraId="0BADDD24" w14:textId="77777777" w:rsidR="00797E2D" w:rsidRDefault="00797E2D" w:rsidP="000D45CB">
            <w:pPr>
              <w:jc w:val="center"/>
              <w:rPr>
                <w:rFonts w:ascii="Times New Roman" w:eastAsia="Times New Roman" w:hAnsi="Times New Roman"/>
                <w:b/>
                <w:color w:val="000000"/>
                <w:sz w:val="20"/>
                <w:szCs w:val="20"/>
                <w:lang w:val="en-US" w:bidi="ar-SA"/>
              </w:rPr>
            </w:pPr>
          </w:p>
        </w:tc>
      </w:tr>
      <w:tr w:rsidR="00797E2D" w14:paraId="3A0C89FA" w14:textId="77777777" w:rsidTr="000D45CB">
        <w:trPr>
          <w:trHeight w:val="350"/>
        </w:trPr>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0A0780BD"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4</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27A39" w14:textId="77777777" w:rsidR="00797E2D" w:rsidRDefault="00797E2D" w:rsidP="000D45CB">
            <w:pPr>
              <w:jc w:val="center"/>
              <w:rPr>
                <w:rFonts w:ascii="Times New Roman" w:eastAsia="Times New Roman" w:hAnsi="Times New Roman"/>
                <w:b/>
                <w:color w:val="000000"/>
                <w:sz w:val="20"/>
                <w:szCs w:val="20"/>
                <w:lang w:val="en-US" w:bidi="ar-SA"/>
              </w:rPr>
            </w:pPr>
          </w:p>
        </w:tc>
        <w:tc>
          <w:tcPr>
            <w:tcW w:w="699" w:type="pct"/>
            <w:tcBorders>
              <w:top w:val="single" w:sz="4" w:space="0" w:color="auto"/>
              <w:left w:val="nil"/>
              <w:bottom w:val="single" w:sz="4" w:space="0" w:color="auto"/>
              <w:right w:val="single" w:sz="4" w:space="0" w:color="auto"/>
            </w:tcBorders>
            <w:shd w:val="clear" w:color="auto" w:fill="FFFFFF" w:themeFill="background1"/>
            <w:vAlign w:val="center"/>
          </w:tcPr>
          <w:p w14:paraId="7777B2F2" w14:textId="77777777" w:rsidR="00797E2D" w:rsidRDefault="00797E2D" w:rsidP="000D45CB">
            <w:pPr>
              <w:jc w:val="center"/>
              <w:rPr>
                <w:rFonts w:ascii="Times New Roman" w:eastAsia="Times New Roman" w:hAnsi="Times New Roman"/>
                <w:b/>
                <w:color w:val="000000"/>
                <w:sz w:val="20"/>
                <w:szCs w:val="20"/>
                <w:lang w:val="en-US" w:bidi="ar-SA"/>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4618F0BD" w14:textId="77777777" w:rsidR="00797E2D" w:rsidRDefault="00797E2D" w:rsidP="000D45CB">
            <w:pPr>
              <w:jc w:val="center"/>
              <w:rPr>
                <w:rFonts w:ascii="Times New Roman" w:eastAsia="Times New Roman" w:hAnsi="Times New Roman"/>
                <w:b/>
                <w:color w:val="000000"/>
                <w:sz w:val="20"/>
                <w:szCs w:val="20"/>
                <w:lang w:val="en-US" w:bidi="ar-SA"/>
              </w:rPr>
            </w:pPr>
          </w:p>
        </w:tc>
        <w:tc>
          <w:tcPr>
            <w:tcW w:w="334" w:type="pct"/>
            <w:tcBorders>
              <w:top w:val="single" w:sz="4" w:space="0" w:color="auto"/>
              <w:left w:val="nil"/>
              <w:bottom w:val="single" w:sz="4" w:space="0" w:color="auto"/>
              <w:right w:val="single" w:sz="4" w:space="0" w:color="auto"/>
            </w:tcBorders>
            <w:shd w:val="clear" w:color="auto" w:fill="FFFFFF" w:themeFill="background1"/>
            <w:vAlign w:val="center"/>
          </w:tcPr>
          <w:p w14:paraId="45D8620B" w14:textId="77777777" w:rsidR="00797E2D" w:rsidRDefault="00797E2D" w:rsidP="000D45CB">
            <w:pPr>
              <w:jc w:val="center"/>
              <w:rPr>
                <w:rFonts w:ascii="Times New Roman" w:eastAsia="Times New Roman" w:hAnsi="Times New Roman"/>
                <w:b/>
                <w:color w:val="000000"/>
                <w:sz w:val="20"/>
                <w:szCs w:val="20"/>
                <w:lang w:val="en-US" w:bidi="ar-SA"/>
              </w:rPr>
            </w:pPr>
          </w:p>
        </w:tc>
        <w:tc>
          <w:tcPr>
            <w:tcW w:w="199" w:type="pct"/>
            <w:tcBorders>
              <w:top w:val="single" w:sz="4" w:space="0" w:color="auto"/>
              <w:left w:val="nil"/>
              <w:bottom w:val="single" w:sz="4" w:space="0" w:color="auto"/>
              <w:right w:val="single" w:sz="4" w:space="0" w:color="auto"/>
            </w:tcBorders>
            <w:shd w:val="clear" w:color="auto" w:fill="FFFFFF" w:themeFill="background1"/>
            <w:vAlign w:val="center"/>
          </w:tcPr>
          <w:p w14:paraId="1936229B" w14:textId="77777777" w:rsidR="00797E2D" w:rsidRDefault="00797E2D" w:rsidP="000D45CB">
            <w:pPr>
              <w:jc w:val="center"/>
              <w:rPr>
                <w:rFonts w:ascii="Times New Roman" w:eastAsia="Times New Roman" w:hAnsi="Times New Roman"/>
                <w:b/>
                <w:color w:val="000000"/>
                <w:sz w:val="20"/>
                <w:szCs w:val="20"/>
                <w:lang w:val="en-US" w:bidi="ar-SA"/>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CDA4948"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tcBorders>
              <w:left w:val="nil"/>
              <w:bottom w:val="single" w:sz="4" w:space="0" w:color="auto"/>
              <w:right w:val="single" w:sz="4" w:space="0" w:color="auto"/>
            </w:tcBorders>
            <w:shd w:val="clear" w:color="auto" w:fill="FFFFFF" w:themeFill="background1"/>
            <w:vAlign w:val="center"/>
          </w:tcPr>
          <w:p w14:paraId="6D3A391A" w14:textId="77777777" w:rsidR="00797E2D" w:rsidRDefault="00797E2D" w:rsidP="000D45CB">
            <w:pPr>
              <w:jc w:val="center"/>
              <w:rPr>
                <w:rFonts w:ascii="Times New Roman" w:eastAsia="Times New Roman" w:hAnsi="Times New Roman"/>
                <w:b/>
                <w:color w:val="000000"/>
                <w:sz w:val="20"/>
                <w:szCs w:val="20"/>
                <w:lang w:val="en-US" w:bidi="ar-SA"/>
              </w:rPr>
            </w:pP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6DAD9480" w14:textId="77777777" w:rsidR="00797E2D" w:rsidRDefault="00797E2D" w:rsidP="000D45CB">
            <w:pPr>
              <w:jc w:val="center"/>
              <w:rPr>
                <w:rFonts w:ascii="Times New Roman" w:eastAsia="Times New Roman" w:hAnsi="Times New Roman"/>
                <w:b/>
                <w:color w:val="000000"/>
                <w:sz w:val="20"/>
                <w:szCs w:val="20"/>
                <w:lang w:val="en-US" w:bidi="ar-SA"/>
              </w:rPr>
            </w:pPr>
          </w:p>
        </w:tc>
        <w:tc>
          <w:tcPr>
            <w:tcW w:w="493" w:type="pct"/>
            <w:tcBorders>
              <w:top w:val="single" w:sz="4" w:space="0" w:color="auto"/>
              <w:left w:val="nil"/>
              <w:bottom w:val="single" w:sz="4" w:space="0" w:color="auto"/>
              <w:right w:val="single" w:sz="4" w:space="0" w:color="auto"/>
            </w:tcBorders>
            <w:shd w:val="clear" w:color="auto" w:fill="FFFFFF" w:themeFill="background1"/>
          </w:tcPr>
          <w:p w14:paraId="3726EEA8" w14:textId="77777777" w:rsidR="00797E2D" w:rsidRDefault="00797E2D" w:rsidP="000D45CB">
            <w:pPr>
              <w:jc w:val="center"/>
              <w:rPr>
                <w:rFonts w:ascii="Times New Roman" w:eastAsia="Times New Roman" w:hAnsi="Times New Roman"/>
                <w:b/>
                <w:color w:val="000000"/>
                <w:sz w:val="20"/>
                <w:szCs w:val="20"/>
                <w:lang w:val="en-US" w:bidi="ar-SA"/>
              </w:rPr>
            </w:pPr>
          </w:p>
        </w:tc>
        <w:tc>
          <w:tcPr>
            <w:tcW w:w="467" w:type="pct"/>
            <w:tcBorders>
              <w:top w:val="single" w:sz="4" w:space="0" w:color="auto"/>
              <w:left w:val="nil"/>
              <w:bottom w:val="single" w:sz="4" w:space="0" w:color="auto"/>
              <w:right w:val="single" w:sz="4" w:space="0" w:color="auto"/>
            </w:tcBorders>
            <w:shd w:val="clear" w:color="auto" w:fill="FFFFFF" w:themeFill="background1"/>
          </w:tcPr>
          <w:p w14:paraId="6B9E7C1E" w14:textId="77777777" w:rsidR="00797E2D" w:rsidRDefault="00797E2D" w:rsidP="000D45CB">
            <w:pPr>
              <w:jc w:val="center"/>
              <w:rPr>
                <w:rFonts w:ascii="Times New Roman" w:eastAsia="Times New Roman" w:hAnsi="Times New Roman"/>
                <w:b/>
                <w:color w:val="000000"/>
                <w:sz w:val="20"/>
                <w:szCs w:val="20"/>
                <w:lang w:val="en-US" w:bidi="ar-SA"/>
              </w:rPr>
            </w:pPr>
          </w:p>
        </w:tc>
      </w:tr>
      <w:tr w:rsidR="00797E2D" w14:paraId="738F2016" w14:textId="77777777" w:rsidTr="000D45CB">
        <w:trPr>
          <w:trHeight w:val="350"/>
        </w:trPr>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0E16180F"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6</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5C1EF" w14:textId="77777777" w:rsidR="00797E2D" w:rsidRDefault="00797E2D" w:rsidP="000D45CB">
            <w:pPr>
              <w:jc w:val="center"/>
              <w:rPr>
                <w:rFonts w:ascii="Times New Roman" w:eastAsia="Times New Roman" w:hAnsi="Times New Roman"/>
                <w:b/>
                <w:color w:val="000000"/>
                <w:sz w:val="20"/>
                <w:szCs w:val="20"/>
                <w:lang w:val="en-US" w:bidi="ar-SA"/>
              </w:rPr>
            </w:pPr>
          </w:p>
        </w:tc>
        <w:tc>
          <w:tcPr>
            <w:tcW w:w="699" w:type="pct"/>
            <w:tcBorders>
              <w:top w:val="single" w:sz="4" w:space="0" w:color="auto"/>
              <w:left w:val="nil"/>
              <w:bottom w:val="single" w:sz="4" w:space="0" w:color="auto"/>
              <w:right w:val="single" w:sz="4" w:space="0" w:color="auto"/>
            </w:tcBorders>
            <w:shd w:val="clear" w:color="auto" w:fill="FFFFFF" w:themeFill="background1"/>
            <w:vAlign w:val="center"/>
          </w:tcPr>
          <w:p w14:paraId="720D9010" w14:textId="77777777" w:rsidR="00797E2D" w:rsidRDefault="00797E2D" w:rsidP="000D45CB">
            <w:pPr>
              <w:jc w:val="center"/>
              <w:rPr>
                <w:rFonts w:ascii="Times New Roman" w:eastAsia="Times New Roman" w:hAnsi="Times New Roman"/>
                <w:b/>
                <w:color w:val="000000"/>
                <w:sz w:val="20"/>
                <w:szCs w:val="20"/>
                <w:lang w:val="en-US" w:bidi="ar-SA"/>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0D5CB665" w14:textId="77777777" w:rsidR="00797E2D" w:rsidRDefault="00797E2D" w:rsidP="000D45CB">
            <w:pPr>
              <w:jc w:val="center"/>
              <w:rPr>
                <w:rFonts w:ascii="Times New Roman" w:eastAsia="Times New Roman" w:hAnsi="Times New Roman"/>
                <w:b/>
                <w:color w:val="000000"/>
                <w:sz w:val="20"/>
                <w:szCs w:val="20"/>
                <w:lang w:val="en-US" w:bidi="ar-SA"/>
              </w:rPr>
            </w:pPr>
          </w:p>
        </w:tc>
        <w:tc>
          <w:tcPr>
            <w:tcW w:w="334" w:type="pct"/>
            <w:tcBorders>
              <w:top w:val="single" w:sz="4" w:space="0" w:color="auto"/>
              <w:left w:val="nil"/>
              <w:bottom w:val="single" w:sz="4" w:space="0" w:color="auto"/>
              <w:right w:val="single" w:sz="4" w:space="0" w:color="auto"/>
            </w:tcBorders>
            <w:shd w:val="clear" w:color="auto" w:fill="FFFFFF" w:themeFill="background1"/>
            <w:vAlign w:val="center"/>
          </w:tcPr>
          <w:p w14:paraId="38CDF405" w14:textId="77777777" w:rsidR="00797E2D" w:rsidRDefault="00797E2D" w:rsidP="000D45CB">
            <w:pPr>
              <w:jc w:val="center"/>
              <w:rPr>
                <w:rFonts w:ascii="Times New Roman" w:eastAsia="Times New Roman" w:hAnsi="Times New Roman"/>
                <w:b/>
                <w:color w:val="000000"/>
                <w:sz w:val="20"/>
                <w:szCs w:val="20"/>
                <w:lang w:val="en-US" w:bidi="ar-SA"/>
              </w:rPr>
            </w:pPr>
          </w:p>
        </w:tc>
        <w:tc>
          <w:tcPr>
            <w:tcW w:w="199" w:type="pct"/>
            <w:tcBorders>
              <w:top w:val="single" w:sz="4" w:space="0" w:color="auto"/>
              <w:left w:val="nil"/>
              <w:bottom w:val="single" w:sz="4" w:space="0" w:color="auto"/>
              <w:right w:val="single" w:sz="4" w:space="0" w:color="auto"/>
            </w:tcBorders>
            <w:shd w:val="clear" w:color="auto" w:fill="FFFFFF" w:themeFill="background1"/>
            <w:vAlign w:val="center"/>
          </w:tcPr>
          <w:p w14:paraId="5017278D" w14:textId="77777777" w:rsidR="00797E2D" w:rsidRDefault="00797E2D" w:rsidP="000D45CB">
            <w:pPr>
              <w:jc w:val="center"/>
              <w:rPr>
                <w:rFonts w:ascii="Times New Roman" w:eastAsia="Times New Roman" w:hAnsi="Times New Roman"/>
                <w:b/>
                <w:color w:val="000000"/>
                <w:sz w:val="20"/>
                <w:szCs w:val="20"/>
                <w:lang w:val="en-US" w:bidi="ar-SA"/>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3552DDB"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tcBorders>
              <w:left w:val="nil"/>
              <w:bottom w:val="single" w:sz="4" w:space="0" w:color="auto"/>
              <w:right w:val="single" w:sz="4" w:space="0" w:color="auto"/>
            </w:tcBorders>
            <w:shd w:val="clear" w:color="auto" w:fill="FFFFFF" w:themeFill="background1"/>
            <w:vAlign w:val="center"/>
          </w:tcPr>
          <w:p w14:paraId="15CCF80A" w14:textId="77777777" w:rsidR="00797E2D" w:rsidRDefault="00797E2D" w:rsidP="000D45CB">
            <w:pPr>
              <w:jc w:val="center"/>
              <w:rPr>
                <w:rFonts w:ascii="Times New Roman" w:eastAsia="Times New Roman" w:hAnsi="Times New Roman"/>
                <w:b/>
                <w:color w:val="000000"/>
                <w:sz w:val="20"/>
                <w:szCs w:val="20"/>
                <w:lang w:val="en-US" w:bidi="ar-SA"/>
              </w:rPr>
            </w:pP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73544410" w14:textId="77777777" w:rsidR="00797E2D" w:rsidRDefault="00797E2D" w:rsidP="000D45CB">
            <w:pPr>
              <w:jc w:val="center"/>
              <w:rPr>
                <w:rFonts w:ascii="Times New Roman" w:eastAsia="Times New Roman" w:hAnsi="Times New Roman"/>
                <w:b/>
                <w:color w:val="000000"/>
                <w:sz w:val="20"/>
                <w:szCs w:val="20"/>
                <w:lang w:val="en-US" w:bidi="ar-SA"/>
              </w:rPr>
            </w:pPr>
          </w:p>
        </w:tc>
        <w:tc>
          <w:tcPr>
            <w:tcW w:w="493" w:type="pct"/>
            <w:tcBorders>
              <w:top w:val="single" w:sz="4" w:space="0" w:color="auto"/>
              <w:left w:val="nil"/>
              <w:bottom w:val="single" w:sz="4" w:space="0" w:color="auto"/>
              <w:right w:val="single" w:sz="4" w:space="0" w:color="auto"/>
            </w:tcBorders>
            <w:shd w:val="clear" w:color="auto" w:fill="FFFFFF" w:themeFill="background1"/>
          </w:tcPr>
          <w:p w14:paraId="02C40F01" w14:textId="77777777" w:rsidR="00797E2D" w:rsidRDefault="00797E2D" w:rsidP="000D45CB">
            <w:pPr>
              <w:jc w:val="center"/>
              <w:rPr>
                <w:rFonts w:ascii="Times New Roman" w:eastAsia="Times New Roman" w:hAnsi="Times New Roman"/>
                <w:b/>
                <w:color w:val="000000"/>
                <w:sz w:val="20"/>
                <w:szCs w:val="20"/>
                <w:lang w:val="en-US" w:bidi="ar-SA"/>
              </w:rPr>
            </w:pPr>
          </w:p>
        </w:tc>
        <w:tc>
          <w:tcPr>
            <w:tcW w:w="467" w:type="pct"/>
            <w:tcBorders>
              <w:top w:val="single" w:sz="4" w:space="0" w:color="auto"/>
              <w:left w:val="nil"/>
              <w:bottom w:val="single" w:sz="4" w:space="0" w:color="auto"/>
              <w:right w:val="single" w:sz="4" w:space="0" w:color="auto"/>
            </w:tcBorders>
            <w:shd w:val="clear" w:color="auto" w:fill="FFFFFF" w:themeFill="background1"/>
          </w:tcPr>
          <w:p w14:paraId="36805023" w14:textId="77777777" w:rsidR="00797E2D" w:rsidRDefault="00797E2D" w:rsidP="000D45CB">
            <w:pPr>
              <w:jc w:val="center"/>
              <w:rPr>
                <w:rFonts w:ascii="Times New Roman" w:eastAsia="Times New Roman" w:hAnsi="Times New Roman"/>
                <w:b/>
                <w:color w:val="000000"/>
                <w:sz w:val="20"/>
                <w:szCs w:val="20"/>
                <w:lang w:val="en-US" w:bidi="ar-SA"/>
              </w:rPr>
            </w:pPr>
          </w:p>
        </w:tc>
      </w:tr>
      <w:tr w:rsidR="00797E2D" w14:paraId="050AF926" w14:textId="77777777" w:rsidTr="00797E2D">
        <w:trPr>
          <w:trHeight w:val="350"/>
        </w:trPr>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54CEE6E0" w14:textId="77777777" w:rsidR="00797E2D" w:rsidRDefault="00797E2D" w:rsidP="000D45CB">
            <w:pPr>
              <w:jc w:val="center"/>
              <w:rPr>
                <w:rFonts w:ascii="Times New Roman" w:eastAsia="Times New Roman" w:hAnsi="Times New Roman"/>
                <w:b/>
                <w:color w:val="000000"/>
                <w:sz w:val="20"/>
                <w:szCs w:val="20"/>
                <w:lang w:val="en-US" w:bidi="ar-SA"/>
              </w:rPr>
            </w:pPr>
            <w:r>
              <w:rPr>
                <w:rFonts w:ascii="Times New Roman" w:eastAsia="Times New Roman" w:hAnsi="Times New Roman"/>
                <w:b/>
                <w:color w:val="000000"/>
                <w:sz w:val="20"/>
                <w:szCs w:val="20"/>
                <w:lang w:val="en-US" w:bidi="ar-SA"/>
              </w:rPr>
              <w:t>7</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BF505" w14:textId="77777777" w:rsidR="00797E2D" w:rsidRDefault="00797E2D" w:rsidP="000D45CB">
            <w:pPr>
              <w:jc w:val="center"/>
              <w:rPr>
                <w:rFonts w:ascii="Times New Roman" w:eastAsia="Times New Roman" w:hAnsi="Times New Roman"/>
                <w:b/>
                <w:color w:val="000000"/>
                <w:sz w:val="20"/>
                <w:szCs w:val="20"/>
                <w:lang w:val="en-US" w:bidi="ar-SA"/>
              </w:rPr>
            </w:pPr>
          </w:p>
        </w:tc>
        <w:tc>
          <w:tcPr>
            <w:tcW w:w="699" w:type="pct"/>
            <w:tcBorders>
              <w:top w:val="single" w:sz="4" w:space="0" w:color="auto"/>
              <w:left w:val="nil"/>
              <w:bottom w:val="single" w:sz="4" w:space="0" w:color="auto"/>
              <w:right w:val="single" w:sz="4" w:space="0" w:color="auto"/>
            </w:tcBorders>
            <w:shd w:val="clear" w:color="auto" w:fill="FFFFFF" w:themeFill="background1"/>
            <w:vAlign w:val="center"/>
          </w:tcPr>
          <w:p w14:paraId="4E738BE5" w14:textId="77777777" w:rsidR="00797E2D" w:rsidRDefault="00797E2D" w:rsidP="000D45CB">
            <w:pPr>
              <w:jc w:val="center"/>
              <w:rPr>
                <w:rFonts w:ascii="Times New Roman" w:eastAsia="Times New Roman" w:hAnsi="Times New Roman"/>
                <w:b/>
                <w:color w:val="000000"/>
                <w:sz w:val="20"/>
                <w:szCs w:val="20"/>
                <w:lang w:val="en-US" w:bidi="ar-SA"/>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41CAAA2E" w14:textId="77777777" w:rsidR="00797E2D" w:rsidRDefault="00797E2D" w:rsidP="000D45CB">
            <w:pPr>
              <w:jc w:val="center"/>
              <w:rPr>
                <w:rFonts w:ascii="Times New Roman" w:eastAsia="Times New Roman" w:hAnsi="Times New Roman"/>
                <w:b/>
                <w:color w:val="000000"/>
                <w:sz w:val="20"/>
                <w:szCs w:val="20"/>
                <w:lang w:val="en-US" w:bidi="ar-SA"/>
              </w:rPr>
            </w:pPr>
          </w:p>
        </w:tc>
        <w:tc>
          <w:tcPr>
            <w:tcW w:w="334" w:type="pct"/>
            <w:tcBorders>
              <w:top w:val="single" w:sz="4" w:space="0" w:color="auto"/>
              <w:left w:val="nil"/>
              <w:bottom w:val="single" w:sz="4" w:space="0" w:color="auto"/>
              <w:right w:val="single" w:sz="4" w:space="0" w:color="auto"/>
            </w:tcBorders>
            <w:shd w:val="clear" w:color="auto" w:fill="FFFFFF" w:themeFill="background1"/>
            <w:vAlign w:val="center"/>
          </w:tcPr>
          <w:p w14:paraId="16EF8653" w14:textId="77777777" w:rsidR="00797E2D" w:rsidRDefault="00797E2D" w:rsidP="000D45CB">
            <w:pPr>
              <w:jc w:val="center"/>
              <w:rPr>
                <w:rFonts w:ascii="Times New Roman" w:eastAsia="Times New Roman" w:hAnsi="Times New Roman"/>
                <w:b/>
                <w:color w:val="000000"/>
                <w:sz w:val="20"/>
                <w:szCs w:val="20"/>
                <w:lang w:val="en-US" w:bidi="ar-SA"/>
              </w:rPr>
            </w:pPr>
          </w:p>
        </w:tc>
        <w:tc>
          <w:tcPr>
            <w:tcW w:w="199" w:type="pct"/>
            <w:tcBorders>
              <w:top w:val="single" w:sz="4" w:space="0" w:color="auto"/>
              <w:left w:val="nil"/>
              <w:bottom w:val="single" w:sz="4" w:space="0" w:color="auto"/>
              <w:right w:val="single" w:sz="4" w:space="0" w:color="auto"/>
            </w:tcBorders>
            <w:shd w:val="clear" w:color="auto" w:fill="FFFFFF" w:themeFill="background1"/>
            <w:vAlign w:val="center"/>
          </w:tcPr>
          <w:p w14:paraId="7E00C8EF" w14:textId="77777777" w:rsidR="00797E2D" w:rsidRDefault="00797E2D" w:rsidP="000D45CB">
            <w:pPr>
              <w:jc w:val="center"/>
              <w:rPr>
                <w:rFonts w:ascii="Times New Roman" w:eastAsia="Times New Roman" w:hAnsi="Times New Roman"/>
                <w:b/>
                <w:color w:val="000000"/>
                <w:sz w:val="20"/>
                <w:szCs w:val="20"/>
                <w:lang w:val="en-US" w:bidi="ar-SA"/>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296E29"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tcBorders>
              <w:left w:val="nil"/>
              <w:right w:val="single" w:sz="4" w:space="0" w:color="auto"/>
            </w:tcBorders>
            <w:shd w:val="clear" w:color="auto" w:fill="FFFFFF" w:themeFill="background1"/>
            <w:vAlign w:val="center"/>
          </w:tcPr>
          <w:p w14:paraId="737405F7" w14:textId="77777777" w:rsidR="00797E2D" w:rsidRDefault="00797E2D" w:rsidP="000D45CB">
            <w:pPr>
              <w:jc w:val="center"/>
              <w:rPr>
                <w:rFonts w:ascii="Times New Roman" w:eastAsia="Times New Roman" w:hAnsi="Times New Roman"/>
                <w:b/>
                <w:color w:val="000000"/>
                <w:sz w:val="20"/>
                <w:szCs w:val="20"/>
                <w:lang w:val="en-US" w:bidi="ar-SA"/>
              </w:rPr>
            </w:pP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4515C44C" w14:textId="77777777" w:rsidR="00797E2D" w:rsidRDefault="00797E2D" w:rsidP="000D45CB">
            <w:pPr>
              <w:jc w:val="center"/>
              <w:rPr>
                <w:rFonts w:ascii="Times New Roman" w:eastAsia="Times New Roman" w:hAnsi="Times New Roman"/>
                <w:b/>
                <w:color w:val="000000"/>
                <w:sz w:val="20"/>
                <w:szCs w:val="20"/>
                <w:lang w:val="en-US" w:bidi="ar-SA"/>
              </w:rPr>
            </w:pPr>
          </w:p>
        </w:tc>
        <w:tc>
          <w:tcPr>
            <w:tcW w:w="493" w:type="pct"/>
            <w:tcBorders>
              <w:top w:val="single" w:sz="4" w:space="0" w:color="auto"/>
              <w:left w:val="nil"/>
              <w:bottom w:val="single" w:sz="4" w:space="0" w:color="auto"/>
              <w:right w:val="single" w:sz="4" w:space="0" w:color="auto"/>
            </w:tcBorders>
            <w:shd w:val="clear" w:color="auto" w:fill="FFFFFF" w:themeFill="background1"/>
          </w:tcPr>
          <w:p w14:paraId="6F188347" w14:textId="77777777" w:rsidR="00797E2D" w:rsidRDefault="00797E2D" w:rsidP="000D45CB">
            <w:pPr>
              <w:jc w:val="center"/>
              <w:rPr>
                <w:rFonts w:ascii="Times New Roman" w:eastAsia="Times New Roman" w:hAnsi="Times New Roman"/>
                <w:b/>
                <w:color w:val="000000"/>
                <w:sz w:val="20"/>
                <w:szCs w:val="20"/>
                <w:lang w:val="en-US" w:bidi="ar-SA"/>
              </w:rPr>
            </w:pPr>
          </w:p>
        </w:tc>
        <w:tc>
          <w:tcPr>
            <w:tcW w:w="467" w:type="pct"/>
            <w:tcBorders>
              <w:top w:val="single" w:sz="4" w:space="0" w:color="auto"/>
              <w:left w:val="nil"/>
              <w:bottom w:val="single" w:sz="4" w:space="0" w:color="auto"/>
              <w:right w:val="single" w:sz="4" w:space="0" w:color="auto"/>
            </w:tcBorders>
            <w:shd w:val="clear" w:color="auto" w:fill="FFFFFF" w:themeFill="background1"/>
          </w:tcPr>
          <w:p w14:paraId="1A713BAC" w14:textId="77777777" w:rsidR="00797E2D" w:rsidRDefault="00797E2D" w:rsidP="000D45CB">
            <w:pPr>
              <w:jc w:val="center"/>
              <w:rPr>
                <w:rFonts w:ascii="Times New Roman" w:eastAsia="Times New Roman" w:hAnsi="Times New Roman"/>
                <w:b/>
                <w:color w:val="000000"/>
                <w:sz w:val="20"/>
                <w:szCs w:val="20"/>
                <w:lang w:val="en-US" w:bidi="ar-SA"/>
              </w:rPr>
            </w:pPr>
          </w:p>
        </w:tc>
      </w:tr>
      <w:tr w:rsidR="00797E2D" w14:paraId="6E4AC282" w14:textId="77777777" w:rsidTr="00797E2D">
        <w:trPr>
          <w:trHeight w:val="350"/>
        </w:trPr>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53B1627E" w14:textId="77777777" w:rsidR="00797E2D" w:rsidRDefault="00797E2D" w:rsidP="000D45CB">
            <w:pPr>
              <w:jc w:val="center"/>
              <w:rPr>
                <w:rFonts w:ascii="Times New Roman" w:eastAsia="Times New Roman" w:hAnsi="Times New Roman"/>
                <w:b/>
                <w:color w:val="000000"/>
                <w:sz w:val="20"/>
                <w:szCs w:val="20"/>
                <w:lang w:val="en-US" w:bidi="ar-SA"/>
              </w:rPr>
            </w:pP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C4C6F" w14:textId="77777777" w:rsidR="00797E2D" w:rsidRDefault="00797E2D" w:rsidP="000D45CB">
            <w:pPr>
              <w:jc w:val="center"/>
              <w:rPr>
                <w:rFonts w:ascii="Times New Roman" w:eastAsia="Times New Roman" w:hAnsi="Times New Roman"/>
                <w:b/>
                <w:color w:val="000000"/>
                <w:sz w:val="20"/>
                <w:szCs w:val="20"/>
                <w:lang w:val="en-US" w:bidi="ar-SA"/>
              </w:rPr>
            </w:pPr>
          </w:p>
        </w:tc>
        <w:tc>
          <w:tcPr>
            <w:tcW w:w="699" w:type="pct"/>
            <w:tcBorders>
              <w:top w:val="single" w:sz="4" w:space="0" w:color="auto"/>
              <w:left w:val="nil"/>
              <w:bottom w:val="single" w:sz="4" w:space="0" w:color="auto"/>
              <w:right w:val="single" w:sz="4" w:space="0" w:color="auto"/>
            </w:tcBorders>
            <w:shd w:val="clear" w:color="auto" w:fill="FFFFFF" w:themeFill="background1"/>
            <w:vAlign w:val="center"/>
          </w:tcPr>
          <w:p w14:paraId="73AD1996" w14:textId="77777777" w:rsidR="00797E2D" w:rsidRDefault="00797E2D" w:rsidP="000D45CB">
            <w:pPr>
              <w:jc w:val="center"/>
              <w:rPr>
                <w:rFonts w:ascii="Times New Roman" w:eastAsia="Times New Roman" w:hAnsi="Times New Roman"/>
                <w:b/>
                <w:color w:val="000000"/>
                <w:sz w:val="20"/>
                <w:szCs w:val="20"/>
                <w:lang w:val="en-US" w:bidi="ar-SA"/>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52BB7279" w14:textId="77777777" w:rsidR="00797E2D" w:rsidRDefault="00797E2D" w:rsidP="000D45CB">
            <w:pPr>
              <w:jc w:val="center"/>
              <w:rPr>
                <w:rFonts w:ascii="Times New Roman" w:eastAsia="Times New Roman" w:hAnsi="Times New Roman"/>
                <w:b/>
                <w:color w:val="000000"/>
                <w:sz w:val="20"/>
                <w:szCs w:val="20"/>
                <w:lang w:val="en-US" w:bidi="ar-SA"/>
              </w:rPr>
            </w:pPr>
          </w:p>
        </w:tc>
        <w:tc>
          <w:tcPr>
            <w:tcW w:w="334" w:type="pct"/>
            <w:tcBorders>
              <w:top w:val="single" w:sz="4" w:space="0" w:color="auto"/>
              <w:left w:val="nil"/>
              <w:bottom w:val="single" w:sz="4" w:space="0" w:color="auto"/>
              <w:right w:val="single" w:sz="4" w:space="0" w:color="auto"/>
            </w:tcBorders>
            <w:shd w:val="clear" w:color="auto" w:fill="FFFFFF" w:themeFill="background1"/>
            <w:vAlign w:val="center"/>
          </w:tcPr>
          <w:p w14:paraId="7C2363D8" w14:textId="77777777" w:rsidR="00797E2D" w:rsidRDefault="00797E2D" w:rsidP="000D45CB">
            <w:pPr>
              <w:jc w:val="center"/>
              <w:rPr>
                <w:rFonts w:ascii="Times New Roman" w:eastAsia="Times New Roman" w:hAnsi="Times New Roman"/>
                <w:b/>
                <w:color w:val="000000"/>
                <w:sz w:val="20"/>
                <w:szCs w:val="20"/>
                <w:lang w:val="en-US" w:bidi="ar-SA"/>
              </w:rPr>
            </w:pPr>
          </w:p>
        </w:tc>
        <w:tc>
          <w:tcPr>
            <w:tcW w:w="199" w:type="pct"/>
            <w:tcBorders>
              <w:top w:val="single" w:sz="4" w:space="0" w:color="auto"/>
              <w:left w:val="nil"/>
              <w:bottom w:val="single" w:sz="4" w:space="0" w:color="auto"/>
              <w:right w:val="single" w:sz="4" w:space="0" w:color="auto"/>
            </w:tcBorders>
            <w:shd w:val="clear" w:color="auto" w:fill="FFFFFF" w:themeFill="background1"/>
            <w:vAlign w:val="center"/>
          </w:tcPr>
          <w:p w14:paraId="74BA5824" w14:textId="77777777" w:rsidR="00797E2D" w:rsidRDefault="00797E2D" w:rsidP="000D45CB">
            <w:pPr>
              <w:jc w:val="center"/>
              <w:rPr>
                <w:rFonts w:ascii="Times New Roman" w:eastAsia="Times New Roman" w:hAnsi="Times New Roman"/>
                <w:b/>
                <w:color w:val="000000"/>
                <w:sz w:val="20"/>
                <w:szCs w:val="20"/>
                <w:lang w:val="en-US" w:bidi="ar-SA"/>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BD454E4"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tcBorders>
              <w:left w:val="nil"/>
              <w:right w:val="single" w:sz="4" w:space="0" w:color="auto"/>
            </w:tcBorders>
            <w:shd w:val="clear" w:color="auto" w:fill="FFFFFF" w:themeFill="background1"/>
            <w:vAlign w:val="center"/>
          </w:tcPr>
          <w:p w14:paraId="0BC97364" w14:textId="77777777" w:rsidR="00797E2D" w:rsidRDefault="00797E2D" w:rsidP="000D45CB">
            <w:pPr>
              <w:jc w:val="center"/>
              <w:rPr>
                <w:rFonts w:ascii="Times New Roman" w:eastAsia="Times New Roman" w:hAnsi="Times New Roman"/>
                <w:b/>
                <w:color w:val="000000"/>
                <w:sz w:val="20"/>
                <w:szCs w:val="20"/>
                <w:lang w:val="en-US" w:bidi="ar-SA"/>
              </w:rPr>
            </w:pP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4A5C7E85" w14:textId="77777777" w:rsidR="00797E2D" w:rsidRDefault="00797E2D" w:rsidP="000D45CB">
            <w:pPr>
              <w:jc w:val="center"/>
              <w:rPr>
                <w:rFonts w:ascii="Times New Roman" w:eastAsia="Times New Roman" w:hAnsi="Times New Roman"/>
                <w:b/>
                <w:color w:val="000000"/>
                <w:sz w:val="20"/>
                <w:szCs w:val="20"/>
                <w:lang w:val="en-US" w:bidi="ar-SA"/>
              </w:rPr>
            </w:pPr>
          </w:p>
        </w:tc>
        <w:tc>
          <w:tcPr>
            <w:tcW w:w="493" w:type="pct"/>
            <w:tcBorders>
              <w:top w:val="single" w:sz="4" w:space="0" w:color="auto"/>
              <w:left w:val="nil"/>
              <w:bottom w:val="single" w:sz="4" w:space="0" w:color="auto"/>
              <w:right w:val="single" w:sz="4" w:space="0" w:color="auto"/>
            </w:tcBorders>
            <w:shd w:val="clear" w:color="auto" w:fill="FFFFFF" w:themeFill="background1"/>
          </w:tcPr>
          <w:p w14:paraId="596EA130" w14:textId="77777777" w:rsidR="00797E2D" w:rsidRDefault="00797E2D" w:rsidP="000D45CB">
            <w:pPr>
              <w:jc w:val="center"/>
              <w:rPr>
                <w:rFonts w:ascii="Times New Roman" w:eastAsia="Times New Roman" w:hAnsi="Times New Roman"/>
                <w:b/>
                <w:color w:val="000000"/>
                <w:sz w:val="20"/>
                <w:szCs w:val="20"/>
                <w:lang w:val="en-US" w:bidi="ar-SA"/>
              </w:rPr>
            </w:pPr>
          </w:p>
        </w:tc>
        <w:tc>
          <w:tcPr>
            <w:tcW w:w="467" w:type="pct"/>
            <w:tcBorders>
              <w:top w:val="single" w:sz="4" w:space="0" w:color="auto"/>
              <w:left w:val="nil"/>
              <w:bottom w:val="single" w:sz="4" w:space="0" w:color="auto"/>
              <w:right w:val="single" w:sz="4" w:space="0" w:color="auto"/>
            </w:tcBorders>
            <w:shd w:val="clear" w:color="auto" w:fill="FFFFFF" w:themeFill="background1"/>
          </w:tcPr>
          <w:p w14:paraId="042A855C" w14:textId="77777777" w:rsidR="00797E2D" w:rsidRDefault="00797E2D" w:rsidP="000D45CB">
            <w:pPr>
              <w:jc w:val="center"/>
              <w:rPr>
                <w:rFonts w:ascii="Times New Roman" w:eastAsia="Times New Roman" w:hAnsi="Times New Roman"/>
                <w:b/>
                <w:color w:val="000000"/>
                <w:sz w:val="20"/>
                <w:szCs w:val="20"/>
                <w:lang w:val="en-US" w:bidi="ar-SA"/>
              </w:rPr>
            </w:pPr>
          </w:p>
        </w:tc>
      </w:tr>
      <w:tr w:rsidR="00797E2D" w14:paraId="037C9DD3" w14:textId="77777777" w:rsidTr="000D45CB">
        <w:trPr>
          <w:trHeight w:val="350"/>
        </w:trPr>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478E489A" w14:textId="77777777" w:rsidR="00797E2D" w:rsidRDefault="00797E2D" w:rsidP="000D45CB">
            <w:pPr>
              <w:jc w:val="center"/>
              <w:rPr>
                <w:rFonts w:ascii="Times New Roman" w:eastAsia="Times New Roman" w:hAnsi="Times New Roman"/>
                <w:b/>
                <w:color w:val="000000"/>
                <w:sz w:val="20"/>
                <w:szCs w:val="20"/>
                <w:lang w:val="en-US" w:bidi="ar-SA"/>
              </w:rPr>
            </w:pP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41C61" w14:textId="77777777" w:rsidR="00797E2D" w:rsidRDefault="00797E2D" w:rsidP="000D45CB">
            <w:pPr>
              <w:jc w:val="center"/>
              <w:rPr>
                <w:rFonts w:ascii="Times New Roman" w:eastAsia="Times New Roman" w:hAnsi="Times New Roman"/>
                <w:b/>
                <w:color w:val="000000"/>
                <w:sz w:val="20"/>
                <w:szCs w:val="20"/>
                <w:lang w:val="en-US" w:bidi="ar-SA"/>
              </w:rPr>
            </w:pPr>
          </w:p>
        </w:tc>
        <w:tc>
          <w:tcPr>
            <w:tcW w:w="699" w:type="pct"/>
            <w:tcBorders>
              <w:top w:val="single" w:sz="4" w:space="0" w:color="auto"/>
              <w:left w:val="nil"/>
              <w:bottom w:val="single" w:sz="4" w:space="0" w:color="auto"/>
              <w:right w:val="single" w:sz="4" w:space="0" w:color="auto"/>
            </w:tcBorders>
            <w:shd w:val="clear" w:color="auto" w:fill="FFFFFF" w:themeFill="background1"/>
            <w:vAlign w:val="center"/>
          </w:tcPr>
          <w:p w14:paraId="3F418650" w14:textId="77777777" w:rsidR="00797E2D" w:rsidRDefault="00797E2D" w:rsidP="000D45CB">
            <w:pPr>
              <w:jc w:val="center"/>
              <w:rPr>
                <w:rFonts w:ascii="Times New Roman" w:eastAsia="Times New Roman" w:hAnsi="Times New Roman"/>
                <w:b/>
                <w:color w:val="000000"/>
                <w:sz w:val="20"/>
                <w:szCs w:val="20"/>
                <w:lang w:val="en-US" w:bidi="ar-SA"/>
              </w:rPr>
            </w:pPr>
          </w:p>
        </w:tc>
        <w:tc>
          <w:tcPr>
            <w:tcW w:w="598" w:type="pct"/>
            <w:tcBorders>
              <w:top w:val="single" w:sz="4" w:space="0" w:color="auto"/>
              <w:left w:val="nil"/>
              <w:bottom w:val="single" w:sz="4" w:space="0" w:color="auto"/>
              <w:right w:val="single" w:sz="4" w:space="0" w:color="auto"/>
            </w:tcBorders>
            <w:shd w:val="clear" w:color="auto" w:fill="FFFFFF" w:themeFill="background1"/>
          </w:tcPr>
          <w:p w14:paraId="4FCA7311" w14:textId="77777777" w:rsidR="00797E2D" w:rsidRDefault="00797E2D" w:rsidP="000D45CB">
            <w:pPr>
              <w:jc w:val="center"/>
              <w:rPr>
                <w:rFonts w:ascii="Times New Roman" w:eastAsia="Times New Roman" w:hAnsi="Times New Roman"/>
                <w:b/>
                <w:color w:val="000000"/>
                <w:sz w:val="20"/>
                <w:szCs w:val="20"/>
                <w:lang w:val="en-US" w:bidi="ar-SA"/>
              </w:rPr>
            </w:pPr>
          </w:p>
        </w:tc>
        <w:tc>
          <w:tcPr>
            <w:tcW w:w="334" w:type="pct"/>
            <w:tcBorders>
              <w:top w:val="single" w:sz="4" w:space="0" w:color="auto"/>
              <w:left w:val="nil"/>
              <w:bottom w:val="single" w:sz="4" w:space="0" w:color="auto"/>
              <w:right w:val="single" w:sz="4" w:space="0" w:color="auto"/>
            </w:tcBorders>
            <w:shd w:val="clear" w:color="auto" w:fill="FFFFFF" w:themeFill="background1"/>
            <w:vAlign w:val="center"/>
          </w:tcPr>
          <w:p w14:paraId="24AD425F" w14:textId="77777777" w:rsidR="00797E2D" w:rsidRDefault="00797E2D" w:rsidP="000D45CB">
            <w:pPr>
              <w:jc w:val="center"/>
              <w:rPr>
                <w:rFonts w:ascii="Times New Roman" w:eastAsia="Times New Roman" w:hAnsi="Times New Roman"/>
                <w:b/>
                <w:color w:val="000000"/>
                <w:sz w:val="20"/>
                <w:szCs w:val="20"/>
                <w:lang w:val="en-US" w:bidi="ar-SA"/>
              </w:rPr>
            </w:pPr>
          </w:p>
        </w:tc>
        <w:tc>
          <w:tcPr>
            <w:tcW w:w="199" w:type="pct"/>
            <w:tcBorders>
              <w:top w:val="single" w:sz="4" w:space="0" w:color="auto"/>
              <w:left w:val="nil"/>
              <w:bottom w:val="single" w:sz="4" w:space="0" w:color="auto"/>
              <w:right w:val="single" w:sz="4" w:space="0" w:color="auto"/>
            </w:tcBorders>
            <w:shd w:val="clear" w:color="auto" w:fill="FFFFFF" w:themeFill="background1"/>
            <w:vAlign w:val="center"/>
          </w:tcPr>
          <w:p w14:paraId="25D7FF45" w14:textId="77777777" w:rsidR="00797E2D" w:rsidRDefault="00797E2D" w:rsidP="000D45CB">
            <w:pPr>
              <w:jc w:val="center"/>
              <w:rPr>
                <w:rFonts w:ascii="Times New Roman" w:eastAsia="Times New Roman" w:hAnsi="Times New Roman"/>
                <w:b/>
                <w:color w:val="000000"/>
                <w:sz w:val="20"/>
                <w:szCs w:val="20"/>
                <w:lang w:val="en-US" w:bidi="ar-SA"/>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A68BBDA" w14:textId="77777777" w:rsidR="00797E2D" w:rsidRDefault="00797E2D" w:rsidP="000D45CB">
            <w:pPr>
              <w:jc w:val="center"/>
              <w:rPr>
                <w:rFonts w:ascii="Times New Roman" w:eastAsia="Times New Roman" w:hAnsi="Times New Roman"/>
                <w:b/>
                <w:color w:val="000000"/>
                <w:sz w:val="20"/>
                <w:szCs w:val="20"/>
                <w:lang w:val="en-US" w:bidi="ar-SA"/>
              </w:rPr>
            </w:pPr>
          </w:p>
        </w:tc>
        <w:tc>
          <w:tcPr>
            <w:tcW w:w="389" w:type="pct"/>
            <w:tcBorders>
              <w:left w:val="nil"/>
              <w:bottom w:val="single" w:sz="4" w:space="0" w:color="auto"/>
              <w:right w:val="single" w:sz="4" w:space="0" w:color="auto"/>
            </w:tcBorders>
            <w:shd w:val="clear" w:color="auto" w:fill="FFFFFF" w:themeFill="background1"/>
            <w:vAlign w:val="center"/>
          </w:tcPr>
          <w:p w14:paraId="4EFB8677" w14:textId="77777777" w:rsidR="00797E2D" w:rsidRDefault="00797E2D" w:rsidP="000D45CB">
            <w:pPr>
              <w:jc w:val="center"/>
              <w:rPr>
                <w:rFonts w:ascii="Times New Roman" w:eastAsia="Times New Roman" w:hAnsi="Times New Roman"/>
                <w:b/>
                <w:color w:val="000000"/>
                <w:sz w:val="20"/>
                <w:szCs w:val="20"/>
                <w:lang w:val="en-US" w:bidi="ar-SA"/>
              </w:rPr>
            </w:pPr>
          </w:p>
        </w:tc>
        <w:tc>
          <w:tcPr>
            <w:tcW w:w="404" w:type="pct"/>
            <w:tcBorders>
              <w:top w:val="single" w:sz="4" w:space="0" w:color="auto"/>
              <w:left w:val="nil"/>
              <w:bottom w:val="single" w:sz="4" w:space="0" w:color="auto"/>
              <w:right w:val="single" w:sz="4" w:space="0" w:color="auto"/>
            </w:tcBorders>
            <w:shd w:val="clear" w:color="auto" w:fill="FFFFFF" w:themeFill="background1"/>
            <w:vAlign w:val="center"/>
          </w:tcPr>
          <w:p w14:paraId="22626F21" w14:textId="77777777" w:rsidR="00797E2D" w:rsidRDefault="00797E2D" w:rsidP="000D45CB">
            <w:pPr>
              <w:jc w:val="center"/>
              <w:rPr>
                <w:rFonts w:ascii="Times New Roman" w:eastAsia="Times New Roman" w:hAnsi="Times New Roman"/>
                <w:b/>
                <w:color w:val="000000"/>
                <w:sz w:val="20"/>
                <w:szCs w:val="20"/>
                <w:lang w:val="en-US" w:bidi="ar-SA"/>
              </w:rPr>
            </w:pPr>
          </w:p>
        </w:tc>
        <w:tc>
          <w:tcPr>
            <w:tcW w:w="493" w:type="pct"/>
            <w:tcBorders>
              <w:top w:val="single" w:sz="4" w:space="0" w:color="auto"/>
              <w:left w:val="nil"/>
              <w:bottom w:val="single" w:sz="4" w:space="0" w:color="auto"/>
              <w:right w:val="single" w:sz="4" w:space="0" w:color="auto"/>
            </w:tcBorders>
            <w:shd w:val="clear" w:color="auto" w:fill="FFFFFF" w:themeFill="background1"/>
          </w:tcPr>
          <w:p w14:paraId="354E0E0B" w14:textId="77777777" w:rsidR="00797E2D" w:rsidRDefault="00797E2D" w:rsidP="000D45CB">
            <w:pPr>
              <w:jc w:val="center"/>
              <w:rPr>
                <w:rFonts w:ascii="Times New Roman" w:eastAsia="Times New Roman" w:hAnsi="Times New Roman"/>
                <w:b/>
                <w:color w:val="000000"/>
                <w:sz w:val="20"/>
                <w:szCs w:val="20"/>
                <w:lang w:val="en-US" w:bidi="ar-SA"/>
              </w:rPr>
            </w:pPr>
          </w:p>
        </w:tc>
        <w:tc>
          <w:tcPr>
            <w:tcW w:w="467" w:type="pct"/>
            <w:tcBorders>
              <w:top w:val="single" w:sz="4" w:space="0" w:color="auto"/>
              <w:left w:val="nil"/>
              <w:bottom w:val="single" w:sz="4" w:space="0" w:color="auto"/>
              <w:right w:val="single" w:sz="4" w:space="0" w:color="auto"/>
            </w:tcBorders>
            <w:shd w:val="clear" w:color="auto" w:fill="FFFFFF" w:themeFill="background1"/>
          </w:tcPr>
          <w:p w14:paraId="0E7D99A9" w14:textId="77777777" w:rsidR="00797E2D" w:rsidRDefault="00797E2D" w:rsidP="000D45CB">
            <w:pPr>
              <w:jc w:val="center"/>
              <w:rPr>
                <w:rFonts w:ascii="Times New Roman" w:eastAsia="Times New Roman" w:hAnsi="Times New Roman"/>
                <w:b/>
                <w:color w:val="000000"/>
                <w:sz w:val="20"/>
                <w:szCs w:val="20"/>
                <w:lang w:val="en-US" w:bidi="ar-SA"/>
              </w:rPr>
            </w:pPr>
          </w:p>
        </w:tc>
      </w:tr>
    </w:tbl>
    <w:p w14:paraId="1104DB1C" w14:textId="77777777" w:rsidR="00797E2D" w:rsidRDefault="00797E2D" w:rsidP="00797E2D"/>
    <w:p w14:paraId="02566C69" w14:textId="77777777" w:rsidR="00797E2D" w:rsidRPr="00797E2D" w:rsidRDefault="00797E2D" w:rsidP="00797E2D">
      <w:pPr>
        <w:rPr>
          <w:b/>
          <w:sz w:val="23"/>
          <w:szCs w:val="23"/>
          <w:u w:val="single"/>
        </w:rPr>
      </w:pPr>
      <w:r w:rsidRPr="00797E2D">
        <w:rPr>
          <w:b/>
          <w:sz w:val="23"/>
          <w:szCs w:val="23"/>
          <w:u w:val="single"/>
        </w:rPr>
        <w:t>Endorsement</w:t>
      </w:r>
    </w:p>
    <w:p w14:paraId="4889A434" w14:textId="77777777" w:rsidR="00797E2D" w:rsidRPr="00797E2D" w:rsidRDefault="00797E2D" w:rsidP="00797E2D">
      <w:pPr>
        <w:spacing w:before="120"/>
        <w:rPr>
          <w:b/>
          <w:sz w:val="23"/>
          <w:szCs w:val="23"/>
        </w:rPr>
      </w:pPr>
      <w:r w:rsidRPr="00797E2D">
        <w:rPr>
          <w:b/>
          <w:sz w:val="23"/>
          <w:szCs w:val="23"/>
        </w:rPr>
        <w:t>Community level Team (CBT Team)</w:t>
      </w:r>
    </w:p>
    <w:p w14:paraId="636D313D" w14:textId="77777777" w:rsidR="00797E2D" w:rsidRPr="00797E2D" w:rsidRDefault="00797E2D" w:rsidP="00797E2D">
      <w:pPr>
        <w:pStyle w:val="ListParagraph"/>
        <w:numPr>
          <w:ilvl w:val="0"/>
          <w:numId w:val="36"/>
        </w:numPr>
        <w:ind w:left="360"/>
        <w:rPr>
          <w:sz w:val="23"/>
          <w:szCs w:val="23"/>
        </w:rPr>
      </w:pPr>
      <w:r w:rsidRPr="00797E2D">
        <w:rPr>
          <w:sz w:val="23"/>
          <w:szCs w:val="23"/>
        </w:rPr>
        <w:t>Name ……………………………………………..</w:t>
      </w:r>
      <w:r w:rsidRPr="00797E2D">
        <w:rPr>
          <w:sz w:val="23"/>
          <w:szCs w:val="23"/>
        </w:rPr>
        <w:tab/>
        <w:t>Signature………………………..</w:t>
      </w:r>
      <w:r w:rsidRPr="00797E2D">
        <w:rPr>
          <w:sz w:val="23"/>
          <w:szCs w:val="23"/>
        </w:rPr>
        <w:tab/>
        <w:t>Date……………………..</w:t>
      </w:r>
    </w:p>
    <w:p w14:paraId="6F06D38A" w14:textId="77777777" w:rsidR="00797E2D" w:rsidRPr="00797E2D" w:rsidRDefault="00797E2D" w:rsidP="00797E2D">
      <w:pPr>
        <w:pStyle w:val="ListParagraph"/>
        <w:numPr>
          <w:ilvl w:val="0"/>
          <w:numId w:val="36"/>
        </w:numPr>
        <w:ind w:left="360"/>
        <w:rPr>
          <w:sz w:val="23"/>
          <w:szCs w:val="23"/>
        </w:rPr>
      </w:pPr>
      <w:r w:rsidRPr="00797E2D">
        <w:rPr>
          <w:sz w:val="23"/>
          <w:szCs w:val="23"/>
        </w:rPr>
        <w:t>Name ……………………………………………..</w:t>
      </w:r>
      <w:r w:rsidRPr="00797E2D">
        <w:rPr>
          <w:sz w:val="23"/>
          <w:szCs w:val="23"/>
        </w:rPr>
        <w:tab/>
        <w:t>Signature………………………..</w:t>
      </w:r>
      <w:r w:rsidRPr="00797E2D">
        <w:rPr>
          <w:sz w:val="23"/>
          <w:szCs w:val="23"/>
        </w:rPr>
        <w:tab/>
        <w:t>Date……………………..</w:t>
      </w:r>
    </w:p>
    <w:p w14:paraId="1664176A" w14:textId="66D78CA4" w:rsidR="00797E2D" w:rsidRPr="00797E2D" w:rsidRDefault="00797E2D" w:rsidP="00797E2D">
      <w:pPr>
        <w:pStyle w:val="ListParagraph"/>
        <w:numPr>
          <w:ilvl w:val="0"/>
          <w:numId w:val="36"/>
        </w:numPr>
        <w:spacing w:after="120"/>
        <w:ind w:left="360"/>
        <w:contextualSpacing w:val="0"/>
        <w:rPr>
          <w:sz w:val="23"/>
          <w:szCs w:val="23"/>
        </w:rPr>
      </w:pPr>
      <w:r w:rsidRPr="00797E2D">
        <w:rPr>
          <w:sz w:val="23"/>
          <w:szCs w:val="23"/>
        </w:rPr>
        <w:t>Name ……………………………………………..</w:t>
      </w:r>
      <w:r w:rsidRPr="00797E2D">
        <w:rPr>
          <w:sz w:val="23"/>
          <w:szCs w:val="23"/>
        </w:rPr>
        <w:tab/>
        <w:t>Signature………………………..</w:t>
      </w:r>
      <w:r w:rsidRPr="00797E2D">
        <w:rPr>
          <w:sz w:val="23"/>
          <w:szCs w:val="23"/>
        </w:rPr>
        <w:tab/>
        <w:t>Date……………………..</w:t>
      </w:r>
    </w:p>
    <w:p w14:paraId="18E2E9CB" w14:textId="77777777" w:rsidR="00797E2D" w:rsidRPr="00797E2D" w:rsidRDefault="00797E2D" w:rsidP="00797E2D">
      <w:pPr>
        <w:rPr>
          <w:b/>
          <w:sz w:val="23"/>
          <w:szCs w:val="23"/>
        </w:rPr>
      </w:pPr>
      <w:r w:rsidRPr="00797E2D">
        <w:rPr>
          <w:b/>
          <w:sz w:val="23"/>
          <w:szCs w:val="23"/>
        </w:rPr>
        <w:t>DCIT Members (2 per Team)</w:t>
      </w:r>
    </w:p>
    <w:p w14:paraId="542FD1A2" w14:textId="77777777" w:rsidR="00797E2D" w:rsidRPr="00797E2D" w:rsidRDefault="00797E2D" w:rsidP="00797E2D">
      <w:pPr>
        <w:pStyle w:val="ListParagraph"/>
        <w:numPr>
          <w:ilvl w:val="0"/>
          <w:numId w:val="37"/>
        </w:numPr>
        <w:tabs>
          <w:tab w:val="left" w:pos="810"/>
        </w:tabs>
        <w:ind w:left="360"/>
        <w:rPr>
          <w:sz w:val="23"/>
          <w:szCs w:val="23"/>
        </w:rPr>
      </w:pPr>
      <w:r w:rsidRPr="00797E2D">
        <w:rPr>
          <w:sz w:val="23"/>
          <w:szCs w:val="23"/>
        </w:rPr>
        <w:t>Name ……………………………………………..</w:t>
      </w:r>
      <w:r w:rsidRPr="00797E2D">
        <w:rPr>
          <w:sz w:val="23"/>
          <w:szCs w:val="23"/>
        </w:rPr>
        <w:tab/>
        <w:t>Signature………………………..</w:t>
      </w:r>
      <w:r w:rsidRPr="00797E2D">
        <w:rPr>
          <w:sz w:val="23"/>
          <w:szCs w:val="23"/>
        </w:rPr>
        <w:tab/>
        <w:t>Date………………………….</w:t>
      </w:r>
    </w:p>
    <w:p w14:paraId="408BA1BA" w14:textId="355EAB78" w:rsidR="002E319C" w:rsidRDefault="00797E2D" w:rsidP="00797E2D">
      <w:pPr>
        <w:pStyle w:val="ListParagraph"/>
        <w:numPr>
          <w:ilvl w:val="0"/>
          <w:numId w:val="37"/>
        </w:numPr>
        <w:tabs>
          <w:tab w:val="left" w:pos="810"/>
        </w:tabs>
        <w:ind w:left="360"/>
      </w:pPr>
      <w:r w:rsidRPr="00797E2D">
        <w:rPr>
          <w:sz w:val="23"/>
          <w:szCs w:val="23"/>
        </w:rPr>
        <w:t>Name ……………………………………………..</w:t>
      </w:r>
      <w:r w:rsidRPr="00797E2D">
        <w:rPr>
          <w:sz w:val="23"/>
          <w:szCs w:val="23"/>
        </w:rPr>
        <w:tab/>
        <w:t>Signature………………………..</w:t>
      </w:r>
      <w:r w:rsidRPr="00797E2D">
        <w:rPr>
          <w:sz w:val="23"/>
          <w:szCs w:val="23"/>
        </w:rPr>
        <w:tab/>
        <w:t>Date………………………….</w:t>
      </w:r>
    </w:p>
    <w:tbl>
      <w:tblPr>
        <w:tblpPr w:leftFromText="180" w:rightFromText="180" w:horzAnchor="page" w:tblpX="643" w:tblpY="-1440"/>
        <w:tblW w:w="9106" w:type="dxa"/>
        <w:tblLook w:val="04A0" w:firstRow="1" w:lastRow="0" w:firstColumn="1" w:lastColumn="0" w:noHBand="0" w:noVBand="1"/>
      </w:tblPr>
      <w:tblGrid>
        <w:gridCol w:w="9106"/>
      </w:tblGrid>
      <w:tr w:rsidR="002E319C" w:rsidRPr="000427D8" w14:paraId="671B68F8" w14:textId="77777777" w:rsidTr="00660328">
        <w:trPr>
          <w:trHeight w:val="353"/>
        </w:trPr>
        <w:tc>
          <w:tcPr>
            <w:tcW w:w="9106" w:type="dxa"/>
            <w:tcBorders>
              <w:top w:val="nil"/>
              <w:left w:val="nil"/>
              <w:bottom w:val="nil"/>
              <w:right w:val="nil"/>
            </w:tcBorders>
            <w:shd w:val="clear" w:color="auto" w:fill="auto"/>
            <w:noWrap/>
            <w:vAlign w:val="center"/>
            <w:hideMark/>
          </w:tcPr>
          <w:p w14:paraId="47C8380F" w14:textId="77777777" w:rsidR="002E319C" w:rsidRPr="004A6FE3" w:rsidRDefault="00DB1F08" w:rsidP="007B4787">
            <w:pPr>
              <w:pStyle w:val="Heading1"/>
              <w:numPr>
                <w:ilvl w:val="0"/>
                <w:numId w:val="0"/>
              </w:numPr>
              <w:rPr>
                <w:bCs/>
                <w:color w:val="000000"/>
                <w:sz w:val="18"/>
                <w:szCs w:val="32"/>
                <w:lang w:eastAsia="en-GB" w:bidi="ar-SA"/>
              </w:rPr>
            </w:pPr>
            <w:r>
              <w:t xml:space="preserve">   </w:t>
            </w:r>
          </w:p>
        </w:tc>
      </w:tr>
    </w:tbl>
    <w:p w14:paraId="2196E3E9" w14:textId="77777777" w:rsidR="00DB1F08" w:rsidRPr="00DB1F08" w:rsidRDefault="00DB1F08" w:rsidP="00DB1F08">
      <w:pPr>
        <w:sectPr w:rsidR="00DB1F08" w:rsidRPr="00DB1F08" w:rsidSect="003C49E2">
          <w:pgSz w:w="16839" w:h="11907" w:orient="landscape" w:code="9"/>
          <w:pgMar w:top="1440" w:right="720" w:bottom="1440" w:left="1440" w:header="720" w:footer="720" w:gutter="0"/>
          <w:cols w:space="720"/>
          <w:docGrid w:linePitch="326"/>
        </w:sectPr>
      </w:pPr>
    </w:p>
    <w:tbl>
      <w:tblPr>
        <w:tblpPr w:leftFromText="180" w:rightFromText="180" w:horzAnchor="page" w:tblpX="643" w:tblpY="-1440"/>
        <w:tblW w:w="11732" w:type="dxa"/>
        <w:tblLook w:val="04A0" w:firstRow="1" w:lastRow="0" w:firstColumn="1" w:lastColumn="0" w:noHBand="0" w:noVBand="1"/>
      </w:tblPr>
      <w:tblGrid>
        <w:gridCol w:w="673"/>
        <w:gridCol w:w="2025"/>
        <w:gridCol w:w="1491"/>
        <w:gridCol w:w="1219"/>
        <w:gridCol w:w="1264"/>
        <w:gridCol w:w="1578"/>
        <w:gridCol w:w="3246"/>
        <w:gridCol w:w="236"/>
      </w:tblGrid>
      <w:tr w:rsidR="002E319C" w:rsidRPr="000427D8" w14:paraId="2095AAF7" w14:textId="77777777" w:rsidTr="00264C35">
        <w:trPr>
          <w:gridAfter w:val="1"/>
          <w:wAfter w:w="236" w:type="dxa"/>
          <w:trHeight w:val="87"/>
        </w:trPr>
        <w:tc>
          <w:tcPr>
            <w:tcW w:w="11496" w:type="dxa"/>
            <w:gridSpan w:val="7"/>
            <w:tcBorders>
              <w:top w:val="nil"/>
              <w:left w:val="nil"/>
              <w:bottom w:val="nil"/>
              <w:right w:val="nil"/>
            </w:tcBorders>
            <w:shd w:val="clear" w:color="auto" w:fill="auto"/>
            <w:noWrap/>
            <w:vAlign w:val="center"/>
            <w:hideMark/>
          </w:tcPr>
          <w:tbl>
            <w:tblPr>
              <w:tblpPr w:leftFromText="180" w:rightFromText="180" w:horzAnchor="page" w:tblpX="643" w:tblpY="-1440"/>
              <w:tblW w:w="11160" w:type="dxa"/>
              <w:tblLook w:val="04A0" w:firstRow="1" w:lastRow="0" w:firstColumn="1" w:lastColumn="0" w:noHBand="0" w:noVBand="1"/>
            </w:tblPr>
            <w:tblGrid>
              <w:gridCol w:w="558"/>
              <w:gridCol w:w="79"/>
              <w:gridCol w:w="1814"/>
              <w:gridCol w:w="69"/>
              <w:gridCol w:w="990"/>
              <w:gridCol w:w="291"/>
              <w:gridCol w:w="1110"/>
              <w:gridCol w:w="1276"/>
              <w:gridCol w:w="1127"/>
              <w:gridCol w:w="396"/>
              <w:gridCol w:w="719"/>
              <w:gridCol w:w="2456"/>
              <w:gridCol w:w="275"/>
            </w:tblGrid>
            <w:tr w:rsidR="002E319C" w:rsidRPr="000427D8" w14:paraId="3655D07B" w14:textId="77777777" w:rsidTr="00264C35">
              <w:trPr>
                <w:gridAfter w:val="1"/>
                <w:wAfter w:w="275" w:type="dxa"/>
                <w:trHeight w:val="87"/>
              </w:trPr>
              <w:tc>
                <w:tcPr>
                  <w:tcW w:w="10885" w:type="dxa"/>
                  <w:gridSpan w:val="12"/>
                  <w:tcBorders>
                    <w:top w:val="nil"/>
                    <w:left w:val="nil"/>
                    <w:bottom w:val="nil"/>
                    <w:right w:val="nil"/>
                  </w:tcBorders>
                  <w:shd w:val="clear" w:color="auto" w:fill="auto"/>
                  <w:noWrap/>
                  <w:vAlign w:val="center"/>
                  <w:hideMark/>
                </w:tcPr>
                <w:p w14:paraId="34B2381D" w14:textId="77777777" w:rsidR="002E319C" w:rsidRDefault="002E319C" w:rsidP="00264C35">
                  <w:pPr>
                    <w:jc w:val="center"/>
                    <w:rPr>
                      <w:rFonts w:ascii="Times New Roman" w:eastAsia="Times New Roman" w:hAnsi="Times New Roman"/>
                      <w:b/>
                      <w:bCs/>
                      <w:color w:val="000000"/>
                      <w:sz w:val="18"/>
                      <w:szCs w:val="32"/>
                      <w:lang w:eastAsia="en-GB" w:bidi="ar-SA"/>
                    </w:rPr>
                  </w:pPr>
                </w:p>
                <w:p w14:paraId="341F7B8A" w14:textId="77777777" w:rsidR="002E319C" w:rsidRDefault="002E319C" w:rsidP="00264C35"/>
                <w:p w14:paraId="36D33027" w14:textId="77777777" w:rsidR="000A2C68" w:rsidRDefault="000A2C68" w:rsidP="00264C35">
                  <w:pPr>
                    <w:jc w:val="center"/>
                  </w:pPr>
                </w:p>
                <w:p w14:paraId="5EEB2BE5" w14:textId="77777777" w:rsidR="002E319C" w:rsidRPr="00305291" w:rsidRDefault="002C3C8F" w:rsidP="00812073">
                  <w:pPr>
                    <w:pStyle w:val="Heading1"/>
                    <w:numPr>
                      <w:ilvl w:val="0"/>
                      <w:numId w:val="0"/>
                    </w:numPr>
                    <w:tabs>
                      <w:tab w:val="left" w:pos="1170"/>
                    </w:tabs>
                    <w:jc w:val="both"/>
                  </w:pPr>
                  <w:bookmarkStart w:id="88" w:name="_Toc31118113"/>
                  <w:r>
                    <w:t xml:space="preserve">Annex </w:t>
                  </w:r>
                  <w:r w:rsidR="0065139A">
                    <w:t>D</w:t>
                  </w:r>
                  <w:r>
                    <w:t xml:space="preserve">: </w:t>
                  </w:r>
                  <w:r w:rsidR="002E319C">
                    <w:t>Consolidated Beneficiary Grant Application Form</w:t>
                  </w:r>
                  <w:bookmarkEnd w:id="88"/>
                </w:p>
                <w:p w14:paraId="7EFFE753" w14:textId="77777777" w:rsidR="002E319C" w:rsidRDefault="002E319C" w:rsidP="00264C35">
                  <w:pPr>
                    <w:jc w:val="center"/>
                    <w:rPr>
                      <w:rFonts w:ascii="Times New Roman" w:eastAsia="Times New Roman" w:hAnsi="Times New Roman"/>
                      <w:b/>
                      <w:bCs/>
                      <w:color w:val="000000"/>
                      <w:sz w:val="18"/>
                      <w:szCs w:val="32"/>
                      <w:lang w:eastAsia="en-GB" w:bidi="ar-SA"/>
                    </w:rPr>
                  </w:pPr>
                </w:p>
                <w:p w14:paraId="3A5A5403" w14:textId="77777777" w:rsidR="002E319C" w:rsidRPr="00BF349C" w:rsidRDefault="002E319C" w:rsidP="000A2C68">
                  <w:pPr>
                    <w:jc w:val="center"/>
                    <w:rPr>
                      <w:rFonts w:ascii="Times New Roman" w:eastAsia="Times New Roman" w:hAnsi="Times New Roman"/>
                      <w:b/>
                      <w:bCs/>
                      <w:color w:val="000000"/>
                      <w:sz w:val="18"/>
                      <w:szCs w:val="32"/>
                      <w:lang w:eastAsia="en-GB" w:bidi="ar-SA"/>
                    </w:rPr>
                  </w:pPr>
                  <w:r w:rsidRPr="00BF349C">
                    <w:rPr>
                      <w:rFonts w:ascii="Times New Roman" w:eastAsia="Times New Roman" w:hAnsi="Times New Roman"/>
                      <w:b/>
                      <w:bCs/>
                      <w:color w:val="000000"/>
                      <w:sz w:val="18"/>
                      <w:szCs w:val="32"/>
                      <w:lang w:eastAsia="en-GB" w:bidi="ar-SA"/>
                    </w:rPr>
                    <w:t xml:space="preserve">GHANA </w:t>
                  </w:r>
                  <w:r w:rsidR="000A2C68">
                    <w:rPr>
                      <w:rFonts w:ascii="Times New Roman" w:eastAsia="Times New Roman" w:hAnsi="Times New Roman"/>
                      <w:b/>
                      <w:bCs/>
                      <w:color w:val="000000"/>
                      <w:sz w:val="18"/>
                      <w:szCs w:val="32"/>
                      <w:lang w:eastAsia="en-GB" w:bidi="ar-SA"/>
                    </w:rPr>
                    <w:t>PRODUCTIVE SAFETY NET PROJECT (GPSNP)</w:t>
                  </w:r>
                </w:p>
              </w:tc>
            </w:tr>
            <w:tr w:rsidR="002E319C" w:rsidRPr="000427D8" w14:paraId="6BEC47EC" w14:textId="77777777" w:rsidTr="00264C35">
              <w:trPr>
                <w:trHeight w:val="70"/>
              </w:trPr>
              <w:tc>
                <w:tcPr>
                  <w:tcW w:w="637" w:type="dxa"/>
                  <w:gridSpan w:val="2"/>
                  <w:tcBorders>
                    <w:top w:val="nil"/>
                    <w:left w:val="nil"/>
                    <w:bottom w:val="nil"/>
                    <w:right w:val="nil"/>
                  </w:tcBorders>
                  <w:shd w:val="clear" w:color="auto" w:fill="auto"/>
                  <w:noWrap/>
                  <w:vAlign w:val="center"/>
                  <w:hideMark/>
                </w:tcPr>
                <w:p w14:paraId="152BCCE9" w14:textId="77777777" w:rsidR="002E319C" w:rsidRPr="00BF349C" w:rsidRDefault="002E319C" w:rsidP="00264C35">
                  <w:pPr>
                    <w:jc w:val="center"/>
                    <w:rPr>
                      <w:rFonts w:ascii="Times New Roman" w:eastAsia="Times New Roman" w:hAnsi="Times New Roman"/>
                      <w:b/>
                      <w:bCs/>
                      <w:color w:val="000000"/>
                      <w:sz w:val="18"/>
                      <w:szCs w:val="32"/>
                      <w:lang w:eastAsia="en-GB" w:bidi="ar-SA"/>
                    </w:rPr>
                  </w:pPr>
                </w:p>
              </w:tc>
              <w:tc>
                <w:tcPr>
                  <w:tcW w:w="1814" w:type="dxa"/>
                  <w:tcBorders>
                    <w:top w:val="nil"/>
                    <w:left w:val="nil"/>
                    <w:bottom w:val="nil"/>
                    <w:right w:val="nil"/>
                  </w:tcBorders>
                  <w:shd w:val="clear" w:color="auto" w:fill="auto"/>
                  <w:noWrap/>
                  <w:vAlign w:val="center"/>
                  <w:hideMark/>
                </w:tcPr>
                <w:p w14:paraId="4C60D266" w14:textId="77777777" w:rsidR="002E319C" w:rsidRPr="00BF349C" w:rsidRDefault="002E319C" w:rsidP="00264C35">
                  <w:pPr>
                    <w:jc w:val="center"/>
                    <w:rPr>
                      <w:rFonts w:ascii="Times New Roman" w:eastAsia="Times New Roman" w:hAnsi="Times New Roman"/>
                      <w:sz w:val="18"/>
                      <w:szCs w:val="20"/>
                      <w:lang w:eastAsia="en-GB" w:bidi="ar-SA"/>
                    </w:rPr>
                  </w:pPr>
                </w:p>
              </w:tc>
              <w:tc>
                <w:tcPr>
                  <w:tcW w:w="1350" w:type="dxa"/>
                  <w:gridSpan w:val="3"/>
                  <w:tcBorders>
                    <w:top w:val="nil"/>
                    <w:left w:val="nil"/>
                    <w:bottom w:val="nil"/>
                    <w:right w:val="nil"/>
                  </w:tcBorders>
                  <w:shd w:val="clear" w:color="auto" w:fill="auto"/>
                  <w:noWrap/>
                  <w:vAlign w:val="center"/>
                  <w:hideMark/>
                </w:tcPr>
                <w:p w14:paraId="39745F08" w14:textId="77777777" w:rsidR="002E319C" w:rsidRPr="00BF349C" w:rsidRDefault="002E319C" w:rsidP="00264C35">
                  <w:pPr>
                    <w:rPr>
                      <w:rFonts w:ascii="Times New Roman" w:eastAsia="Times New Roman" w:hAnsi="Times New Roman"/>
                      <w:sz w:val="18"/>
                      <w:szCs w:val="20"/>
                      <w:lang w:eastAsia="en-GB" w:bidi="ar-SA"/>
                    </w:rPr>
                  </w:pPr>
                </w:p>
              </w:tc>
              <w:tc>
                <w:tcPr>
                  <w:tcW w:w="1110" w:type="dxa"/>
                  <w:tcBorders>
                    <w:top w:val="nil"/>
                    <w:left w:val="nil"/>
                    <w:bottom w:val="nil"/>
                    <w:right w:val="nil"/>
                  </w:tcBorders>
                  <w:shd w:val="clear" w:color="auto" w:fill="auto"/>
                  <w:noWrap/>
                  <w:vAlign w:val="center"/>
                  <w:hideMark/>
                </w:tcPr>
                <w:p w14:paraId="406E96CA" w14:textId="77777777" w:rsidR="002E319C" w:rsidRPr="00BF349C" w:rsidRDefault="002E319C" w:rsidP="00264C35">
                  <w:pPr>
                    <w:jc w:val="center"/>
                    <w:rPr>
                      <w:rFonts w:ascii="Times New Roman" w:eastAsia="Times New Roman" w:hAnsi="Times New Roman"/>
                      <w:sz w:val="18"/>
                      <w:szCs w:val="20"/>
                      <w:lang w:eastAsia="en-GB" w:bidi="ar-SA"/>
                    </w:rPr>
                  </w:pPr>
                </w:p>
              </w:tc>
              <w:tc>
                <w:tcPr>
                  <w:tcW w:w="1276" w:type="dxa"/>
                  <w:tcBorders>
                    <w:top w:val="nil"/>
                    <w:left w:val="nil"/>
                    <w:bottom w:val="nil"/>
                    <w:right w:val="nil"/>
                  </w:tcBorders>
                  <w:shd w:val="clear" w:color="auto" w:fill="auto"/>
                  <w:noWrap/>
                  <w:vAlign w:val="center"/>
                  <w:hideMark/>
                </w:tcPr>
                <w:p w14:paraId="6D9B97E6" w14:textId="77777777" w:rsidR="002E319C" w:rsidRPr="00BF349C" w:rsidRDefault="002E319C" w:rsidP="00264C35">
                  <w:pPr>
                    <w:jc w:val="center"/>
                    <w:rPr>
                      <w:rFonts w:ascii="Times New Roman" w:eastAsia="Times New Roman" w:hAnsi="Times New Roman"/>
                      <w:sz w:val="18"/>
                      <w:szCs w:val="20"/>
                      <w:lang w:eastAsia="en-GB" w:bidi="ar-SA"/>
                    </w:rPr>
                  </w:pPr>
                </w:p>
              </w:tc>
              <w:tc>
                <w:tcPr>
                  <w:tcW w:w="1523" w:type="dxa"/>
                  <w:gridSpan w:val="2"/>
                  <w:tcBorders>
                    <w:top w:val="nil"/>
                    <w:left w:val="nil"/>
                    <w:bottom w:val="nil"/>
                    <w:right w:val="nil"/>
                  </w:tcBorders>
                  <w:shd w:val="clear" w:color="auto" w:fill="auto"/>
                  <w:noWrap/>
                  <w:vAlign w:val="center"/>
                  <w:hideMark/>
                </w:tcPr>
                <w:p w14:paraId="051F4E91" w14:textId="77777777" w:rsidR="002E319C" w:rsidRPr="00BF349C" w:rsidRDefault="002E319C" w:rsidP="00264C35">
                  <w:pPr>
                    <w:jc w:val="center"/>
                    <w:rPr>
                      <w:rFonts w:ascii="Times New Roman" w:eastAsia="Times New Roman" w:hAnsi="Times New Roman"/>
                      <w:sz w:val="18"/>
                      <w:szCs w:val="20"/>
                      <w:lang w:eastAsia="en-GB" w:bidi="ar-SA"/>
                    </w:rPr>
                  </w:pPr>
                </w:p>
              </w:tc>
              <w:tc>
                <w:tcPr>
                  <w:tcW w:w="3175" w:type="dxa"/>
                  <w:gridSpan w:val="2"/>
                  <w:tcBorders>
                    <w:top w:val="nil"/>
                    <w:left w:val="nil"/>
                    <w:bottom w:val="nil"/>
                    <w:right w:val="nil"/>
                  </w:tcBorders>
                  <w:shd w:val="clear" w:color="auto" w:fill="auto"/>
                  <w:noWrap/>
                  <w:vAlign w:val="center"/>
                  <w:hideMark/>
                </w:tcPr>
                <w:p w14:paraId="1D15B578" w14:textId="77777777" w:rsidR="002E319C" w:rsidRPr="00BF349C" w:rsidRDefault="002E319C" w:rsidP="00264C35">
                  <w:pPr>
                    <w:jc w:val="center"/>
                    <w:rPr>
                      <w:rFonts w:ascii="Times New Roman" w:eastAsia="Times New Roman" w:hAnsi="Times New Roman"/>
                      <w:sz w:val="18"/>
                      <w:szCs w:val="20"/>
                      <w:lang w:eastAsia="en-GB" w:bidi="ar-SA"/>
                    </w:rPr>
                  </w:pPr>
                </w:p>
              </w:tc>
              <w:tc>
                <w:tcPr>
                  <w:tcW w:w="275" w:type="dxa"/>
                  <w:tcBorders>
                    <w:top w:val="nil"/>
                    <w:left w:val="nil"/>
                    <w:bottom w:val="nil"/>
                    <w:right w:val="nil"/>
                  </w:tcBorders>
                  <w:shd w:val="clear" w:color="auto" w:fill="auto"/>
                  <w:noWrap/>
                  <w:vAlign w:val="center"/>
                  <w:hideMark/>
                </w:tcPr>
                <w:p w14:paraId="64DF7730" w14:textId="77777777" w:rsidR="002E319C" w:rsidRPr="00BF349C" w:rsidRDefault="002E319C" w:rsidP="00264C35">
                  <w:pPr>
                    <w:jc w:val="center"/>
                    <w:rPr>
                      <w:rFonts w:ascii="Times New Roman" w:eastAsia="Times New Roman" w:hAnsi="Times New Roman"/>
                      <w:sz w:val="18"/>
                      <w:szCs w:val="20"/>
                      <w:lang w:eastAsia="en-GB" w:bidi="ar-SA"/>
                    </w:rPr>
                  </w:pPr>
                </w:p>
              </w:tc>
            </w:tr>
            <w:tr w:rsidR="002E319C" w:rsidRPr="000427D8" w14:paraId="11C5F773" w14:textId="77777777" w:rsidTr="00264C35">
              <w:trPr>
                <w:gridAfter w:val="1"/>
                <w:wAfter w:w="275" w:type="dxa"/>
                <w:trHeight w:val="90"/>
              </w:trPr>
              <w:tc>
                <w:tcPr>
                  <w:tcW w:w="10885" w:type="dxa"/>
                  <w:gridSpan w:val="12"/>
                  <w:tcBorders>
                    <w:top w:val="nil"/>
                    <w:left w:val="nil"/>
                    <w:bottom w:val="nil"/>
                    <w:right w:val="nil"/>
                  </w:tcBorders>
                  <w:shd w:val="clear" w:color="auto" w:fill="auto"/>
                  <w:noWrap/>
                  <w:vAlign w:val="center"/>
                  <w:hideMark/>
                </w:tcPr>
                <w:p w14:paraId="6290209E" w14:textId="77777777" w:rsidR="002E319C" w:rsidRDefault="002E319C" w:rsidP="00264C35">
                  <w:pPr>
                    <w:ind w:right="528"/>
                    <w:rPr>
                      <w:rFonts w:ascii="Times New Roman" w:eastAsia="Times New Roman" w:hAnsi="Times New Roman"/>
                      <w:b/>
                      <w:bCs/>
                      <w:color w:val="000000"/>
                      <w:sz w:val="18"/>
                      <w:szCs w:val="32"/>
                      <w:lang w:eastAsia="en-GB" w:bidi="ar-SA"/>
                    </w:rPr>
                  </w:pPr>
                </w:p>
                <w:p w14:paraId="4E403F37" w14:textId="77777777" w:rsidR="002E319C" w:rsidRPr="00BF349C" w:rsidRDefault="002E319C" w:rsidP="000A2C68">
                  <w:pPr>
                    <w:ind w:right="528"/>
                    <w:rPr>
                      <w:rFonts w:ascii="Times New Roman" w:eastAsia="Times New Roman" w:hAnsi="Times New Roman"/>
                      <w:b/>
                      <w:bCs/>
                      <w:color w:val="000000"/>
                      <w:sz w:val="18"/>
                      <w:szCs w:val="32"/>
                      <w:lang w:eastAsia="en-GB" w:bidi="ar-SA"/>
                    </w:rPr>
                  </w:pPr>
                  <w:r>
                    <w:rPr>
                      <w:rFonts w:ascii="Times New Roman" w:eastAsia="Times New Roman" w:hAnsi="Times New Roman"/>
                      <w:b/>
                      <w:bCs/>
                      <w:color w:val="000000"/>
                      <w:sz w:val="18"/>
                      <w:szCs w:val="32"/>
                      <w:lang w:eastAsia="en-GB" w:bidi="ar-SA"/>
                    </w:rPr>
                    <w:t xml:space="preserve">                                                                  </w:t>
                  </w:r>
                  <w:r w:rsidR="000A2C68">
                    <w:rPr>
                      <w:rFonts w:ascii="Times New Roman" w:eastAsia="Times New Roman" w:hAnsi="Times New Roman"/>
                      <w:b/>
                      <w:bCs/>
                      <w:color w:val="000000"/>
                      <w:sz w:val="18"/>
                      <w:szCs w:val="32"/>
                      <w:lang w:eastAsia="en-GB" w:bidi="ar-SA"/>
                    </w:rPr>
                    <w:t xml:space="preserve">PRODUCTIVE INCLUSION SUB-COMPONENT “CLASS” </w:t>
                  </w:r>
                </w:p>
              </w:tc>
            </w:tr>
            <w:tr w:rsidR="002E319C" w:rsidRPr="000427D8" w14:paraId="41998BD2" w14:textId="77777777" w:rsidTr="00264C35">
              <w:trPr>
                <w:trHeight w:val="80"/>
              </w:trPr>
              <w:tc>
                <w:tcPr>
                  <w:tcW w:w="637" w:type="dxa"/>
                  <w:gridSpan w:val="2"/>
                  <w:tcBorders>
                    <w:top w:val="nil"/>
                    <w:left w:val="nil"/>
                    <w:bottom w:val="nil"/>
                    <w:right w:val="nil"/>
                  </w:tcBorders>
                  <w:shd w:val="clear" w:color="auto" w:fill="auto"/>
                  <w:noWrap/>
                  <w:vAlign w:val="center"/>
                  <w:hideMark/>
                </w:tcPr>
                <w:p w14:paraId="72B2C1C7" w14:textId="77777777" w:rsidR="002E319C" w:rsidRPr="00BF349C" w:rsidRDefault="002E319C" w:rsidP="00264C35">
                  <w:pPr>
                    <w:jc w:val="center"/>
                    <w:rPr>
                      <w:rFonts w:ascii="Times New Roman" w:eastAsia="Times New Roman" w:hAnsi="Times New Roman"/>
                      <w:b/>
                      <w:bCs/>
                      <w:color w:val="000000"/>
                      <w:sz w:val="18"/>
                      <w:szCs w:val="32"/>
                      <w:lang w:eastAsia="en-GB" w:bidi="ar-SA"/>
                    </w:rPr>
                  </w:pPr>
                </w:p>
              </w:tc>
              <w:tc>
                <w:tcPr>
                  <w:tcW w:w="1814" w:type="dxa"/>
                  <w:tcBorders>
                    <w:top w:val="nil"/>
                    <w:left w:val="nil"/>
                    <w:bottom w:val="nil"/>
                    <w:right w:val="nil"/>
                  </w:tcBorders>
                  <w:shd w:val="clear" w:color="auto" w:fill="auto"/>
                  <w:noWrap/>
                  <w:vAlign w:val="center"/>
                  <w:hideMark/>
                </w:tcPr>
                <w:p w14:paraId="4EC0E8AD" w14:textId="77777777" w:rsidR="002E319C" w:rsidRPr="00BF349C" w:rsidRDefault="002E319C" w:rsidP="00264C35">
                  <w:pPr>
                    <w:jc w:val="center"/>
                    <w:rPr>
                      <w:rFonts w:ascii="Times New Roman" w:eastAsia="Times New Roman" w:hAnsi="Times New Roman"/>
                      <w:sz w:val="18"/>
                      <w:szCs w:val="20"/>
                      <w:lang w:eastAsia="en-GB" w:bidi="ar-SA"/>
                    </w:rPr>
                  </w:pPr>
                </w:p>
              </w:tc>
              <w:tc>
                <w:tcPr>
                  <w:tcW w:w="1350" w:type="dxa"/>
                  <w:gridSpan w:val="3"/>
                  <w:tcBorders>
                    <w:top w:val="nil"/>
                    <w:left w:val="nil"/>
                    <w:bottom w:val="nil"/>
                    <w:right w:val="nil"/>
                  </w:tcBorders>
                  <w:shd w:val="clear" w:color="auto" w:fill="auto"/>
                  <w:noWrap/>
                  <w:vAlign w:val="center"/>
                  <w:hideMark/>
                </w:tcPr>
                <w:p w14:paraId="59AB1893" w14:textId="77777777" w:rsidR="002E319C" w:rsidRPr="00BF349C" w:rsidRDefault="002E319C" w:rsidP="00264C35">
                  <w:pPr>
                    <w:jc w:val="center"/>
                    <w:rPr>
                      <w:rFonts w:ascii="Times New Roman" w:eastAsia="Times New Roman" w:hAnsi="Times New Roman"/>
                      <w:sz w:val="18"/>
                      <w:szCs w:val="20"/>
                      <w:lang w:eastAsia="en-GB" w:bidi="ar-SA"/>
                    </w:rPr>
                  </w:pPr>
                </w:p>
              </w:tc>
              <w:tc>
                <w:tcPr>
                  <w:tcW w:w="1110" w:type="dxa"/>
                  <w:tcBorders>
                    <w:top w:val="nil"/>
                    <w:left w:val="nil"/>
                    <w:bottom w:val="nil"/>
                    <w:right w:val="nil"/>
                  </w:tcBorders>
                  <w:shd w:val="clear" w:color="auto" w:fill="auto"/>
                  <w:noWrap/>
                  <w:vAlign w:val="center"/>
                  <w:hideMark/>
                </w:tcPr>
                <w:p w14:paraId="13DAB68B" w14:textId="77777777" w:rsidR="002E319C" w:rsidRPr="00BF349C" w:rsidRDefault="002E319C" w:rsidP="00264C35">
                  <w:pPr>
                    <w:jc w:val="center"/>
                    <w:rPr>
                      <w:rFonts w:ascii="Times New Roman" w:eastAsia="Times New Roman" w:hAnsi="Times New Roman"/>
                      <w:sz w:val="18"/>
                      <w:szCs w:val="20"/>
                      <w:lang w:eastAsia="en-GB" w:bidi="ar-SA"/>
                    </w:rPr>
                  </w:pPr>
                </w:p>
              </w:tc>
              <w:tc>
                <w:tcPr>
                  <w:tcW w:w="1276" w:type="dxa"/>
                  <w:tcBorders>
                    <w:top w:val="nil"/>
                    <w:left w:val="nil"/>
                    <w:bottom w:val="nil"/>
                    <w:right w:val="nil"/>
                  </w:tcBorders>
                  <w:shd w:val="clear" w:color="auto" w:fill="auto"/>
                  <w:noWrap/>
                  <w:vAlign w:val="center"/>
                  <w:hideMark/>
                </w:tcPr>
                <w:p w14:paraId="48999EA1" w14:textId="77777777" w:rsidR="002E319C" w:rsidRPr="00BF349C" w:rsidRDefault="002E319C" w:rsidP="00264C35">
                  <w:pPr>
                    <w:jc w:val="center"/>
                    <w:rPr>
                      <w:rFonts w:ascii="Times New Roman" w:eastAsia="Times New Roman" w:hAnsi="Times New Roman"/>
                      <w:sz w:val="18"/>
                      <w:szCs w:val="20"/>
                      <w:lang w:eastAsia="en-GB" w:bidi="ar-SA"/>
                    </w:rPr>
                  </w:pPr>
                </w:p>
              </w:tc>
              <w:tc>
                <w:tcPr>
                  <w:tcW w:w="1523" w:type="dxa"/>
                  <w:gridSpan w:val="2"/>
                  <w:tcBorders>
                    <w:top w:val="nil"/>
                    <w:left w:val="nil"/>
                    <w:bottom w:val="nil"/>
                    <w:right w:val="nil"/>
                  </w:tcBorders>
                  <w:shd w:val="clear" w:color="auto" w:fill="auto"/>
                  <w:noWrap/>
                  <w:vAlign w:val="center"/>
                  <w:hideMark/>
                </w:tcPr>
                <w:p w14:paraId="48675FCD" w14:textId="77777777" w:rsidR="002E319C" w:rsidRPr="00BF349C" w:rsidRDefault="002E319C" w:rsidP="00264C35">
                  <w:pPr>
                    <w:jc w:val="center"/>
                    <w:rPr>
                      <w:rFonts w:ascii="Times New Roman" w:eastAsia="Times New Roman" w:hAnsi="Times New Roman"/>
                      <w:sz w:val="18"/>
                      <w:szCs w:val="20"/>
                      <w:lang w:eastAsia="en-GB" w:bidi="ar-SA"/>
                    </w:rPr>
                  </w:pPr>
                </w:p>
              </w:tc>
              <w:tc>
                <w:tcPr>
                  <w:tcW w:w="3175" w:type="dxa"/>
                  <w:gridSpan w:val="2"/>
                  <w:tcBorders>
                    <w:top w:val="nil"/>
                    <w:left w:val="nil"/>
                    <w:bottom w:val="nil"/>
                    <w:right w:val="nil"/>
                  </w:tcBorders>
                  <w:shd w:val="clear" w:color="auto" w:fill="auto"/>
                  <w:noWrap/>
                  <w:vAlign w:val="center"/>
                  <w:hideMark/>
                </w:tcPr>
                <w:p w14:paraId="40D32918" w14:textId="77777777" w:rsidR="002E319C" w:rsidRPr="00BF349C" w:rsidRDefault="002E319C" w:rsidP="00264C35">
                  <w:pPr>
                    <w:jc w:val="center"/>
                    <w:rPr>
                      <w:rFonts w:ascii="Times New Roman" w:eastAsia="Times New Roman" w:hAnsi="Times New Roman"/>
                      <w:sz w:val="18"/>
                      <w:szCs w:val="20"/>
                      <w:lang w:eastAsia="en-GB" w:bidi="ar-SA"/>
                    </w:rPr>
                  </w:pPr>
                </w:p>
              </w:tc>
              <w:tc>
                <w:tcPr>
                  <w:tcW w:w="275" w:type="dxa"/>
                  <w:tcBorders>
                    <w:top w:val="nil"/>
                    <w:left w:val="nil"/>
                    <w:bottom w:val="nil"/>
                    <w:right w:val="nil"/>
                  </w:tcBorders>
                  <w:shd w:val="clear" w:color="auto" w:fill="auto"/>
                  <w:noWrap/>
                  <w:vAlign w:val="center"/>
                  <w:hideMark/>
                </w:tcPr>
                <w:p w14:paraId="7FDC4D97" w14:textId="77777777" w:rsidR="002E319C" w:rsidRPr="00BF349C" w:rsidRDefault="002E319C" w:rsidP="00264C35">
                  <w:pPr>
                    <w:jc w:val="center"/>
                    <w:rPr>
                      <w:rFonts w:ascii="Times New Roman" w:eastAsia="Times New Roman" w:hAnsi="Times New Roman"/>
                      <w:sz w:val="18"/>
                      <w:szCs w:val="20"/>
                      <w:lang w:eastAsia="en-GB" w:bidi="ar-SA"/>
                    </w:rPr>
                  </w:pPr>
                </w:p>
              </w:tc>
            </w:tr>
            <w:tr w:rsidR="002E319C" w:rsidRPr="000427D8" w14:paraId="221CDE4C" w14:textId="77777777" w:rsidTr="00264C35">
              <w:trPr>
                <w:gridAfter w:val="1"/>
                <w:wAfter w:w="275" w:type="dxa"/>
                <w:trHeight w:val="307"/>
              </w:trPr>
              <w:tc>
                <w:tcPr>
                  <w:tcW w:w="10885" w:type="dxa"/>
                  <w:gridSpan w:val="12"/>
                  <w:tcBorders>
                    <w:top w:val="nil"/>
                    <w:left w:val="nil"/>
                    <w:bottom w:val="nil"/>
                    <w:right w:val="nil"/>
                  </w:tcBorders>
                  <w:shd w:val="clear" w:color="auto" w:fill="auto"/>
                  <w:noWrap/>
                  <w:vAlign w:val="center"/>
                  <w:hideMark/>
                </w:tcPr>
                <w:p w14:paraId="3A95DBC5" w14:textId="77777777" w:rsidR="002E319C" w:rsidRPr="00BF349C" w:rsidRDefault="002E319C" w:rsidP="00264C35">
                  <w:pPr>
                    <w:jc w:val="center"/>
                    <w:rPr>
                      <w:rFonts w:ascii="Times New Roman" w:eastAsia="Times New Roman" w:hAnsi="Times New Roman"/>
                      <w:b/>
                      <w:bCs/>
                      <w:color w:val="000000"/>
                      <w:sz w:val="18"/>
                      <w:szCs w:val="32"/>
                      <w:u w:val="single"/>
                      <w:lang w:eastAsia="en-GB" w:bidi="ar-SA"/>
                    </w:rPr>
                  </w:pPr>
                  <w:r w:rsidRPr="00BF349C">
                    <w:rPr>
                      <w:rFonts w:ascii="Times New Roman" w:eastAsia="Times New Roman" w:hAnsi="Times New Roman"/>
                      <w:b/>
                      <w:bCs/>
                      <w:color w:val="000000"/>
                      <w:sz w:val="18"/>
                      <w:szCs w:val="32"/>
                      <w:u w:val="single"/>
                      <w:lang w:eastAsia="en-GB" w:bidi="ar-SA"/>
                    </w:rPr>
                    <w:t>CONSOLIDATED BENEFICIARY GRANT APPLICATION/ APPROVAL FORM</w:t>
                  </w:r>
                </w:p>
              </w:tc>
            </w:tr>
            <w:tr w:rsidR="002E319C" w:rsidRPr="000427D8" w14:paraId="1AABC33F" w14:textId="77777777" w:rsidTr="00264C35">
              <w:trPr>
                <w:trHeight w:val="70"/>
              </w:trPr>
              <w:tc>
                <w:tcPr>
                  <w:tcW w:w="637" w:type="dxa"/>
                  <w:gridSpan w:val="2"/>
                  <w:tcBorders>
                    <w:top w:val="nil"/>
                    <w:left w:val="nil"/>
                    <w:bottom w:val="nil"/>
                    <w:right w:val="nil"/>
                  </w:tcBorders>
                  <w:shd w:val="clear" w:color="auto" w:fill="auto"/>
                  <w:noWrap/>
                  <w:vAlign w:val="center"/>
                  <w:hideMark/>
                </w:tcPr>
                <w:p w14:paraId="4888D942" w14:textId="77777777" w:rsidR="002E319C" w:rsidRPr="000427D8" w:rsidRDefault="002E319C" w:rsidP="00264C35">
                  <w:pPr>
                    <w:jc w:val="center"/>
                    <w:rPr>
                      <w:rFonts w:ascii="Times New Roman" w:eastAsia="Times New Roman" w:hAnsi="Times New Roman"/>
                      <w:b/>
                      <w:bCs/>
                      <w:color w:val="000000"/>
                      <w:sz w:val="12"/>
                      <w:szCs w:val="32"/>
                      <w:u w:val="single"/>
                      <w:lang w:eastAsia="en-GB" w:bidi="ar-SA"/>
                    </w:rPr>
                  </w:pPr>
                </w:p>
              </w:tc>
              <w:tc>
                <w:tcPr>
                  <w:tcW w:w="1814" w:type="dxa"/>
                  <w:tcBorders>
                    <w:top w:val="nil"/>
                    <w:left w:val="nil"/>
                    <w:bottom w:val="nil"/>
                    <w:right w:val="nil"/>
                  </w:tcBorders>
                  <w:shd w:val="clear" w:color="auto" w:fill="auto"/>
                  <w:noWrap/>
                  <w:vAlign w:val="center"/>
                  <w:hideMark/>
                </w:tcPr>
                <w:p w14:paraId="4503960A" w14:textId="77777777" w:rsidR="002E319C" w:rsidRPr="000427D8" w:rsidRDefault="002E319C" w:rsidP="00264C35">
                  <w:pPr>
                    <w:rPr>
                      <w:rFonts w:ascii="Times New Roman" w:eastAsia="Times New Roman" w:hAnsi="Times New Roman"/>
                      <w:sz w:val="12"/>
                      <w:szCs w:val="20"/>
                      <w:lang w:eastAsia="en-GB" w:bidi="ar-SA"/>
                    </w:rPr>
                  </w:pPr>
                </w:p>
              </w:tc>
              <w:tc>
                <w:tcPr>
                  <w:tcW w:w="1350" w:type="dxa"/>
                  <w:gridSpan w:val="3"/>
                  <w:tcBorders>
                    <w:top w:val="nil"/>
                    <w:left w:val="nil"/>
                    <w:bottom w:val="nil"/>
                    <w:right w:val="nil"/>
                  </w:tcBorders>
                  <w:shd w:val="clear" w:color="auto" w:fill="auto"/>
                  <w:noWrap/>
                  <w:vAlign w:val="center"/>
                  <w:hideMark/>
                </w:tcPr>
                <w:p w14:paraId="359FC80A" w14:textId="77777777" w:rsidR="002E319C" w:rsidRPr="000427D8" w:rsidRDefault="002E319C" w:rsidP="00264C35">
                  <w:pPr>
                    <w:rPr>
                      <w:rFonts w:ascii="Times New Roman" w:eastAsia="Times New Roman" w:hAnsi="Times New Roman"/>
                      <w:sz w:val="12"/>
                      <w:szCs w:val="20"/>
                      <w:lang w:eastAsia="en-GB" w:bidi="ar-SA"/>
                    </w:rPr>
                  </w:pPr>
                </w:p>
              </w:tc>
              <w:tc>
                <w:tcPr>
                  <w:tcW w:w="1110" w:type="dxa"/>
                  <w:tcBorders>
                    <w:top w:val="nil"/>
                    <w:left w:val="nil"/>
                    <w:bottom w:val="nil"/>
                    <w:right w:val="nil"/>
                  </w:tcBorders>
                  <w:shd w:val="clear" w:color="auto" w:fill="auto"/>
                  <w:noWrap/>
                  <w:vAlign w:val="center"/>
                  <w:hideMark/>
                </w:tcPr>
                <w:p w14:paraId="4DC9E945" w14:textId="77777777" w:rsidR="002E319C" w:rsidRPr="000427D8" w:rsidRDefault="002E319C" w:rsidP="00264C35">
                  <w:pPr>
                    <w:rPr>
                      <w:rFonts w:ascii="Times New Roman" w:eastAsia="Times New Roman" w:hAnsi="Times New Roman"/>
                      <w:sz w:val="12"/>
                      <w:szCs w:val="20"/>
                      <w:lang w:eastAsia="en-GB" w:bidi="ar-SA"/>
                    </w:rPr>
                  </w:pPr>
                </w:p>
              </w:tc>
              <w:tc>
                <w:tcPr>
                  <w:tcW w:w="1276" w:type="dxa"/>
                  <w:tcBorders>
                    <w:top w:val="nil"/>
                    <w:left w:val="nil"/>
                    <w:bottom w:val="nil"/>
                    <w:right w:val="nil"/>
                  </w:tcBorders>
                  <w:shd w:val="clear" w:color="auto" w:fill="auto"/>
                  <w:noWrap/>
                  <w:vAlign w:val="center"/>
                  <w:hideMark/>
                </w:tcPr>
                <w:p w14:paraId="5606DA66" w14:textId="77777777" w:rsidR="002E319C" w:rsidRPr="000427D8" w:rsidRDefault="002E319C" w:rsidP="00264C35">
                  <w:pPr>
                    <w:rPr>
                      <w:rFonts w:ascii="Times New Roman" w:eastAsia="Times New Roman" w:hAnsi="Times New Roman"/>
                      <w:sz w:val="12"/>
                      <w:szCs w:val="20"/>
                      <w:lang w:eastAsia="en-GB" w:bidi="ar-SA"/>
                    </w:rPr>
                  </w:pPr>
                </w:p>
              </w:tc>
              <w:tc>
                <w:tcPr>
                  <w:tcW w:w="1523" w:type="dxa"/>
                  <w:gridSpan w:val="2"/>
                  <w:tcBorders>
                    <w:top w:val="nil"/>
                    <w:left w:val="nil"/>
                    <w:bottom w:val="nil"/>
                    <w:right w:val="nil"/>
                  </w:tcBorders>
                  <w:shd w:val="clear" w:color="auto" w:fill="auto"/>
                  <w:noWrap/>
                  <w:vAlign w:val="center"/>
                  <w:hideMark/>
                </w:tcPr>
                <w:p w14:paraId="5FF56F31" w14:textId="77777777" w:rsidR="002E319C" w:rsidRPr="000427D8" w:rsidRDefault="002E319C" w:rsidP="00264C35">
                  <w:pPr>
                    <w:rPr>
                      <w:rFonts w:ascii="Times New Roman" w:eastAsia="Times New Roman" w:hAnsi="Times New Roman"/>
                      <w:sz w:val="12"/>
                      <w:szCs w:val="20"/>
                      <w:lang w:eastAsia="en-GB" w:bidi="ar-SA"/>
                    </w:rPr>
                  </w:pPr>
                </w:p>
              </w:tc>
              <w:tc>
                <w:tcPr>
                  <w:tcW w:w="3175" w:type="dxa"/>
                  <w:gridSpan w:val="2"/>
                  <w:tcBorders>
                    <w:top w:val="nil"/>
                    <w:left w:val="nil"/>
                    <w:bottom w:val="nil"/>
                    <w:right w:val="nil"/>
                  </w:tcBorders>
                  <w:shd w:val="clear" w:color="auto" w:fill="auto"/>
                  <w:noWrap/>
                  <w:vAlign w:val="center"/>
                  <w:hideMark/>
                </w:tcPr>
                <w:p w14:paraId="65B79978" w14:textId="77777777" w:rsidR="002E319C" w:rsidRPr="000427D8" w:rsidRDefault="002E319C" w:rsidP="00264C35">
                  <w:pPr>
                    <w:rPr>
                      <w:rFonts w:ascii="Times New Roman" w:eastAsia="Times New Roman" w:hAnsi="Times New Roman"/>
                      <w:sz w:val="12"/>
                      <w:szCs w:val="20"/>
                      <w:lang w:eastAsia="en-GB" w:bidi="ar-SA"/>
                    </w:rPr>
                  </w:pPr>
                </w:p>
              </w:tc>
              <w:tc>
                <w:tcPr>
                  <w:tcW w:w="275" w:type="dxa"/>
                  <w:tcBorders>
                    <w:top w:val="nil"/>
                    <w:left w:val="nil"/>
                    <w:bottom w:val="nil"/>
                    <w:right w:val="nil"/>
                  </w:tcBorders>
                  <w:shd w:val="clear" w:color="auto" w:fill="auto"/>
                  <w:noWrap/>
                  <w:vAlign w:val="center"/>
                  <w:hideMark/>
                </w:tcPr>
                <w:p w14:paraId="4F87754C" w14:textId="77777777" w:rsidR="002E319C" w:rsidRPr="000427D8" w:rsidRDefault="002E319C" w:rsidP="00264C35">
                  <w:pPr>
                    <w:rPr>
                      <w:rFonts w:ascii="Times New Roman" w:eastAsia="Times New Roman" w:hAnsi="Times New Roman"/>
                      <w:sz w:val="12"/>
                      <w:szCs w:val="20"/>
                      <w:lang w:eastAsia="en-GB" w:bidi="ar-SA"/>
                    </w:rPr>
                  </w:pPr>
                </w:p>
              </w:tc>
            </w:tr>
            <w:tr w:rsidR="002E319C" w:rsidRPr="000427D8" w14:paraId="7840E732" w14:textId="77777777" w:rsidTr="00264C35">
              <w:trPr>
                <w:trHeight w:val="307"/>
              </w:trPr>
              <w:tc>
                <w:tcPr>
                  <w:tcW w:w="7710" w:type="dxa"/>
                  <w:gridSpan w:val="10"/>
                  <w:tcBorders>
                    <w:top w:val="nil"/>
                    <w:left w:val="nil"/>
                    <w:bottom w:val="nil"/>
                    <w:right w:val="nil"/>
                  </w:tcBorders>
                  <w:shd w:val="clear" w:color="auto" w:fill="auto"/>
                  <w:noWrap/>
                  <w:vAlign w:val="bottom"/>
                  <w:hideMark/>
                </w:tcPr>
                <w:p w14:paraId="4A6E0B2C" w14:textId="77777777" w:rsidR="002E319C" w:rsidRPr="00BF349C" w:rsidRDefault="00691717" w:rsidP="00691717">
                  <w:pPr>
                    <w:rPr>
                      <w:rFonts w:ascii="Times New Roman" w:eastAsia="Times New Roman" w:hAnsi="Times New Roman"/>
                      <w:b/>
                      <w:bCs/>
                      <w:color w:val="000000"/>
                      <w:sz w:val="14"/>
                      <w:szCs w:val="32"/>
                      <w:lang w:eastAsia="en-GB" w:bidi="ar-SA"/>
                    </w:rPr>
                  </w:pPr>
                  <w:r>
                    <w:rPr>
                      <w:rFonts w:ascii="Times New Roman" w:eastAsia="Times New Roman" w:hAnsi="Times New Roman"/>
                      <w:b/>
                      <w:bCs/>
                      <w:color w:val="000000"/>
                      <w:sz w:val="14"/>
                      <w:szCs w:val="32"/>
                      <w:lang w:eastAsia="en-GB" w:bidi="ar-SA"/>
                    </w:rPr>
                    <w:t xml:space="preserve">REGION: </w:t>
                  </w:r>
                  <w:r w:rsidR="002E319C" w:rsidRPr="00BF349C">
                    <w:rPr>
                      <w:rFonts w:ascii="Times New Roman" w:eastAsia="Times New Roman" w:hAnsi="Times New Roman"/>
                      <w:b/>
                      <w:bCs/>
                      <w:color w:val="000000"/>
                      <w:sz w:val="14"/>
                      <w:szCs w:val="32"/>
                      <w:lang w:eastAsia="en-GB" w:bidi="ar-SA"/>
                    </w:rPr>
                    <w:t xml:space="preserve">                               </w:t>
                  </w:r>
                  <w:r>
                    <w:rPr>
                      <w:rFonts w:ascii="Times New Roman" w:eastAsia="Times New Roman" w:hAnsi="Times New Roman"/>
                      <w:b/>
                      <w:bCs/>
                      <w:color w:val="000000"/>
                      <w:sz w:val="14"/>
                      <w:szCs w:val="32"/>
                      <w:lang w:eastAsia="en-GB" w:bidi="ar-SA"/>
                    </w:rPr>
                    <w:t xml:space="preserve">                               </w:t>
                  </w:r>
                  <w:r w:rsidR="002E319C" w:rsidRPr="00BF349C">
                    <w:rPr>
                      <w:rFonts w:ascii="Times New Roman" w:eastAsia="Times New Roman" w:hAnsi="Times New Roman"/>
                      <w:b/>
                      <w:bCs/>
                      <w:color w:val="000000"/>
                      <w:sz w:val="14"/>
                      <w:szCs w:val="32"/>
                      <w:lang w:eastAsia="en-GB" w:bidi="ar-SA"/>
                    </w:rPr>
                    <w:t xml:space="preserve">  DISTRICT:                                                                  TRAINING VENUE: </w:t>
                  </w:r>
                </w:p>
              </w:tc>
              <w:tc>
                <w:tcPr>
                  <w:tcW w:w="3175" w:type="dxa"/>
                  <w:gridSpan w:val="2"/>
                  <w:tcBorders>
                    <w:top w:val="nil"/>
                    <w:left w:val="nil"/>
                    <w:bottom w:val="nil"/>
                    <w:right w:val="nil"/>
                  </w:tcBorders>
                  <w:shd w:val="clear" w:color="auto" w:fill="auto"/>
                  <w:noWrap/>
                  <w:vAlign w:val="bottom"/>
                  <w:hideMark/>
                </w:tcPr>
                <w:p w14:paraId="7AAF752A" w14:textId="77777777" w:rsidR="002E319C" w:rsidRPr="000427D8" w:rsidRDefault="002E319C" w:rsidP="00264C35">
                  <w:pPr>
                    <w:rPr>
                      <w:rFonts w:ascii="Times New Roman" w:eastAsia="Times New Roman" w:hAnsi="Times New Roman"/>
                      <w:b/>
                      <w:bCs/>
                      <w:color w:val="000000"/>
                      <w:sz w:val="12"/>
                      <w:szCs w:val="32"/>
                      <w:lang w:eastAsia="en-GB" w:bidi="ar-SA"/>
                    </w:rPr>
                  </w:pPr>
                </w:p>
              </w:tc>
              <w:tc>
                <w:tcPr>
                  <w:tcW w:w="275" w:type="dxa"/>
                  <w:tcBorders>
                    <w:top w:val="nil"/>
                    <w:left w:val="nil"/>
                    <w:bottom w:val="nil"/>
                    <w:right w:val="nil"/>
                  </w:tcBorders>
                  <w:shd w:val="clear" w:color="auto" w:fill="auto"/>
                  <w:noWrap/>
                  <w:vAlign w:val="bottom"/>
                  <w:hideMark/>
                </w:tcPr>
                <w:p w14:paraId="382ED8D3" w14:textId="77777777" w:rsidR="002E319C" w:rsidRPr="000427D8" w:rsidRDefault="002E319C" w:rsidP="00264C35">
                  <w:pPr>
                    <w:rPr>
                      <w:rFonts w:ascii="Times New Roman" w:eastAsia="Times New Roman" w:hAnsi="Times New Roman"/>
                      <w:sz w:val="12"/>
                      <w:szCs w:val="20"/>
                      <w:lang w:eastAsia="en-GB" w:bidi="ar-SA"/>
                    </w:rPr>
                  </w:pPr>
                </w:p>
              </w:tc>
            </w:tr>
            <w:tr w:rsidR="002E319C" w:rsidRPr="000427D8" w14:paraId="768A2FDB" w14:textId="77777777" w:rsidTr="00264C35">
              <w:trPr>
                <w:trHeight w:val="80"/>
              </w:trPr>
              <w:tc>
                <w:tcPr>
                  <w:tcW w:w="637" w:type="dxa"/>
                  <w:gridSpan w:val="2"/>
                  <w:tcBorders>
                    <w:top w:val="nil"/>
                    <w:left w:val="nil"/>
                    <w:bottom w:val="nil"/>
                    <w:right w:val="nil"/>
                  </w:tcBorders>
                  <w:shd w:val="clear" w:color="auto" w:fill="auto"/>
                  <w:noWrap/>
                  <w:vAlign w:val="bottom"/>
                  <w:hideMark/>
                </w:tcPr>
                <w:p w14:paraId="6CF2737B" w14:textId="77777777" w:rsidR="002E319C" w:rsidRPr="00BF349C" w:rsidRDefault="002E319C" w:rsidP="00264C35">
                  <w:pPr>
                    <w:rPr>
                      <w:rFonts w:ascii="Times New Roman" w:eastAsia="Times New Roman" w:hAnsi="Times New Roman"/>
                      <w:sz w:val="14"/>
                      <w:szCs w:val="20"/>
                      <w:lang w:eastAsia="en-GB" w:bidi="ar-SA"/>
                    </w:rPr>
                  </w:pPr>
                </w:p>
              </w:tc>
              <w:tc>
                <w:tcPr>
                  <w:tcW w:w="1814" w:type="dxa"/>
                  <w:tcBorders>
                    <w:top w:val="nil"/>
                    <w:left w:val="nil"/>
                    <w:bottom w:val="nil"/>
                    <w:right w:val="nil"/>
                  </w:tcBorders>
                  <w:shd w:val="clear" w:color="auto" w:fill="auto"/>
                  <w:noWrap/>
                  <w:vAlign w:val="bottom"/>
                  <w:hideMark/>
                </w:tcPr>
                <w:p w14:paraId="2C451B83" w14:textId="77777777" w:rsidR="002E319C" w:rsidRPr="00BF349C" w:rsidRDefault="002E319C" w:rsidP="00264C35">
                  <w:pPr>
                    <w:rPr>
                      <w:rFonts w:ascii="Times New Roman" w:eastAsia="Times New Roman" w:hAnsi="Times New Roman"/>
                      <w:sz w:val="14"/>
                      <w:szCs w:val="20"/>
                      <w:lang w:eastAsia="en-GB" w:bidi="ar-SA"/>
                    </w:rPr>
                  </w:pPr>
                </w:p>
              </w:tc>
              <w:tc>
                <w:tcPr>
                  <w:tcW w:w="1350" w:type="dxa"/>
                  <w:gridSpan w:val="3"/>
                  <w:tcBorders>
                    <w:top w:val="nil"/>
                    <w:left w:val="nil"/>
                    <w:bottom w:val="nil"/>
                    <w:right w:val="nil"/>
                  </w:tcBorders>
                  <w:shd w:val="clear" w:color="auto" w:fill="auto"/>
                  <w:noWrap/>
                  <w:vAlign w:val="bottom"/>
                  <w:hideMark/>
                </w:tcPr>
                <w:p w14:paraId="723D44BB" w14:textId="77777777" w:rsidR="002E319C" w:rsidRPr="00BF349C" w:rsidRDefault="002E319C" w:rsidP="00264C35">
                  <w:pPr>
                    <w:rPr>
                      <w:rFonts w:ascii="Times New Roman" w:eastAsia="Times New Roman" w:hAnsi="Times New Roman"/>
                      <w:sz w:val="14"/>
                      <w:szCs w:val="20"/>
                      <w:lang w:eastAsia="en-GB" w:bidi="ar-SA"/>
                    </w:rPr>
                  </w:pPr>
                </w:p>
              </w:tc>
              <w:tc>
                <w:tcPr>
                  <w:tcW w:w="1110" w:type="dxa"/>
                  <w:tcBorders>
                    <w:top w:val="nil"/>
                    <w:left w:val="nil"/>
                    <w:bottom w:val="nil"/>
                    <w:right w:val="nil"/>
                  </w:tcBorders>
                  <w:shd w:val="clear" w:color="auto" w:fill="auto"/>
                  <w:noWrap/>
                  <w:vAlign w:val="bottom"/>
                  <w:hideMark/>
                </w:tcPr>
                <w:p w14:paraId="3382B976" w14:textId="77777777" w:rsidR="002E319C" w:rsidRPr="00BF349C" w:rsidRDefault="002E319C" w:rsidP="00264C35">
                  <w:pPr>
                    <w:rPr>
                      <w:rFonts w:ascii="Times New Roman" w:eastAsia="Times New Roman" w:hAnsi="Times New Roman"/>
                      <w:sz w:val="14"/>
                      <w:szCs w:val="20"/>
                      <w:lang w:eastAsia="en-GB" w:bidi="ar-SA"/>
                    </w:rPr>
                  </w:pPr>
                </w:p>
              </w:tc>
              <w:tc>
                <w:tcPr>
                  <w:tcW w:w="1276" w:type="dxa"/>
                  <w:tcBorders>
                    <w:top w:val="nil"/>
                    <w:left w:val="nil"/>
                    <w:bottom w:val="nil"/>
                    <w:right w:val="nil"/>
                  </w:tcBorders>
                  <w:shd w:val="clear" w:color="auto" w:fill="auto"/>
                  <w:noWrap/>
                  <w:vAlign w:val="bottom"/>
                  <w:hideMark/>
                </w:tcPr>
                <w:p w14:paraId="3911C3B4" w14:textId="77777777" w:rsidR="002E319C" w:rsidRPr="00BF349C" w:rsidRDefault="002E319C" w:rsidP="00264C35">
                  <w:pPr>
                    <w:rPr>
                      <w:rFonts w:ascii="Times New Roman" w:eastAsia="Times New Roman" w:hAnsi="Times New Roman"/>
                      <w:sz w:val="14"/>
                      <w:szCs w:val="20"/>
                      <w:lang w:eastAsia="en-GB" w:bidi="ar-SA"/>
                    </w:rPr>
                  </w:pPr>
                </w:p>
              </w:tc>
              <w:tc>
                <w:tcPr>
                  <w:tcW w:w="1523" w:type="dxa"/>
                  <w:gridSpan w:val="2"/>
                  <w:tcBorders>
                    <w:top w:val="nil"/>
                    <w:left w:val="nil"/>
                    <w:bottom w:val="nil"/>
                    <w:right w:val="nil"/>
                  </w:tcBorders>
                  <w:shd w:val="clear" w:color="auto" w:fill="auto"/>
                  <w:noWrap/>
                  <w:vAlign w:val="bottom"/>
                  <w:hideMark/>
                </w:tcPr>
                <w:p w14:paraId="798D9014" w14:textId="77777777" w:rsidR="002E319C" w:rsidRPr="000427D8" w:rsidRDefault="002E319C" w:rsidP="00264C35">
                  <w:pPr>
                    <w:rPr>
                      <w:rFonts w:ascii="Times New Roman" w:eastAsia="Times New Roman" w:hAnsi="Times New Roman"/>
                      <w:sz w:val="12"/>
                      <w:szCs w:val="20"/>
                      <w:lang w:eastAsia="en-GB" w:bidi="ar-SA"/>
                    </w:rPr>
                  </w:pPr>
                </w:p>
              </w:tc>
              <w:tc>
                <w:tcPr>
                  <w:tcW w:w="3175" w:type="dxa"/>
                  <w:gridSpan w:val="2"/>
                  <w:tcBorders>
                    <w:top w:val="nil"/>
                    <w:left w:val="nil"/>
                    <w:bottom w:val="nil"/>
                    <w:right w:val="nil"/>
                  </w:tcBorders>
                  <w:shd w:val="clear" w:color="auto" w:fill="auto"/>
                  <w:noWrap/>
                  <w:vAlign w:val="bottom"/>
                  <w:hideMark/>
                </w:tcPr>
                <w:p w14:paraId="46DD383D" w14:textId="77777777" w:rsidR="002E319C" w:rsidRPr="000427D8" w:rsidRDefault="002E319C" w:rsidP="00264C35">
                  <w:pPr>
                    <w:rPr>
                      <w:rFonts w:ascii="Times New Roman" w:eastAsia="Times New Roman" w:hAnsi="Times New Roman"/>
                      <w:sz w:val="12"/>
                      <w:szCs w:val="20"/>
                      <w:lang w:eastAsia="en-GB" w:bidi="ar-SA"/>
                    </w:rPr>
                  </w:pPr>
                </w:p>
              </w:tc>
              <w:tc>
                <w:tcPr>
                  <w:tcW w:w="275" w:type="dxa"/>
                  <w:tcBorders>
                    <w:top w:val="nil"/>
                    <w:left w:val="nil"/>
                    <w:bottom w:val="nil"/>
                    <w:right w:val="nil"/>
                  </w:tcBorders>
                  <w:shd w:val="clear" w:color="auto" w:fill="auto"/>
                  <w:noWrap/>
                  <w:vAlign w:val="bottom"/>
                  <w:hideMark/>
                </w:tcPr>
                <w:p w14:paraId="2FC3686F" w14:textId="77777777" w:rsidR="002E319C" w:rsidRPr="000427D8" w:rsidRDefault="002E319C" w:rsidP="00264C35">
                  <w:pPr>
                    <w:rPr>
                      <w:rFonts w:ascii="Times New Roman" w:eastAsia="Times New Roman" w:hAnsi="Times New Roman"/>
                      <w:sz w:val="12"/>
                      <w:szCs w:val="20"/>
                      <w:lang w:eastAsia="en-GB" w:bidi="ar-SA"/>
                    </w:rPr>
                  </w:pPr>
                </w:p>
              </w:tc>
            </w:tr>
            <w:tr w:rsidR="002E319C" w:rsidRPr="000427D8" w14:paraId="03092431" w14:textId="77777777" w:rsidTr="00264C35">
              <w:trPr>
                <w:trHeight w:val="357"/>
              </w:trPr>
              <w:tc>
                <w:tcPr>
                  <w:tcW w:w="6187" w:type="dxa"/>
                  <w:gridSpan w:val="8"/>
                  <w:tcBorders>
                    <w:top w:val="nil"/>
                    <w:left w:val="nil"/>
                    <w:bottom w:val="nil"/>
                    <w:right w:val="nil"/>
                  </w:tcBorders>
                  <w:shd w:val="clear" w:color="auto" w:fill="auto"/>
                  <w:noWrap/>
                  <w:vAlign w:val="bottom"/>
                  <w:hideMark/>
                </w:tcPr>
                <w:p w14:paraId="2E5AD3FA" w14:textId="0FA908EF" w:rsidR="002E319C" w:rsidRPr="00BF349C" w:rsidRDefault="002E319C" w:rsidP="00264C35">
                  <w:pPr>
                    <w:rPr>
                      <w:rFonts w:ascii="Times New Roman" w:eastAsia="Times New Roman" w:hAnsi="Times New Roman"/>
                      <w:b/>
                      <w:bCs/>
                      <w:color w:val="000000"/>
                      <w:sz w:val="14"/>
                      <w:szCs w:val="32"/>
                      <w:lang w:eastAsia="en-GB" w:bidi="ar-SA"/>
                    </w:rPr>
                  </w:pPr>
                  <w:r w:rsidRPr="00BF349C">
                    <w:rPr>
                      <w:rFonts w:ascii="Times New Roman" w:eastAsia="Times New Roman" w:hAnsi="Times New Roman"/>
                      <w:b/>
                      <w:bCs/>
                      <w:color w:val="000000"/>
                      <w:sz w:val="14"/>
                      <w:szCs w:val="32"/>
                      <w:lang w:eastAsia="en-GB" w:bidi="ar-SA"/>
                    </w:rPr>
                    <w:t xml:space="preserve">BUSINESS ACTIVITY:                                        CLASS CODE:             </w:t>
                  </w:r>
                  <w:r w:rsidR="00797E2D">
                    <w:rPr>
                      <w:rFonts w:ascii="Times New Roman" w:eastAsia="Times New Roman" w:hAnsi="Times New Roman"/>
                      <w:b/>
                      <w:bCs/>
                      <w:color w:val="000000"/>
                      <w:sz w:val="14"/>
                      <w:szCs w:val="32"/>
                      <w:lang w:eastAsia="en-GB" w:bidi="ar-SA"/>
                    </w:rPr>
                    <w:t xml:space="preserve">            NO. OF </w:t>
                  </w:r>
                  <w:r w:rsidRPr="00BF349C">
                    <w:rPr>
                      <w:rFonts w:ascii="Times New Roman" w:eastAsia="Times New Roman" w:hAnsi="Times New Roman"/>
                      <w:b/>
                      <w:bCs/>
                      <w:color w:val="000000"/>
                      <w:sz w:val="14"/>
                      <w:szCs w:val="32"/>
                      <w:lang w:eastAsia="en-GB" w:bidi="ar-SA"/>
                    </w:rPr>
                    <w:t xml:space="preserve">TRAINEES: </w:t>
                  </w:r>
                </w:p>
              </w:tc>
              <w:tc>
                <w:tcPr>
                  <w:tcW w:w="1523" w:type="dxa"/>
                  <w:gridSpan w:val="2"/>
                  <w:tcBorders>
                    <w:top w:val="nil"/>
                    <w:left w:val="nil"/>
                    <w:bottom w:val="nil"/>
                    <w:right w:val="nil"/>
                  </w:tcBorders>
                  <w:shd w:val="clear" w:color="auto" w:fill="auto"/>
                  <w:noWrap/>
                  <w:vAlign w:val="bottom"/>
                  <w:hideMark/>
                </w:tcPr>
                <w:p w14:paraId="6D82FB8E" w14:textId="77777777" w:rsidR="002E319C" w:rsidRPr="000427D8" w:rsidRDefault="002E319C" w:rsidP="00264C35">
                  <w:pPr>
                    <w:rPr>
                      <w:rFonts w:ascii="Times New Roman" w:eastAsia="Times New Roman" w:hAnsi="Times New Roman"/>
                      <w:b/>
                      <w:bCs/>
                      <w:color w:val="000000"/>
                      <w:sz w:val="12"/>
                      <w:szCs w:val="32"/>
                      <w:lang w:eastAsia="en-GB" w:bidi="ar-SA"/>
                    </w:rPr>
                  </w:pPr>
                </w:p>
              </w:tc>
              <w:tc>
                <w:tcPr>
                  <w:tcW w:w="3175" w:type="dxa"/>
                  <w:gridSpan w:val="2"/>
                  <w:tcBorders>
                    <w:top w:val="nil"/>
                    <w:left w:val="nil"/>
                    <w:bottom w:val="nil"/>
                    <w:right w:val="nil"/>
                  </w:tcBorders>
                  <w:shd w:val="clear" w:color="auto" w:fill="auto"/>
                  <w:noWrap/>
                  <w:vAlign w:val="bottom"/>
                  <w:hideMark/>
                </w:tcPr>
                <w:p w14:paraId="54F95957" w14:textId="77777777" w:rsidR="002E319C" w:rsidRPr="000427D8" w:rsidRDefault="002E319C" w:rsidP="00264C35">
                  <w:pPr>
                    <w:rPr>
                      <w:rFonts w:ascii="Times New Roman" w:eastAsia="Times New Roman" w:hAnsi="Times New Roman"/>
                      <w:sz w:val="12"/>
                      <w:szCs w:val="20"/>
                      <w:lang w:eastAsia="en-GB" w:bidi="ar-SA"/>
                    </w:rPr>
                  </w:pPr>
                </w:p>
              </w:tc>
              <w:tc>
                <w:tcPr>
                  <w:tcW w:w="275" w:type="dxa"/>
                  <w:tcBorders>
                    <w:top w:val="nil"/>
                    <w:left w:val="nil"/>
                    <w:bottom w:val="nil"/>
                    <w:right w:val="nil"/>
                  </w:tcBorders>
                  <w:shd w:val="clear" w:color="auto" w:fill="auto"/>
                  <w:noWrap/>
                  <w:vAlign w:val="bottom"/>
                  <w:hideMark/>
                </w:tcPr>
                <w:p w14:paraId="7CE54807" w14:textId="77777777" w:rsidR="002E319C" w:rsidRPr="000427D8" w:rsidRDefault="002E319C" w:rsidP="00264C35">
                  <w:pPr>
                    <w:rPr>
                      <w:rFonts w:ascii="Times New Roman" w:eastAsia="Times New Roman" w:hAnsi="Times New Roman"/>
                      <w:sz w:val="12"/>
                      <w:szCs w:val="20"/>
                      <w:lang w:eastAsia="en-GB" w:bidi="ar-SA"/>
                    </w:rPr>
                  </w:pPr>
                </w:p>
              </w:tc>
            </w:tr>
            <w:tr w:rsidR="002E319C" w:rsidRPr="000427D8" w14:paraId="57D8D44A" w14:textId="77777777" w:rsidTr="00264C35">
              <w:trPr>
                <w:trHeight w:val="70"/>
              </w:trPr>
              <w:tc>
                <w:tcPr>
                  <w:tcW w:w="558" w:type="dxa"/>
                  <w:tcBorders>
                    <w:top w:val="nil"/>
                    <w:left w:val="nil"/>
                    <w:bottom w:val="nil"/>
                    <w:right w:val="nil"/>
                  </w:tcBorders>
                  <w:shd w:val="clear" w:color="auto" w:fill="auto"/>
                  <w:noWrap/>
                  <w:vAlign w:val="bottom"/>
                  <w:hideMark/>
                </w:tcPr>
                <w:p w14:paraId="10BE11CB" w14:textId="77777777" w:rsidR="002E319C" w:rsidRPr="000427D8" w:rsidRDefault="002E319C" w:rsidP="00264C35">
                  <w:pPr>
                    <w:rPr>
                      <w:rFonts w:ascii="Times New Roman" w:eastAsia="Times New Roman" w:hAnsi="Times New Roman"/>
                      <w:sz w:val="12"/>
                      <w:szCs w:val="20"/>
                      <w:lang w:eastAsia="en-GB" w:bidi="ar-SA"/>
                    </w:rPr>
                  </w:pPr>
                </w:p>
              </w:tc>
              <w:tc>
                <w:tcPr>
                  <w:tcW w:w="1893" w:type="dxa"/>
                  <w:gridSpan w:val="2"/>
                  <w:tcBorders>
                    <w:top w:val="nil"/>
                    <w:left w:val="nil"/>
                    <w:bottom w:val="nil"/>
                    <w:right w:val="nil"/>
                  </w:tcBorders>
                  <w:shd w:val="clear" w:color="auto" w:fill="auto"/>
                  <w:noWrap/>
                  <w:vAlign w:val="bottom"/>
                  <w:hideMark/>
                </w:tcPr>
                <w:p w14:paraId="66BD4FBE" w14:textId="77777777" w:rsidR="002E319C" w:rsidRPr="000427D8" w:rsidRDefault="002E319C" w:rsidP="00264C35">
                  <w:pPr>
                    <w:rPr>
                      <w:rFonts w:ascii="Times New Roman" w:eastAsia="Times New Roman" w:hAnsi="Times New Roman"/>
                      <w:sz w:val="12"/>
                      <w:szCs w:val="20"/>
                      <w:lang w:eastAsia="en-GB" w:bidi="ar-SA"/>
                    </w:rPr>
                  </w:pPr>
                </w:p>
              </w:tc>
              <w:tc>
                <w:tcPr>
                  <w:tcW w:w="1350" w:type="dxa"/>
                  <w:gridSpan w:val="3"/>
                  <w:tcBorders>
                    <w:top w:val="nil"/>
                    <w:left w:val="nil"/>
                    <w:bottom w:val="nil"/>
                    <w:right w:val="nil"/>
                  </w:tcBorders>
                  <w:shd w:val="clear" w:color="auto" w:fill="auto"/>
                  <w:noWrap/>
                  <w:vAlign w:val="bottom"/>
                  <w:hideMark/>
                </w:tcPr>
                <w:p w14:paraId="07A9294F" w14:textId="77777777" w:rsidR="002E319C" w:rsidRPr="000427D8" w:rsidRDefault="002E319C" w:rsidP="00264C35">
                  <w:pPr>
                    <w:rPr>
                      <w:rFonts w:ascii="Times New Roman" w:eastAsia="Times New Roman" w:hAnsi="Times New Roman"/>
                      <w:sz w:val="12"/>
                      <w:szCs w:val="20"/>
                      <w:lang w:eastAsia="en-GB" w:bidi="ar-SA"/>
                    </w:rPr>
                  </w:pPr>
                </w:p>
              </w:tc>
              <w:tc>
                <w:tcPr>
                  <w:tcW w:w="1110" w:type="dxa"/>
                  <w:tcBorders>
                    <w:top w:val="nil"/>
                    <w:left w:val="nil"/>
                    <w:bottom w:val="nil"/>
                    <w:right w:val="nil"/>
                  </w:tcBorders>
                  <w:shd w:val="clear" w:color="auto" w:fill="auto"/>
                  <w:noWrap/>
                  <w:vAlign w:val="bottom"/>
                  <w:hideMark/>
                </w:tcPr>
                <w:p w14:paraId="7FA263C8" w14:textId="77777777" w:rsidR="002E319C" w:rsidRPr="000427D8" w:rsidRDefault="002E319C" w:rsidP="00264C35">
                  <w:pPr>
                    <w:rPr>
                      <w:rFonts w:ascii="Times New Roman" w:eastAsia="Times New Roman" w:hAnsi="Times New Roman"/>
                      <w:sz w:val="12"/>
                      <w:szCs w:val="20"/>
                      <w:lang w:eastAsia="en-GB" w:bidi="ar-SA"/>
                    </w:rPr>
                  </w:pPr>
                </w:p>
              </w:tc>
              <w:tc>
                <w:tcPr>
                  <w:tcW w:w="1276" w:type="dxa"/>
                  <w:tcBorders>
                    <w:top w:val="nil"/>
                    <w:left w:val="nil"/>
                    <w:bottom w:val="nil"/>
                    <w:right w:val="nil"/>
                  </w:tcBorders>
                  <w:shd w:val="clear" w:color="auto" w:fill="auto"/>
                  <w:noWrap/>
                  <w:vAlign w:val="bottom"/>
                  <w:hideMark/>
                </w:tcPr>
                <w:p w14:paraId="13DAF6AE" w14:textId="77777777" w:rsidR="002E319C" w:rsidRPr="000427D8" w:rsidRDefault="002E319C" w:rsidP="00264C35">
                  <w:pPr>
                    <w:rPr>
                      <w:rFonts w:ascii="Times New Roman" w:eastAsia="Times New Roman" w:hAnsi="Times New Roman"/>
                      <w:sz w:val="12"/>
                      <w:szCs w:val="20"/>
                      <w:lang w:eastAsia="en-GB" w:bidi="ar-SA"/>
                    </w:rPr>
                  </w:pPr>
                </w:p>
              </w:tc>
              <w:tc>
                <w:tcPr>
                  <w:tcW w:w="1523" w:type="dxa"/>
                  <w:gridSpan w:val="2"/>
                  <w:tcBorders>
                    <w:top w:val="nil"/>
                    <w:left w:val="nil"/>
                    <w:bottom w:val="nil"/>
                    <w:right w:val="nil"/>
                  </w:tcBorders>
                  <w:shd w:val="clear" w:color="auto" w:fill="auto"/>
                  <w:noWrap/>
                  <w:vAlign w:val="bottom"/>
                  <w:hideMark/>
                </w:tcPr>
                <w:p w14:paraId="523630F9" w14:textId="77777777" w:rsidR="002E319C" w:rsidRPr="000427D8" w:rsidRDefault="002E319C" w:rsidP="00264C35">
                  <w:pPr>
                    <w:rPr>
                      <w:rFonts w:ascii="Times New Roman" w:eastAsia="Times New Roman" w:hAnsi="Times New Roman"/>
                      <w:sz w:val="12"/>
                      <w:szCs w:val="20"/>
                      <w:lang w:eastAsia="en-GB" w:bidi="ar-SA"/>
                    </w:rPr>
                  </w:pPr>
                </w:p>
              </w:tc>
              <w:tc>
                <w:tcPr>
                  <w:tcW w:w="3175" w:type="dxa"/>
                  <w:gridSpan w:val="2"/>
                  <w:tcBorders>
                    <w:top w:val="nil"/>
                    <w:left w:val="nil"/>
                    <w:bottom w:val="nil"/>
                    <w:right w:val="nil"/>
                  </w:tcBorders>
                  <w:shd w:val="clear" w:color="auto" w:fill="auto"/>
                  <w:noWrap/>
                  <w:vAlign w:val="bottom"/>
                  <w:hideMark/>
                </w:tcPr>
                <w:p w14:paraId="0401B067" w14:textId="77777777" w:rsidR="002E319C" w:rsidRPr="000427D8" w:rsidRDefault="002E319C" w:rsidP="00264C35">
                  <w:pPr>
                    <w:rPr>
                      <w:rFonts w:ascii="Times New Roman" w:eastAsia="Times New Roman" w:hAnsi="Times New Roman"/>
                      <w:sz w:val="12"/>
                      <w:szCs w:val="20"/>
                      <w:lang w:eastAsia="en-GB" w:bidi="ar-SA"/>
                    </w:rPr>
                  </w:pPr>
                </w:p>
              </w:tc>
              <w:tc>
                <w:tcPr>
                  <w:tcW w:w="275" w:type="dxa"/>
                  <w:tcBorders>
                    <w:top w:val="nil"/>
                    <w:left w:val="nil"/>
                    <w:bottom w:val="nil"/>
                    <w:right w:val="nil"/>
                  </w:tcBorders>
                  <w:shd w:val="clear" w:color="auto" w:fill="auto"/>
                  <w:noWrap/>
                  <w:vAlign w:val="bottom"/>
                  <w:hideMark/>
                </w:tcPr>
                <w:p w14:paraId="4FD92121" w14:textId="77777777" w:rsidR="002E319C" w:rsidRPr="000427D8" w:rsidRDefault="002E319C" w:rsidP="00264C35">
                  <w:pPr>
                    <w:rPr>
                      <w:rFonts w:ascii="Times New Roman" w:eastAsia="Times New Roman" w:hAnsi="Times New Roman"/>
                      <w:sz w:val="12"/>
                      <w:szCs w:val="20"/>
                      <w:lang w:eastAsia="en-GB" w:bidi="ar-SA"/>
                    </w:rPr>
                  </w:pPr>
                </w:p>
              </w:tc>
            </w:tr>
            <w:tr w:rsidR="002E319C" w:rsidRPr="004C7178" w14:paraId="1E423306" w14:textId="77777777" w:rsidTr="00797E2D">
              <w:trPr>
                <w:gridAfter w:val="1"/>
                <w:wAfter w:w="275" w:type="dxa"/>
                <w:trHeight w:val="583"/>
              </w:trPr>
              <w:tc>
                <w:tcPr>
                  <w:tcW w:w="558" w:type="dxa"/>
                  <w:tcBorders>
                    <w:top w:val="single" w:sz="8" w:space="0" w:color="auto"/>
                    <w:left w:val="single" w:sz="8" w:space="0" w:color="auto"/>
                    <w:bottom w:val="nil"/>
                    <w:right w:val="single" w:sz="4" w:space="0" w:color="auto"/>
                  </w:tcBorders>
                  <w:shd w:val="clear" w:color="auto" w:fill="auto"/>
                  <w:noWrap/>
                  <w:vAlign w:val="center"/>
                  <w:hideMark/>
                </w:tcPr>
                <w:p w14:paraId="34550AE7"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NO.</w:t>
                  </w:r>
                </w:p>
              </w:tc>
              <w:tc>
                <w:tcPr>
                  <w:tcW w:w="1962" w:type="dxa"/>
                  <w:gridSpan w:val="3"/>
                  <w:tcBorders>
                    <w:top w:val="single" w:sz="8" w:space="0" w:color="auto"/>
                    <w:left w:val="nil"/>
                    <w:bottom w:val="nil"/>
                    <w:right w:val="single" w:sz="4" w:space="0" w:color="auto"/>
                  </w:tcBorders>
                  <w:shd w:val="clear" w:color="auto" w:fill="auto"/>
                  <w:noWrap/>
                  <w:vAlign w:val="center"/>
                  <w:hideMark/>
                </w:tcPr>
                <w:p w14:paraId="5E030248" w14:textId="77777777" w:rsidR="002E319C" w:rsidRDefault="002E319C" w:rsidP="00797E2D">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BENEFICIARY NAME</w:t>
                  </w:r>
                </w:p>
                <w:p w14:paraId="3D900899" w14:textId="347B7A3F" w:rsidR="00797E2D" w:rsidRPr="004C7178" w:rsidRDefault="00797E2D" w:rsidP="00797E2D">
                  <w:pPr>
                    <w:jc w:val="center"/>
                    <w:rPr>
                      <w:rFonts w:ascii="Times New Roman" w:eastAsia="Times New Roman" w:hAnsi="Times New Roman"/>
                      <w:b/>
                      <w:bCs/>
                      <w:color w:val="000000"/>
                      <w:sz w:val="16"/>
                      <w:szCs w:val="16"/>
                      <w:lang w:eastAsia="en-GB" w:bidi="ar-SA"/>
                    </w:rPr>
                  </w:pPr>
                  <w:r>
                    <w:rPr>
                      <w:rFonts w:ascii="Times New Roman" w:eastAsia="Times New Roman" w:hAnsi="Times New Roman"/>
                      <w:b/>
                      <w:bCs/>
                      <w:color w:val="000000"/>
                      <w:sz w:val="16"/>
                      <w:szCs w:val="16"/>
                      <w:lang w:eastAsia="en-GB" w:bidi="ar-SA"/>
                    </w:rPr>
                    <w:t>(SURNAME FIRST)</w:t>
                  </w:r>
                </w:p>
              </w:tc>
              <w:tc>
                <w:tcPr>
                  <w:tcW w:w="990" w:type="dxa"/>
                  <w:tcBorders>
                    <w:top w:val="single" w:sz="8" w:space="0" w:color="auto"/>
                    <w:left w:val="nil"/>
                    <w:bottom w:val="nil"/>
                    <w:right w:val="single" w:sz="4" w:space="0" w:color="auto"/>
                  </w:tcBorders>
                  <w:shd w:val="clear" w:color="auto" w:fill="auto"/>
                  <w:noWrap/>
                  <w:vAlign w:val="center"/>
                  <w:hideMark/>
                </w:tcPr>
                <w:p w14:paraId="59A6B6C3" w14:textId="3A7DF968" w:rsidR="002E319C" w:rsidRPr="004C7178" w:rsidRDefault="00797E2D" w:rsidP="00264C35">
                  <w:pPr>
                    <w:jc w:val="center"/>
                    <w:rPr>
                      <w:rFonts w:ascii="Times New Roman" w:eastAsia="Times New Roman" w:hAnsi="Times New Roman"/>
                      <w:b/>
                      <w:bCs/>
                      <w:color w:val="000000"/>
                      <w:sz w:val="16"/>
                      <w:szCs w:val="16"/>
                      <w:lang w:eastAsia="en-GB" w:bidi="ar-SA"/>
                    </w:rPr>
                  </w:pPr>
                  <w:r>
                    <w:rPr>
                      <w:rFonts w:ascii="Times New Roman" w:eastAsia="Times New Roman" w:hAnsi="Times New Roman"/>
                      <w:b/>
                      <w:bCs/>
                      <w:color w:val="000000"/>
                      <w:sz w:val="16"/>
                      <w:szCs w:val="16"/>
                      <w:lang w:eastAsia="en-GB" w:bidi="ar-SA"/>
                    </w:rPr>
                    <w:t>SEX</w:t>
                  </w:r>
                </w:p>
              </w:tc>
              <w:tc>
                <w:tcPr>
                  <w:tcW w:w="1401" w:type="dxa"/>
                  <w:gridSpan w:val="2"/>
                  <w:tcBorders>
                    <w:top w:val="single" w:sz="8" w:space="0" w:color="auto"/>
                    <w:left w:val="nil"/>
                    <w:bottom w:val="nil"/>
                    <w:right w:val="single" w:sz="4" w:space="0" w:color="auto"/>
                  </w:tcBorders>
                  <w:shd w:val="clear" w:color="auto" w:fill="auto"/>
                  <w:noWrap/>
                  <w:vAlign w:val="center"/>
                  <w:hideMark/>
                </w:tcPr>
                <w:p w14:paraId="6BBE473B" w14:textId="461BFB21" w:rsidR="002E319C" w:rsidRPr="004C7178" w:rsidRDefault="00797E2D"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LIPW /LEAP ID</w:t>
                  </w:r>
                </w:p>
              </w:tc>
              <w:tc>
                <w:tcPr>
                  <w:tcW w:w="1276" w:type="dxa"/>
                  <w:tcBorders>
                    <w:top w:val="single" w:sz="8" w:space="0" w:color="auto"/>
                    <w:left w:val="nil"/>
                    <w:bottom w:val="nil"/>
                    <w:right w:val="single" w:sz="4" w:space="0" w:color="auto"/>
                  </w:tcBorders>
                  <w:shd w:val="clear" w:color="auto" w:fill="auto"/>
                  <w:noWrap/>
                  <w:vAlign w:val="center"/>
                  <w:hideMark/>
                </w:tcPr>
                <w:p w14:paraId="7DBF8DF4"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COMMUNITY</w:t>
                  </w:r>
                </w:p>
              </w:tc>
              <w:tc>
                <w:tcPr>
                  <w:tcW w:w="1127" w:type="dxa"/>
                  <w:tcBorders>
                    <w:top w:val="single" w:sz="8" w:space="0" w:color="auto"/>
                    <w:left w:val="nil"/>
                    <w:bottom w:val="nil"/>
                    <w:right w:val="single" w:sz="4" w:space="0" w:color="auto"/>
                  </w:tcBorders>
                  <w:shd w:val="clear" w:color="auto" w:fill="auto"/>
                  <w:noWrap/>
                  <w:vAlign w:val="center"/>
                  <w:hideMark/>
                </w:tcPr>
                <w:p w14:paraId="38B5BCA8"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BUSINESS LOCATION</w:t>
                  </w:r>
                </w:p>
              </w:tc>
              <w:tc>
                <w:tcPr>
                  <w:tcW w:w="1115" w:type="dxa"/>
                  <w:gridSpan w:val="2"/>
                  <w:tcBorders>
                    <w:top w:val="single" w:sz="8" w:space="0" w:color="auto"/>
                    <w:left w:val="nil"/>
                    <w:bottom w:val="nil"/>
                    <w:right w:val="single" w:sz="4" w:space="0" w:color="auto"/>
                  </w:tcBorders>
                  <w:shd w:val="clear" w:color="auto" w:fill="auto"/>
                  <w:noWrap/>
                  <w:vAlign w:val="center"/>
                  <w:hideMark/>
                </w:tcPr>
                <w:p w14:paraId="2F134BFA"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GRANT AMOUNT</w:t>
                  </w:r>
                </w:p>
              </w:tc>
              <w:tc>
                <w:tcPr>
                  <w:tcW w:w="2456" w:type="dxa"/>
                  <w:tcBorders>
                    <w:top w:val="single" w:sz="8" w:space="0" w:color="auto"/>
                    <w:left w:val="nil"/>
                    <w:bottom w:val="nil"/>
                    <w:right w:val="single" w:sz="8" w:space="0" w:color="auto"/>
                  </w:tcBorders>
                  <w:shd w:val="clear" w:color="auto" w:fill="auto"/>
                  <w:noWrap/>
                  <w:vAlign w:val="center"/>
                  <w:hideMark/>
                </w:tcPr>
                <w:p w14:paraId="12569296" w14:textId="77777777" w:rsidR="002E319C" w:rsidRPr="004C7178" w:rsidRDefault="002E319C" w:rsidP="00264C35">
                  <w:pPr>
                    <w:ind w:right="639"/>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SIGNATURE/THUMB PRINT</w:t>
                  </w:r>
                </w:p>
              </w:tc>
            </w:tr>
            <w:tr w:rsidR="002E319C" w:rsidRPr="004C7178" w14:paraId="1F0D41C1" w14:textId="77777777" w:rsidTr="00797E2D">
              <w:trPr>
                <w:gridAfter w:val="1"/>
                <w:wAfter w:w="275" w:type="dxa"/>
                <w:trHeight w:val="505"/>
              </w:trPr>
              <w:tc>
                <w:tcPr>
                  <w:tcW w:w="5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AC3F4C"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1</w:t>
                  </w:r>
                </w:p>
              </w:tc>
              <w:tc>
                <w:tcPr>
                  <w:tcW w:w="1962" w:type="dxa"/>
                  <w:gridSpan w:val="3"/>
                  <w:tcBorders>
                    <w:top w:val="single" w:sz="8" w:space="0" w:color="auto"/>
                    <w:left w:val="nil"/>
                    <w:bottom w:val="single" w:sz="4" w:space="0" w:color="auto"/>
                    <w:right w:val="single" w:sz="4" w:space="0" w:color="auto"/>
                  </w:tcBorders>
                  <w:shd w:val="clear" w:color="auto" w:fill="auto"/>
                  <w:noWrap/>
                  <w:vAlign w:val="center"/>
                  <w:hideMark/>
                </w:tcPr>
                <w:p w14:paraId="270549D0" w14:textId="77777777" w:rsidR="002E319C" w:rsidRPr="004C7178" w:rsidRDefault="002E319C" w:rsidP="00264C35">
                  <w:pP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14:paraId="10ED6624"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401" w:type="dxa"/>
                  <w:gridSpan w:val="2"/>
                  <w:tcBorders>
                    <w:top w:val="single" w:sz="8" w:space="0" w:color="auto"/>
                    <w:left w:val="nil"/>
                    <w:bottom w:val="single" w:sz="4" w:space="0" w:color="auto"/>
                    <w:right w:val="single" w:sz="4" w:space="0" w:color="auto"/>
                  </w:tcBorders>
                  <w:shd w:val="clear" w:color="auto" w:fill="auto"/>
                  <w:noWrap/>
                  <w:vAlign w:val="center"/>
                  <w:hideMark/>
                </w:tcPr>
                <w:p w14:paraId="7E7421AE"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83D0FAA"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27" w:type="dxa"/>
                  <w:tcBorders>
                    <w:top w:val="single" w:sz="8" w:space="0" w:color="auto"/>
                    <w:left w:val="nil"/>
                    <w:bottom w:val="single" w:sz="4" w:space="0" w:color="auto"/>
                    <w:right w:val="single" w:sz="4" w:space="0" w:color="auto"/>
                  </w:tcBorders>
                  <w:shd w:val="clear" w:color="auto" w:fill="auto"/>
                  <w:noWrap/>
                  <w:vAlign w:val="center"/>
                  <w:hideMark/>
                </w:tcPr>
                <w:p w14:paraId="698EC58C"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15" w:type="dxa"/>
                  <w:gridSpan w:val="2"/>
                  <w:tcBorders>
                    <w:top w:val="single" w:sz="8" w:space="0" w:color="auto"/>
                    <w:left w:val="nil"/>
                    <w:bottom w:val="single" w:sz="4" w:space="0" w:color="auto"/>
                    <w:right w:val="single" w:sz="4" w:space="0" w:color="auto"/>
                  </w:tcBorders>
                  <w:shd w:val="clear" w:color="auto" w:fill="auto"/>
                  <w:noWrap/>
                  <w:vAlign w:val="bottom"/>
                  <w:hideMark/>
                </w:tcPr>
                <w:p w14:paraId="253D6F11"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2456" w:type="dxa"/>
                  <w:tcBorders>
                    <w:top w:val="single" w:sz="8" w:space="0" w:color="auto"/>
                    <w:left w:val="nil"/>
                    <w:bottom w:val="single" w:sz="4" w:space="0" w:color="auto"/>
                    <w:right w:val="single" w:sz="8" w:space="0" w:color="auto"/>
                  </w:tcBorders>
                  <w:shd w:val="clear" w:color="auto" w:fill="auto"/>
                  <w:noWrap/>
                  <w:vAlign w:val="bottom"/>
                  <w:hideMark/>
                </w:tcPr>
                <w:p w14:paraId="40DAA589"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r>
            <w:tr w:rsidR="002E319C" w:rsidRPr="004C7178" w14:paraId="7A3193E1" w14:textId="77777777" w:rsidTr="00797E2D">
              <w:trPr>
                <w:gridAfter w:val="1"/>
                <w:wAfter w:w="275" w:type="dxa"/>
                <w:trHeight w:val="383"/>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14:paraId="5AA03971"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2</w:t>
                  </w:r>
                </w:p>
              </w:tc>
              <w:tc>
                <w:tcPr>
                  <w:tcW w:w="1962" w:type="dxa"/>
                  <w:gridSpan w:val="3"/>
                  <w:tcBorders>
                    <w:top w:val="nil"/>
                    <w:left w:val="nil"/>
                    <w:bottom w:val="single" w:sz="4" w:space="0" w:color="auto"/>
                    <w:right w:val="single" w:sz="4" w:space="0" w:color="auto"/>
                  </w:tcBorders>
                  <w:shd w:val="clear" w:color="auto" w:fill="auto"/>
                  <w:noWrap/>
                  <w:vAlign w:val="center"/>
                  <w:hideMark/>
                </w:tcPr>
                <w:p w14:paraId="4FC883F5" w14:textId="77777777" w:rsidR="002E319C" w:rsidRPr="004C7178" w:rsidRDefault="002E319C" w:rsidP="00264C35">
                  <w:pP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990" w:type="dxa"/>
                  <w:tcBorders>
                    <w:top w:val="nil"/>
                    <w:left w:val="nil"/>
                    <w:bottom w:val="single" w:sz="4" w:space="0" w:color="auto"/>
                    <w:right w:val="single" w:sz="4" w:space="0" w:color="auto"/>
                  </w:tcBorders>
                  <w:shd w:val="clear" w:color="auto" w:fill="auto"/>
                  <w:noWrap/>
                  <w:vAlign w:val="center"/>
                  <w:hideMark/>
                </w:tcPr>
                <w:p w14:paraId="5A7B3B06"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401" w:type="dxa"/>
                  <w:gridSpan w:val="2"/>
                  <w:tcBorders>
                    <w:top w:val="nil"/>
                    <w:left w:val="nil"/>
                    <w:bottom w:val="single" w:sz="4" w:space="0" w:color="auto"/>
                    <w:right w:val="single" w:sz="4" w:space="0" w:color="auto"/>
                  </w:tcBorders>
                  <w:shd w:val="clear" w:color="auto" w:fill="auto"/>
                  <w:noWrap/>
                  <w:vAlign w:val="center"/>
                  <w:hideMark/>
                </w:tcPr>
                <w:p w14:paraId="44943A09"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83317B"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27" w:type="dxa"/>
                  <w:tcBorders>
                    <w:top w:val="nil"/>
                    <w:left w:val="nil"/>
                    <w:bottom w:val="single" w:sz="4" w:space="0" w:color="auto"/>
                    <w:right w:val="single" w:sz="4" w:space="0" w:color="auto"/>
                  </w:tcBorders>
                  <w:shd w:val="clear" w:color="auto" w:fill="auto"/>
                  <w:noWrap/>
                  <w:vAlign w:val="center"/>
                  <w:hideMark/>
                </w:tcPr>
                <w:p w14:paraId="150DF6BB"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53BF1C81"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2456" w:type="dxa"/>
                  <w:tcBorders>
                    <w:top w:val="nil"/>
                    <w:left w:val="nil"/>
                    <w:bottom w:val="single" w:sz="4" w:space="0" w:color="auto"/>
                    <w:right w:val="single" w:sz="8" w:space="0" w:color="auto"/>
                  </w:tcBorders>
                  <w:shd w:val="clear" w:color="auto" w:fill="auto"/>
                  <w:noWrap/>
                  <w:vAlign w:val="bottom"/>
                  <w:hideMark/>
                </w:tcPr>
                <w:p w14:paraId="65B56005"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r>
            <w:tr w:rsidR="002E319C" w:rsidRPr="004C7178" w14:paraId="1F3C0A2E" w14:textId="77777777" w:rsidTr="00797E2D">
              <w:trPr>
                <w:gridAfter w:val="1"/>
                <w:wAfter w:w="275" w:type="dxa"/>
                <w:trHeight w:val="477"/>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14:paraId="5B030670"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3</w:t>
                  </w:r>
                </w:p>
              </w:tc>
              <w:tc>
                <w:tcPr>
                  <w:tcW w:w="1962" w:type="dxa"/>
                  <w:gridSpan w:val="3"/>
                  <w:tcBorders>
                    <w:top w:val="nil"/>
                    <w:left w:val="nil"/>
                    <w:bottom w:val="single" w:sz="4" w:space="0" w:color="auto"/>
                    <w:right w:val="single" w:sz="4" w:space="0" w:color="auto"/>
                  </w:tcBorders>
                  <w:shd w:val="clear" w:color="auto" w:fill="auto"/>
                  <w:noWrap/>
                  <w:vAlign w:val="center"/>
                  <w:hideMark/>
                </w:tcPr>
                <w:p w14:paraId="1E1ADF84" w14:textId="77777777" w:rsidR="002E319C" w:rsidRPr="004C7178" w:rsidRDefault="002E319C" w:rsidP="00264C35">
                  <w:pP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990" w:type="dxa"/>
                  <w:tcBorders>
                    <w:top w:val="nil"/>
                    <w:left w:val="nil"/>
                    <w:bottom w:val="single" w:sz="4" w:space="0" w:color="auto"/>
                    <w:right w:val="single" w:sz="4" w:space="0" w:color="auto"/>
                  </w:tcBorders>
                  <w:shd w:val="clear" w:color="auto" w:fill="auto"/>
                  <w:noWrap/>
                  <w:vAlign w:val="center"/>
                  <w:hideMark/>
                </w:tcPr>
                <w:p w14:paraId="07FD82DA"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401" w:type="dxa"/>
                  <w:gridSpan w:val="2"/>
                  <w:tcBorders>
                    <w:top w:val="nil"/>
                    <w:left w:val="nil"/>
                    <w:bottom w:val="single" w:sz="4" w:space="0" w:color="auto"/>
                    <w:right w:val="single" w:sz="4" w:space="0" w:color="auto"/>
                  </w:tcBorders>
                  <w:shd w:val="clear" w:color="auto" w:fill="auto"/>
                  <w:noWrap/>
                  <w:vAlign w:val="center"/>
                  <w:hideMark/>
                </w:tcPr>
                <w:p w14:paraId="2391AC01"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806ECB"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27" w:type="dxa"/>
                  <w:tcBorders>
                    <w:top w:val="nil"/>
                    <w:left w:val="nil"/>
                    <w:bottom w:val="single" w:sz="4" w:space="0" w:color="auto"/>
                    <w:right w:val="single" w:sz="4" w:space="0" w:color="auto"/>
                  </w:tcBorders>
                  <w:shd w:val="clear" w:color="auto" w:fill="auto"/>
                  <w:noWrap/>
                  <w:vAlign w:val="center"/>
                  <w:hideMark/>
                </w:tcPr>
                <w:p w14:paraId="28271FB7"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7FF86B45"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2456" w:type="dxa"/>
                  <w:tcBorders>
                    <w:top w:val="nil"/>
                    <w:left w:val="nil"/>
                    <w:bottom w:val="single" w:sz="4" w:space="0" w:color="auto"/>
                    <w:right w:val="single" w:sz="8" w:space="0" w:color="auto"/>
                  </w:tcBorders>
                  <w:shd w:val="clear" w:color="auto" w:fill="auto"/>
                  <w:noWrap/>
                  <w:vAlign w:val="bottom"/>
                  <w:hideMark/>
                </w:tcPr>
                <w:p w14:paraId="78383451"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r>
            <w:tr w:rsidR="002E319C" w:rsidRPr="004C7178" w14:paraId="542EB466" w14:textId="77777777" w:rsidTr="00797E2D">
              <w:trPr>
                <w:gridAfter w:val="1"/>
                <w:wAfter w:w="275" w:type="dxa"/>
                <w:trHeight w:val="486"/>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14:paraId="5D5F38D6"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4</w:t>
                  </w:r>
                </w:p>
              </w:tc>
              <w:tc>
                <w:tcPr>
                  <w:tcW w:w="1962" w:type="dxa"/>
                  <w:gridSpan w:val="3"/>
                  <w:tcBorders>
                    <w:top w:val="nil"/>
                    <w:left w:val="nil"/>
                    <w:bottom w:val="single" w:sz="4" w:space="0" w:color="auto"/>
                    <w:right w:val="single" w:sz="4" w:space="0" w:color="auto"/>
                  </w:tcBorders>
                  <w:shd w:val="clear" w:color="auto" w:fill="auto"/>
                  <w:noWrap/>
                  <w:vAlign w:val="center"/>
                  <w:hideMark/>
                </w:tcPr>
                <w:p w14:paraId="29145770" w14:textId="77777777" w:rsidR="002E319C" w:rsidRPr="004C7178" w:rsidRDefault="002E319C" w:rsidP="00264C35">
                  <w:pP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990" w:type="dxa"/>
                  <w:tcBorders>
                    <w:top w:val="nil"/>
                    <w:left w:val="nil"/>
                    <w:bottom w:val="single" w:sz="4" w:space="0" w:color="auto"/>
                    <w:right w:val="single" w:sz="4" w:space="0" w:color="auto"/>
                  </w:tcBorders>
                  <w:shd w:val="clear" w:color="auto" w:fill="auto"/>
                  <w:noWrap/>
                  <w:vAlign w:val="center"/>
                  <w:hideMark/>
                </w:tcPr>
                <w:p w14:paraId="0C6B3A88"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401" w:type="dxa"/>
                  <w:gridSpan w:val="2"/>
                  <w:tcBorders>
                    <w:top w:val="nil"/>
                    <w:left w:val="nil"/>
                    <w:bottom w:val="single" w:sz="4" w:space="0" w:color="auto"/>
                    <w:right w:val="single" w:sz="4" w:space="0" w:color="auto"/>
                  </w:tcBorders>
                  <w:shd w:val="clear" w:color="auto" w:fill="auto"/>
                  <w:noWrap/>
                  <w:vAlign w:val="center"/>
                  <w:hideMark/>
                </w:tcPr>
                <w:p w14:paraId="08B13AE4"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2CFB3F"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27" w:type="dxa"/>
                  <w:tcBorders>
                    <w:top w:val="nil"/>
                    <w:left w:val="nil"/>
                    <w:bottom w:val="single" w:sz="4" w:space="0" w:color="auto"/>
                    <w:right w:val="single" w:sz="4" w:space="0" w:color="auto"/>
                  </w:tcBorders>
                  <w:shd w:val="clear" w:color="auto" w:fill="auto"/>
                  <w:noWrap/>
                  <w:vAlign w:val="center"/>
                  <w:hideMark/>
                </w:tcPr>
                <w:p w14:paraId="62AF5F20"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7CE13426"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2456" w:type="dxa"/>
                  <w:tcBorders>
                    <w:top w:val="nil"/>
                    <w:left w:val="nil"/>
                    <w:bottom w:val="single" w:sz="4" w:space="0" w:color="auto"/>
                    <w:right w:val="single" w:sz="8" w:space="0" w:color="auto"/>
                  </w:tcBorders>
                  <w:shd w:val="clear" w:color="auto" w:fill="auto"/>
                  <w:noWrap/>
                  <w:vAlign w:val="bottom"/>
                  <w:hideMark/>
                </w:tcPr>
                <w:p w14:paraId="669A9ABA"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r>
            <w:tr w:rsidR="002E319C" w:rsidRPr="004C7178" w14:paraId="1AF937FF" w14:textId="77777777" w:rsidTr="00797E2D">
              <w:trPr>
                <w:gridAfter w:val="1"/>
                <w:wAfter w:w="275" w:type="dxa"/>
                <w:trHeight w:val="413"/>
              </w:trPr>
              <w:tc>
                <w:tcPr>
                  <w:tcW w:w="558" w:type="dxa"/>
                  <w:tcBorders>
                    <w:top w:val="nil"/>
                    <w:left w:val="single" w:sz="8" w:space="0" w:color="auto"/>
                    <w:bottom w:val="single" w:sz="8" w:space="0" w:color="auto"/>
                    <w:right w:val="single" w:sz="4" w:space="0" w:color="auto"/>
                  </w:tcBorders>
                  <w:shd w:val="clear" w:color="auto" w:fill="auto"/>
                  <w:noWrap/>
                  <w:vAlign w:val="center"/>
                  <w:hideMark/>
                </w:tcPr>
                <w:p w14:paraId="1ECB9D4D" w14:textId="77777777" w:rsidR="002E319C" w:rsidRPr="004C7178" w:rsidRDefault="002E319C" w:rsidP="00264C35">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5</w:t>
                  </w:r>
                </w:p>
              </w:tc>
              <w:tc>
                <w:tcPr>
                  <w:tcW w:w="1962" w:type="dxa"/>
                  <w:gridSpan w:val="3"/>
                  <w:tcBorders>
                    <w:top w:val="nil"/>
                    <w:left w:val="nil"/>
                    <w:bottom w:val="single" w:sz="8" w:space="0" w:color="auto"/>
                    <w:right w:val="single" w:sz="4" w:space="0" w:color="auto"/>
                  </w:tcBorders>
                  <w:shd w:val="clear" w:color="auto" w:fill="auto"/>
                  <w:noWrap/>
                  <w:vAlign w:val="center"/>
                  <w:hideMark/>
                </w:tcPr>
                <w:p w14:paraId="045E4A33" w14:textId="77777777" w:rsidR="002E319C" w:rsidRPr="004C7178" w:rsidRDefault="002E319C" w:rsidP="00264C35">
                  <w:pP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990" w:type="dxa"/>
                  <w:tcBorders>
                    <w:top w:val="nil"/>
                    <w:left w:val="nil"/>
                    <w:bottom w:val="single" w:sz="8" w:space="0" w:color="auto"/>
                    <w:right w:val="single" w:sz="4" w:space="0" w:color="auto"/>
                  </w:tcBorders>
                  <w:shd w:val="clear" w:color="auto" w:fill="auto"/>
                  <w:noWrap/>
                  <w:vAlign w:val="center"/>
                  <w:hideMark/>
                </w:tcPr>
                <w:p w14:paraId="305134FC"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401" w:type="dxa"/>
                  <w:gridSpan w:val="2"/>
                  <w:tcBorders>
                    <w:top w:val="nil"/>
                    <w:left w:val="nil"/>
                    <w:bottom w:val="single" w:sz="8" w:space="0" w:color="auto"/>
                    <w:right w:val="single" w:sz="4" w:space="0" w:color="auto"/>
                  </w:tcBorders>
                  <w:shd w:val="clear" w:color="auto" w:fill="auto"/>
                  <w:noWrap/>
                  <w:vAlign w:val="center"/>
                  <w:hideMark/>
                </w:tcPr>
                <w:p w14:paraId="366A72B3"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276" w:type="dxa"/>
                  <w:tcBorders>
                    <w:top w:val="nil"/>
                    <w:left w:val="nil"/>
                    <w:bottom w:val="single" w:sz="8" w:space="0" w:color="auto"/>
                    <w:right w:val="single" w:sz="4" w:space="0" w:color="auto"/>
                  </w:tcBorders>
                  <w:shd w:val="clear" w:color="auto" w:fill="auto"/>
                  <w:noWrap/>
                  <w:vAlign w:val="center"/>
                  <w:hideMark/>
                </w:tcPr>
                <w:p w14:paraId="2CBF1DFC"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27" w:type="dxa"/>
                  <w:tcBorders>
                    <w:top w:val="nil"/>
                    <w:left w:val="nil"/>
                    <w:bottom w:val="single" w:sz="8" w:space="0" w:color="auto"/>
                    <w:right w:val="single" w:sz="4" w:space="0" w:color="auto"/>
                  </w:tcBorders>
                  <w:shd w:val="clear" w:color="auto" w:fill="auto"/>
                  <w:noWrap/>
                  <w:vAlign w:val="center"/>
                  <w:hideMark/>
                </w:tcPr>
                <w:p w14:paraId="3AEE2809" w14:textId="77777777" w:rsidR="002E319C" w:rsidRPr="004C7178" w:rsidRDefault="002E319C"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color w:val="000000"/>
                      <w:sz w:val="16"/>
                      <w:szCs w:val="16"/>
                      <w:lang w:eastAsia="en-GB" w:bidi="ar-SA"/>
                    </w:rPr>
                    <w:t> </w:t>
                  </w:r>
                </w:p>
              </w:tc>
              <w:tc>
                <w:tcPr>
                  <w:tcW w:w="1115" w:type="dxa"/>
                  <w:gridSpan w:val="2"/>
                  <w:tcBorders>
                    <w:top w:val="nil"/>
                    <w:left w:val="nil"/>
                    <w:bottom w:val="single" w:sz="8" w:space="0" w:color="auto"/>
                    <w:right w:val="single" w:sz="4" w:space="0" w:color="auto"/>
                  </w:tcBorders>
                  <w:shd w:val="clear" w:color="auto" w:fill="auto"/>
                  <w:noWrap/>
                  <w:vAlign w:val="bottom"/>
                  <w:hideMark/>
                </w:tcPr>
                <w:p w14:paraId="5D82B2CA"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2456" w:type="dxa"/>
                  <w:tcBorders>
                    <w:top w:val="nil"/>
                    <w:left w:val="nil"/>
                    <w:bottom w:val="single" w:sz="8" w:space="0" w:color="auto"/>
                    <w:right w:val="single" w:sz="8" w:space="0" w:color="auto"/>
                  </w:tcBorders>
                  <w:shd w:val="clear" w:color="auto" w:fill="auto"/>
                  <w:noWrap/>
                  <w:vAlign w:val="bottom"/>
                  <w:hideMark/>
                </w:tcPr>
                <w:p w14:paraId="7A11E132"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r>
            <w:tr w:rsidR="00797E2D" w:rsidRPr="004C7178" w14:paraId="25A357DE" w14:textId="77777777" w:rsidTr="00797E2D">
              <w:trPr>
                <w:gridAfter w:val="1"/>
                <w:wAfter w:w="275" w:type="dxa"/>
                <w:trHeight w:val="430"/>
              </w:trPr>
              <w:tc>
                <w:tcPr>
                  <w:tcW w:w="558" w:type="dxa"/>
                  <w:tcBorders>
                    <w:top w:val="nil"/>
                    <w:left w:val="single" w:sz="8" w:space="0" w:color="auto"/>
                    <w:bottom w:val="single" w:sz="8" w:space="0" w:color="auto"/>
                    <w:right w:val="single" w:sz="4" w:space="0" w:color="auto"/>
                  </w:tcBorders>
                  <w:shd w:val="clear" w:color="auto" w:fill="auto"/>
                  <w:noWrap/>
                  <w:vAlign w:val="center"/>
                </w:tcPr>
                <w:p w14:paraId="6AB23AC6" w14:textId="066EA6D6" w:rsidR="00797E2D" w:rsidRPr="004C7178" w:rsidRDefault="00797E2D" w:rsidP="00264C35">
                  <w:pPr>
                    <w:jc w:val="center"/>
                    <w:rPr>
                      <w:rFonts w:ascii="Times New Roman" w:eastAsia="Times New Roman" w:hAnsi="Times New Roman"/>
                      <w:b/>
                      <w:bCs/>
                      <w:color w:val="000000"/>
                      <w:sz w:val="16"/>
                      <w:szCs w:val="16"/>
                      <w:lang w:eastAsia="en-GB" w:bidi="ar-SA"/>
                    </w:rPr>
                  </w:pPr>
                  <w:r>
                    <w:rPr>
                      <w:rFonts w:ascii="Times New Roman" w:eastAsia="Times New Roman" w:hAnsi="Times New Roman"/>
                      <w:b/>
                      <w:bCs/>
                      <w:color w:val="000000"/>
                      <w:sz w:val="16"/>
                      <w:szCs w:val="16"/>
                      <w:lang w:eastAsia="en-GB" w:bidi="ar-SA"/>
                    </w:rPr>
                    <w:t>6</w:t>
                  </w:r>
                </w:p>
              </w:tc>
              <w:tc>
                <w:tcPr>
                  <w:tcW w:w="1962" w:type="dxa"/>
                  <w:gridSpan w:val="3"/>
                  <w:tcBorders>
                    <w:top w:val="nil"/>
                    <w:left w:val="nil"/>
                    <w:bottom w:val="single" w:sz="8" w:space="0" w:color="auto"/>
                    <w:right w:val="single" w:sz="4" w:space="0" w:color="auto"/>
                  </w:tcBorders>
                  <w:shd w:val="clear" w:color="auto" w:fill="auto"/>
                  <w:noWrap/>
                  <w:vAlign w:val="center"/>
                </w:tcPr>
                <w:p w14:paraId="5285AC4C" w14:textId="77777777" w:rsidR="00797E2D" w:rsidRPr="004C7178" w:rsidRDefault="00797E2D" w:rsidP="00264C35">
                  <w:pPr>
                    <w:rPr>
                      <w:rFonts w:ascii="Times New Roman" w:eastAsia="Times New Roman" w:hAnsi="Times New Roman"/>
                      <w:color w:val="000000"/>
                      <w:sz w:val="16"/>
                      <w:szCs w:val="16"/>
                      <w:lang w:eastAsia="en-GB" w:bidi="ar-SA"/>
                    </w:rPr>
                  </w:pPr>
                </w:p>
              </w:tc>
              <w:tc>
                <w:tcPr>
                  <w:tcW w:w="990" w:type="dxa"/>
                  <w:tcBorders>
                    <w:top w:val="nil"/>
                    <w:left w:val="nil"/>
                    <w:bottom w:val="single" w:sz="8" w:space="0" w:color="auto"/>
                    <w:right w:val="single" w:sz="4" w:space="0" w:color="auto"/>
                  </w:tcBorders>
                  <w:shd w:val="clear" w:color="auto" w:fill="auto"/>
                  <w:noWrap/>
                  <w:vAlign w:val="center"/>
                </w:tcPr>
                <w:p w14:paraId="6D2FCECD" w14:textId="77777777" w:rsidR="00797E2D" w:rsidRPr="004C7178" w:rsidRDefault="00797E2D" w:rsidP="00264C35">
                  <w:pPr>
                    <w:jc w:val="center"/>
                    <w:rPr>
                      <w:rFonts w:ascii="Times New Roman" w:eastAsia="Times New Roman" w:hAnsi="Times New Roman"/>
                      <w:color w:val="000000"/>
                      <w:sz w:val="16"/>
                      <w:szCs w:val="16"/>
                      <w:lang w:eastAsia="en-GB" w:bidi="ar-SA"/>
                    </w:rPr>
                  </w:pPr>
                </w:p>
              </w:tc>
              <w:tc>
                <w:tcPr>
                  <w:tcW w:w="1401" w:type="dxa"/>
                  <w:gridSpan w:val="2"/>
                  <w:tcBorders>
                    <w:top w:val="nil"/>
                    <w:left w:val="nil"/>
                    <w:bottom w:val="single" w:sz="8" w:space="0" w:color="auto"/>
                    <w:right w:val="single" w:sz="4" w:space="0" w:color="auto"/>
                  </w:tcBorders>
                  <w:shd w:val="clear" w:color="auto" w:fill="auto"/>
                  <w:noWrap/>
                  <w:vAlign w:val="center"/>
                </w:tcPr>
                <w:p w14:paraId="5E1D7D97" w14:textId="77777777" w:rsidR="00797E2D" w:rsidRPr="004C7178" w:rsidRDefault="00797E2D" w:rsidP="00264C35">
                  <w:pPr>
                    <w:jc w:val="center"/>
                    <w:rPr>
                      <w:rFonts w:ascii="Times New Roman" w:eastAsia="Times New Roman" w:hAnsi="Times New Roman"/>
                      <w:color w:val="000000"/>
                      <w:sz w:val="16"/>
                      <w:szCs w:val="16"/>
                      <w:lang w:eastAsia="en-GB" w:bidi="ar-SA"/>
                    </w:rPr>
                  </w:pPr>
                </w:p>
              </w:tc>
              <w:tc>
                <w:tcPr>
                  <w:tcW w:w="1276" w:type="dxa"/>
                  <w:tcBorders>
                    <w:top w:val="nil"/>
                    <w:left w:val="nil"/>
                    <w:bottom w:val="single" w:sz="8" w:space="0" w:color="auto"/>
                    <w:right w:val="single" w:sz="4" w:space="0" w:color="auto"/>
                  </w:tcBorders>
                  <w:shd w:val="clear" w:color="auto" w:fill="auto"/>
                  <w:noWrap/>
                  <w:vAlign w:val="center"/>
                </w:tcPr>
                <w:p w14:paraId="2C67F215" w14:textId="77777777" w:rsidR="00797E2D" w:rsidRPr="004C7178" w:rsidRDefault="00797E2D" w:rsidP="00264C35">
                  <w:pPr>
                    <w:jc w:val="center"/>
                    <w:rPr>
                      <w:rFonts w:ascii="Times New Roman" w:eastAsia="Times New Roman" w:hAnsi="Times New Roman"/>
                      <w:color w:val="000000"/>
                      <w:sz w:val="16"/>
                      <w:szCs w:val="16"/>
                      <w:lang w:eastAsia="en-GB" w:bidi="ar-SA"/>
                    </w:rPr>
                  </w:pPr>
                </w:p>
              </w:tc>
              <w:tc>
                <w:tcPr>
                  <w:tcW w:w="1127" w:type="dxa"/>
                  <w:tcBorders>
                    <w:top w:val="nil"/>
                    <w:left w:val="nil"/>
                    <w:bottom w:val="single" w:sz="8" w:space="0" w:color="auto"/>
                    <w:right w:val="single" w:sz="4" w:space="0" w:color="auto"/>
                  </w:tcBorders>
                  <w:shd w:val="clear" w:color="auto" w:fill="auto"/>
                  <w:noWrap/>
                  <w:vAlign w:val="center"/>
                </w:tcPr>
                <w:p w14:paraId="2ABEDC82" w14:textId="77777777" w:rsidR="00797E2D" w:rsidRPr="004C7178" w:rsidRDefault="00797E2D" w:rsidP="00264C35">
                  <w:pPr>
                    <w:jc w:val="center"/>
                    <w:rPr>
                      <w:rFonts w:ascii="Times New Roman" w:eastAsia="Times New Roman" w:hAnsi="Times New Roman"/>
                      <w:color w:val="000000"/>
                      <w:sz w:val="16"/>
                      <w:szCs w:val="16"/>
                      <w:lang w:eastAsia="en-GB" w:bidi="ar-SA"/>
                    </w:rPr>
                  </w:pPr>
                </w:p>
              </w:tc>
              <w:tc>
                <w:tcPr>
                  <w:tcW w:w="1115" w:type="dxa"/>
                  <w:gridSpan w:val="2"/>
                  <w:tcBorders>
                    <w:top w:val="nil"/>
                    <w:left w:val="nil"/>
                    <w:bottom w:val="single" w:sz="8" w:space="0" w:color="auto"/>
                    <w:right w:val="single" w:sz="4" w:space="0" w:color="auto"/>
                  </w:tcBorders>
                  <w:shd w:val="clear" w:color="auto" w:fill="auto"/>
                  <w:noWrap/>
                  <w:vAlign w:val="bottom"/>
                </w:tcPr>
                <w:p w14:paraId="771E28A3" w14:textId="77777777" w:rsidR="00797E2D" w:rsidRPr="004C7178" w:rsidRDefault="00797E2D" w:rsidP="00264C35">
                  <w:pPr>
                    <w:rPr>
                      <w:rFonts w:eastAsia="Times New Roman" w:cs="Calibri"/>
                      <w:color w:val="000000"/>
                      <w:sz w:val="16"/>
                      <w:szCs w:val="16"/>
                      <w:lang w:eastAsia="en-GB" w:bidi="ar-SA"/>
                    </w:rPr>
                  </w:pPr>
                </w:p>
              </w:tc>
              <w:tc>
                <w:tcPr>
                  <w:tcW w:w="2456" w:type="dxa"/>
                  <w:tcBorders>
                    <w:top w:val="nil"/>
                    <w:left w:val="nil"/>
                    <w:bottom w:val="single" w:sz="8" w:space="0" w:color="auto"/>
                    <w:right w:val="single" w:sz="8" w:space="0" w:color="auto"/>
                  </w:tcBorders>
                  <w:shd w:val="clear" w:color="auto" w:fill="auto"/>
                  <w:noWrap/>
                  <w:vAlign w:val="bottom"/>
                </w:tcPr>
                <w:p w14:paraId="5B09E502" w14:textId="77777777" w:rsidR="00797E2D" w:rsidRPr="004C7178" w:rsidRDefault="00797E2D" w:rsidP="00264C35">
                  <w:pPr>
                    <w:rPr>
                      <w:rFonts w:eastAsia="Times New Roman" w:cs="Calibri"/>
                      <w:color w:val="000000"/>
                      <w:sz w:val="16"/>
                      <w:szCs w:val="16"/>
                      <w:lang w:eastAsia="en-GB" w:bidi="ar-SA"/>
                    </w:rPr>
                  </w:pPr>
                </w:p>
              </w:tc>
            </w:tr>
            <w:tr w:rsidR="00797E2D" w:rsidRPr="004C7178" w14:paraId="125129BE" w14:textId="77777777" w:rsidTr="00797E2D">
              <w:trPr>
                <w:gridAfter w:val="1"/>
                <w:wAfter w:w="275" w:type="dxa"/>
                <w:trHeight w:val="340"/>
              </w:trPr>
              <w:tc>
                <w:tcPr>
                  <w:tcW w:w="7314" w:type="dxa"/>
                  <w:gridSpan w:val="9"/>
                  <w:tcBorders>
                    <w:top w:val="nil"/>
                    <w:left w:val="single" w:sz="8" w:space="0" w:color="auto"/>
                    <w:bottom w:val="single" w:sz="8" w:space="0" w:color="auto"/>
                    <w:right w:val="single" w:sz="4" w:space="0" w:color="auto"/>
                  </w:tcBorders>
                  <w:shd w:val="clear" w:color="auto" w:fill="auto"/>
                  <w:noWrap/>
                  <w:vAlign w:val="center"/>
                </w:tcPr>
                <w:p w14:paraId="16B50A3B" w14:textId="5158A6FA" w:rsidR="00797E2D" w:rsidRPr="004C7178" w:rsidRDefault="00797E2D" w:rsidP="00264C35">
                  <w:pPr>
                    <w:jc w:val="center"/>
                    <w:rPr>
                      <w:rFonts w:ascii="Times New Roman" w:eastAsia="Times New Roman" w:hAnsi="Times New Roman"/>
                      <w:color w:val="000000"/>
                      <w:sz w:val="16"/>
                      <w:szCs w:val="16"/>
                      <w:lang w:eastAsia="en-GB" w:bidi="ar-SA"/>
                    </w:rPr>
                  </w:pPr>
                  <w:r w:rsidRPr="004C7178">
                    <w:rPr>
                      <w:rFonts w:ascii="Times New Roman" w:eastAsia="Times New Roman" w:hAnsi="Times New Roman"/>
                      <w:b/>
                      <w:bCs/>
                      <w:color w:val="000000"/>
                      <w:sz w:val="16"/>
                      <w:szCs w:val="16"/>
                      <w:lang w:eastAsia="en-GB" w:bidi="ar-SA"/>
                    </w:rPr>
                    <w:t>TOTAL GRANT AMOUNT (GHS)</w:t>
                  </w:r>
                </w:p>
              </w:tc>
              <w:tc>
                <w:tcPr>
                  <w:tcW w:w="1115" w:type="dxa"/>
                  <w:gridSpan w:val="2"/>
                  <w:tcBorders>
                    <w:top w:val="nil"/>
                    <w:left w:val="nil"/>
                    <w:bottom w:val="single" w:sz="8" w:space="0" w:color="auto"/>
                    <w:right w:val="single" w:sz="4" w:space="0" w:color="auto"/>
                  </w:tcBorders>
                  <w:shd w:val="clear" w:color="auto" w:fill="auto"/>
                  <w:noWrap/>
                  <w:vAlign w:val="bottom"/>
                </w:tcPr>
                <w:p w14:paraId="3A563321" w14:textId="77777777" w:rsidR="00797E2D" w:rsidRPr="004C7178" w:rsidRDefault="00797E2D" w:rsidP="00264C35">
                  <w:pPr>
                    <w:rPr>
                      <w:rFonts w:eastAsia="Times New Roman" w:cs="Calibri"/>
                      <w:color w:val="000000"/>
                      <w:sz w:val="16"/>
                      <w:szCs w:val="16"/>
                      <w:lang w:eastAsia="en-GB" w:bidi="ar-SA"/>
                    </w:rPr>
                  </w:pPr>
                </w:p>
              </w:tc>
              <w:tc>
                <w:tcPr>
                  <w:tcW w:w="2456" w:type="dxa"/>
                  <w:tcBorders>
                    <w:top w:val="nil"/>
                    <w:left w:val="nil"/>
                    <w:bottom w:val="single" w:sz="8" w:space="0" w:color="auto"/>
                    <w:right w:val="single" w:sz="8" w:space="0" w:color="auto"/>
                  </w:tcBorders>
                  <w:shd w:val="clear" w:color="auto" w:fill="auto"/>
                  <w:noWrap/>
                  <w:vAlign w:val="bottom"/>
                </w:tcPr>
                <w:p w14:paraId="17F44D96" w14:textId="77777777" w:rsidR="00797E2D" w:rsidRPr="004C7178" w:rsidRDefault="00797E2D" w:rsidP="00264C35">
                  <w:pPr>
                    <w:rPr>
                      <w:rFonts w:eastAsia="Times New Roman" w:cs="Calibri"/>
                      <w:color w:val="000000"/>
                      <w:sz w:val="16"/>
                      <w:szCs w:val="16"/>
                      <w:lang w:eastAsia="en-GB" w:bidi="ar-SA"/>
                    </w:rPr>
                  </w:pPr>
                </w:p>
              </w:tc>
            </w:tr>
            <w:tr w:rsidR="002E319C" w:rsidRPr="000427D8" w14:paraId="074432C4" w14:textId="77777777" w:rsidTr="00264C35">
              <w:trPr>
                <w:trHeight w:val="307"/>
              </w:trPr>
              <w:tc>
                <w:tcPr>
                  <w:tcW w:w="558" w:type="dxa"/>
                  <w:tcBorders>
                    <w:top w:val="nil"/>
                    <w:left w:val="nil"/>
                    <w:bottom w:val="nil"/>
                    <w:right w:val="nil"/>
                  </w:tcBorders>
                  <w:shd w:val="clear" w:color="auto" w:fill="auto"/>
                  <w:noWrap/>
                  <w:vAlign w:val="center"/>
                  <w:hideMark/>
                </w:tcPr>
                <w:p w14:paraId="7B1C28E2" w14:textId="77777777" w:rsidR="002E319C" w:rsidRPr="000427D8" w:rsidRDefault="002E319C" w:rsidP="00264C35">
                  <w:pPr>
                    <w:rPr>
                      <w:rFonts w:eastAsia="Times New Roman" w:cs="Calibri"/>
                      <w:color w:val="000000"/>
                      <w:sz w:val="12"/>
                      <w:szCs w:val="22"/>
                      <w:lang w:eastAsia="en-GB" w:bidi="ar-SA"/>
                    </w:rPr>
                  </w:pPr>
                </w:p>
              </w:tc>
              <w:tc>
                <w:tcPr>
                  <w:tcW w:w="1893" w:type="dxa"/>
                  <w:gridSpan w:val="2"/>
                  <w:tcBorders>
                    <w:top w:val="nil"/>
                    <w:left w:val="nil"/>
                    <w:bottom w:val="nil"/>
                    <w:right w:val="nil"/>
                  </w:tcBorders>
                  <w:shd w:val="clear" w:color="auto" w:fill="auto"/>
                  <w:noWrap/>
                  <w:vAlign w:val="bottom"/>
                  <w:hideMark/>
                </w:tcPr>
                <w:p w14:paraId="02595F90" w14:textId="77777777" w:rsidR="002E319C" w:rsidRPr="000427D8" w:rsidRDefault="002E319C" w:rsidP="00264C35">
                  <w:pPr>
                    <w:rPr>
                      <w:rFonts w:ascii="Times New Roman" w:eastAsia="Times New Roman" w:hAnsi="Times New Roman"/>
                      <w:sz w:val="12"/>
                      <w:szCs w:val="20"/>
                      <w:lang w:eastAsia="en-GB" w:bidi="ar-SA"/>
                    </w:rPr>
                  </w:pPr>
                </w:p>
              </w:tc>
              <w:tc>
                <w:tcPr>
                  <w:tcW w:w="1350" w:type="dxa"/>
                  <w:gridSpan w:val="3"/>
                  <w:tcBorders>
                    <w:top w:val="nil"/>
                    <w:left w:val="nil"/>
                    <w:bottom w:val="nil"/>
                    <w:right w:val="nil"/>
                  </w:tcBorders>
                  <w:shd w:val="clear" w:color="auto" w:fill="auto"/>
                  <w:noWrap/>
                  <w:vAlign w:val="bottom"/>
                  <w:hideMark/>
                </w:tcPr>
                <w:p w14:paraId="39B3DBB9" w14:textId="77777777" w:rsidR="002E319C" w:rsidRPr="000427D8" w:rsidRDefault="002E319C" w:rsidP="00264C35">
                  <w:pPr>
                    <w:rPr>
                      <w:rFonts w:ascii="Times New Roman" w:eastAsia="Times New Roman" w:hAnsi="Times New Roman"/>
                      <w:sz w:val="12"/>
                      <w:szCs w:val="20"/>
                      <w:lang w:eastAsia="en-GB" w:bidi="ar-SA"/>
                    </w:rPr>
                  </w:pPr>
                </w:p>
              </w:tc>
              <w:tc>
                <w:tcPr>
                  <w:tcW w:w="1110" w:type="dxa"/>
                  <w:tcBorders>
                    <w:top w:val="nil"/>
                    <w:left w:val="nil"/>
                    <w:bottom w:val="nil"/>
                    <w:right w:val="nil"/>
                  </w:tcBorders>
                  <w:shd w:val="clear" w:color="auto" w:fill="auto"/>
                  <w:noWrap/>
                  <w:vAlign w:val="bottom"/>
                  <w:hideMark/>
                </w:tcPr>
                <w:p w14:paraId="44011BD4" w14:textId="77777777" w:rsidR="002E319C" w:rsidRPr="000427D8" w:rsidRDefault="002E319C" w:rsidP="00264C35">
                  <w:pPr>
                    <w:rPr>
                      <w:rFonts w:ascii="Times New Roman" w:eastAsia="Times New Roman" w:hAnsi="Times New Roman"/>
                      <w:sz w:val="12"/>
                      <w:szCs w:val="20"/>
                      <w:lang w:eastAsia="en-GB" w:bidi="ar-SA"/>
                    </w:rPr>
                  </w:pPr>
                </w:p>
              </w:tc>
              <w:tc>
                <w:tcPr>
                  <w:tcW w:w="1276" w:type="dxa"/>
                  <w:tcBorders>
                    <w:top w:val="nil"/>
                    <w:left w:val="nil"/>
                    <w:bottom w:val="nil"/>
                    <w:right w:val="nil"/>
                  </w:tcBorders>
                  <w:shd w:val="clear" w:color="auto" w:fill="auto"/>
                  <w:noWrap/>
                  <w:vAlign w:val="bottom"/>
                  <w:hideMark/>
                </w:tcPr>
                <w:p w14:paraId="799579C4" w14:textId="77777777" w:rsidR="002E319C" w:rsidRDefault="002E319C" w:rsidP="00264C35">
                  <w:pPr>
                    <w:rPr>
                      <w:rFonts w:ascii="Times New Roman" w:eastAsia="Times New Roman" w:hAnsi="Times New Roman"/>
                      <w:sz w:val="12"/>
                      <w:szCs w:val="20"/>
                      <w:lang w:eastAsia="en-GB" w:bidi="ar-SA"/>
                    </w:rPr>
                  </w:pPr>
                </w:p>
                <w:p w14:paraId="766D47AA" w14:textId="77777777" w:rsidR="002E319C" w:rsidRDefault="002E319C" w:rsidP="00264C35">
                  <w:pPr>
                    <w:rPr>
                      <w:rFonts w:ascii="Times New Roman" w:eastAsia="Times New Roman" w:hAnsi="Times New Roman"/>
                      <w:sz w:val="12"/>
                      <w:szCs w:val="20"/>
                      <w:lang w:eastAsia="en-GB" w:bidi="ar-SA"/>
                    </w:rPr>
                  </w:pPr>
                </w:p>
                <w:p w14:paraId="59634183" w14:textId="77777777" w:rsidR="002E319C" w:rsidRPr="000427D8" w:rsidRDefault="002E319C" w:rsidP="00264C35">
                  <w:pPr>
                    <w:rPr>
                      <w:rFonts w:ascii="Times New Roman" w:eastAsia="Times New Roman" w:hAnsi="Times New Roman"/>
                      <w:sz w:val="12"/>
                      <w:szCs w:val="20"/>
                      <w:lang w:eastAsia="en-GB" w:bidi="ar-SA"/>
                    </w:rPr>
                  </w:pPr>
                </w:p>
              </w:tc>
              <w:tc>
                <w:tcPr>
                  <w:tcW w:w="1523" w:type="dxa"/>
                  <w:gridSpan w:val="2"/>
                  <w:tcBorders>
                    <w:top w:val="nil"/>
                    <w:left w:val="nil"/>
                    <w:bottom w:val="nil"/>
                    <w:right w:val="nil"/>
                  </w:tcBorders>
                  <w:shd w:val="clear" w:color="auto" w:fill="auto"/>
                  <w:noWrap/>
                  <w:vAlign w:val="bottom"/>
                  <w:hideMark/>
                </w:tcPr>
                <w:p w14:paraId="4FD52910" w14:textId="77777777" w:rsidR="002E319C" w:rsidRPr="000427D8" w:rsidRDefault="002E319C" w:rsidP="00264C35">
                  <w:pPr>
                    <w:rPr>
                      <w:rFonts w:ascii="Times New Roman" w:eastAsia="Times New Roman" w:hAnsi="Times New Roman"/>
                      <w:sz w:val="12"/>
                      <w:szCs w:val="20"/>
                      <w:lang w:eastAsia="en-GB" w:bidi="ar-SA"/>
                    </w:rPr>
                  </w:pPr>
                </w:p>
              </w:tc>
              <w:tc>
                <w:tcPr>
                  <w:tcW w:w="3175" w:type="dxa"/>
                  <w:gridSpan w:val="2"/>
                  <w:tcBorders>
                    <w:top w:val="nil"/>
                    <w:left w:val="nil"/>
                    <w:bottom w:val="nil"/>
                    <w:right w:val="nil"/>
                  </w:tcBorders>
                  <w:shd w:val="clear" w:color="auto" w:fill="auto"/>
                  <w:noWrap/>
                  <w:vAlign w:val="bottom"/>
                  <w:hideMark/>
                </w:tcPr>
                <w:p w14:paraId="3F9528EC" w14:textId="77777777" w:rsidR="002E319C" w:rsidRPr="000427D8" w:rsidRDefault="002E319C" w:rsidP="00264C35">
                  <w:pPr>
                    <w:jc w:val="center"/>
                    <w:rPr>
                      <w:rFonts w:ascii="Times New Roman" w:eastAsia="Times New Roman" w:hAnsi="Times New Roman"/>
                      <w:sz w:val="12"/>
                      <w:szCs w:val="20"/>
                      <w:lang w:eastAsia="en-GB" w:bidi="ar-SA"/>
                    </w:rPr>
                  </w:pPr>
                </w:p>
              </w:tc>
              <w:tc>
                <w:tcPr>
                  <w:tcW w:w="275" w:type="dxa"/>
                  <w:tcBorders>
                    <w:top w:val="nil"/>
                    <w:left w:val="nil"/>
                    <w:bottom w:val="nil"/>
                    <w:right w:val="nil"/>
                  </w:tcBorders>
                  <w:shd w:val="clear" w:color="auto" w:fill="auto"/>
                  <w:noWrap/>
                  <w:vAlign w:val="bottom"/>
                  <w:hideMark/>
                </w:tcPr>
                <w:p w14:paraId="584FC4F8" w14:textId="77777777" w:rsidR="002E319C" w:rsidRPr="000427D8" w:rsidRDefault="002E319C" w:rsidP="00264C35">
                  <w:pPr>
                    <w:rPr>
                      <w:rFonts w:ascii="Times New Roman" w:eastAsia="Times New Roman" w:hAnsi="Times New Roman"/>
                      <w:sz w:val="12"/>
                      <w:szCs w:val="20"/>
                      <w:lang w:eastAsia="en-GB" w:bidi="ar-SA"/>
                    </w:rPr>
                  </w:pPr>
                </w:p>
              </w:tc>
            </w:tr>
            <w:tr w:rsidR="002E319C" w:rsidRPr="004C7178" w14:paraId="607938B8" w14:textId="77777777" w:rsidTr="00264C35">
              <w:trPr>
                <w:trHeight w:val="397"/>
              </w:trPr>
              <w:tc>
                <w:tcPr>
                  <w:tcW w:w="4911" w:type="dxa"/>
                  <w:gridSpan w:val="7"/>
                  <w:tcBorders>
                    <w:top w:val="nil"/>
                    <w:left w:val="nil"/>
                    <w:bottom w:val="nil"/>
                    <w:right w:val="single" w:sz="4" w:space="0" w:color="auto"/>
                  </w:tcBorders>
                  <w:shd w:val="clear" w:color="auto" w:fill="auto"/>
                  <w:noWrap/>
                  <w:vAlign w:val="center"/>
                  <w:hideMark/>
                </w:tcPr>
                <w:p w14:paraId="5E5C466B" w14:textId="77777777" w:rsidR="002E319C" w:rsidRDefault="002E319C" w:rsidP="00264C35">
                  <w:pP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We hereby a</w:t>
                  </w:r>
                  <w:r>
                    <w:rPr>
                      <w:rFonts w:ascii="Times New Roman" w:eastAsia="Times New Roman" w:hAnsi="Times New Roman"/>
                      <w:b/>
                      <w:bCs/>
                      <w:color w:val="000000"/>
                      <w:sz w:val="16"/>
                      <w:szCs w:val="16"/>
                      <w:lang w:eastAsia="en-GB" w:bidi="ar-SA"/>
                    </w:rPr>
                    <w:t>pply to the ………………….…… District Assembly for a Grant of  GHS………………………………… (In words):…………………………</w:t>
                  </w:r>
                </w:p>
                <w:p w14:paraId="15066013" w14:textId="77777777" w:rsidR="002E319C" w:rsidRPr="00B80F1B" w:rsidRDefault="002E319C" w:rsidP="00264C35">
                  <w:pPr>
                    <w:rPr>
                      <w:rFonts w:ascii="Times New Roman" w:eastAsia="Times New Roman" w:hAnsi="Times New Roman"/>
                      <w:b/>
                      <w:bCs/>
                      <w:color w:val="000000"/>
                      <w:sz w:val="16"/>
                      <w:szCs w:val="16"/>
                      <w:lang w:eastAsia="en-GB" w:bidi="ar-SA"/>
                    </w:rPr>
                  </w:pPr>
                  <w:r>
                    <w:rPr>
                      <w:rFonts w:ascii="Times New Roman" w:eastAsia="Times New Roman" w:hAnsi="Times New Roman"/>
                      <w:b/>
                      <w:bCs/>
                      <w:color w:val="000000"/>
                      <w:sz w:val="16"/>
                      <w:szCs w:val="16"/>
                      <w:lang w:eastAsia="en-GB" w:bidi="ar-SA"/>
                    </w:rPr>
                    <w:t>To purchase Resources for Business Start-up:</w:t>
                  </w:r>
                </w:p>
              </w:tc>
              <w:tc>
                <w:tcPr>
                  <w:tcW w:w="5974" w:type="dxa"/>
                  <w:gridSpan w:val="5"/>
                  <w:tcBorders>
                    <w:top w:val="nil"/>
                    <w:left w:val="nil"/>
                    <w:bottom w:val="nil"/>
                    <w:right w:val="nil"/>
                  </w:tcBorders>
                  <w:shd w:val="clear" w:color="auto" w:fill="auto"/>
                  <w:noWrap/>
                  <w:vAlign w:val="center"/>
                  <w:hideMark/>
                </w:tcPr>
                <w:p w14:paraId="30A06D47" w14:textId="77777777" w:rsidR="002E319C" w:rsidRPr="004C7178" w:rsidRDefault="002E319C" w:rsidP="00B26E5A">
                  <w:pPr>
                    <w:rPr>
                      <w:rFonts w:ascii="Times New Roman" w:eastAsia="Times New Roman" w:hAnsi="Times New Roman"/>
                      <w:b/>
                      <w:bCs/>
                      <w:color w:val="000000"/>
                      <w:sz w:val="16"/>
                      <w:szCs w:val="16"/>
                      <w:u w:val="single"/>
                      <w:lang w:eastAsia="en-GB" w:bidi="ar-SA"/>
                    </w:rPr>
                  </w:pPr>
                  <w:r>
                    <w:rPr>
                      <w:rFonts w:ascii="Times New Roman" w:eastAsia="Times New Roman" w:hAnsi="Times New Roman"/>
                      <w:b/>
                      <w:bCs/>
                      <w:color w:val="000000"/>
                      <w:sz w:val="16"/>
                      <w:szCs w:val="16"/>
                      <w:u w:val="single"/>
                      <w:lang w:eastAsia="en-GB" w:bidi="ar-SA"/>
                    </w:rPr>
                    <w:t xml:space="preserve">FOR USE BY DISTRICT </w:t>
                  </w:r>
                  <w:r w:rsidR="00B26E5A">
                    <w:rPr>
                      <w:rFonts w:ascii="Times New Roman" w:eastAsia="Times New Roman" w:hAnsi="Times New Roman"/>
                      <w:b/>
                      <w:bCs/>
                      <w:color w:val="000000"/>
                      <w:sz w:val="16"/>
                      <w:szCs w:val="16"/>
                      <w:u w:val="single"/>
                      <w:lang w:eastAsia="en-GB" w:bidi="ar-SA"/>
                    </w:rPr>
                    <w:t>ASSEMBLY (DCIT)</w:t>
                  </w:r>
                </w:p>
              </w:tc>
              <w:tc>
                <w:tcPr>
                  <w:tcW w:w="275" w:type="dxa"/>
                  <w:tcBorders>
                    <w:top w:val="nil"/>
                    <w:left w:val="nil"/>
                    <w:bottom w:val="nil"/>
                    <w:right w:val="nil"/>
                  </w:tcBorders>
                  <w:shd w:val="clear" w:color="auto" w:fill="auto"/>
                  <w:noWrap/>
                  <w:vAlign w:val="bottom"/>
                  <w:hideMark/>
                </w:tcPr>
                <w:p w14:paraId="158D155C" w14:textId="77777777" w:rsidR="002E319C" w:rsidRPr="004C7178" w:rsidRDefault="002E319C" w:rsidP="00264C35">
                  <w:pPr>
                    <w:rPr>
                      <w:rFonts w:ascii="Times New Roman" w:eastAsia="Times New Roman" w:hAnsi="Times New Roman"/>
                      <w:b/>
                      <w:bCs/>
                      <w:color w:val="000000"/>
                      <w:sz w:val="16"/>
                      <w:szCs w:val="16"/>
                      <w:u w:val="single"/>
                      <w:lang w:eastAsia="en-GB" w:bidi="ar-SA"/>
                    </w:rPr>
                  </w:pPr>
                </w:p>
              </w:tc>
            </w:tr>
            <w:tr w:rsidR="002E319C" w:rsidRPr="004C7178" w14:paraId="22EA6F93" w14:textId="77777777" w:rsidTr="00264C35">
              <w:trPr>
                <w:trHeight w:val="397"/>
              </w:trPr>
              <w:tc>
                <w:tcPr>
                  <w:tcW w:w="4911" w:type="dxa"/>
                  <w:gridSpan w:val="7"/>
                  <w:tcBorders>
                    <w:top w:val="nil"/>
                    <w:left w:val="nil"/>
                    <w:bottom w:val="nil"/>
                    <w:right w:val="single" w:sz="4" w:space="0" w:color="000000"/>
                  </w:tcBorders>
                  <w:shd w:val="clear" w:color="auto" w:fill="auto"/>
                  <w:noWrap/>
                  <w:vAlign w:val="center"/>
                </w:tcPr>
                <w:p w14:paraId="2581E3EE" w14:textId="77777777" w:rsidR="002E319C" w:rsidRPr="002F5EC0" w:rsidRDefault="002E319C" w:rsidP="00264C35">
                  <w:pPr>
                    <w:rPr>
                      <w:rFonts w:ascii="Times New Roman" w:eastAsia="Times New Roman" w:hAnsi="Times New Roman"/>
                      <w:b/>
                      <w:bCs/>
                      <w:color w:val="000000"/>
                      <w:sz w:val="16"/>
                      <w:szCs w:val="16"/>
                      <w:lang w:eastAsia="en-GB" w:bidi="ar-SA"/>
                    </w:rPr>
                  </w:pPr>
                </w:p>
              </w:tc>
              <w:tc>
                <w:tcPr>
                  <w:tcW w:w="5974" w:type="dxa"/>
                  <w:gridSpan w:val="5"/>
                  <w:tcBorders>
                    <w:top w:val="nil"/>
                    <w:left w:val="nil"/>
                    <w:bottom w:val="nil"/>
                    <w:right w:val="nil"/>
                  </w:tcBorders>
                  <w:shd w:val="clear" w:color="auto" w:fill="auto"/>
                  <w:noWrap/>
                  <w:vAlign w:val="center"/>
                  <w:hideMark/>
                </w:tcPr>
                <w:p w14:paraId="0311E952" w14:textId="77777777" w:rsidR="002E319C" w:rsidRPr="004C7178" w:rsidRDefault="002E319C" w:rsidP="00264C35">
                  <w:pP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 xml:space="preserve">Date of Review: ………. / ……… / .……...         </w:t>
                  </w:r>
                </w:p>
              </w:tc>
              <w:tc>
                <w:tcPr>
                  <w:tcW w:w="275" w:type="dxa"/>
                  <w:tcBorders>
                    <w:top w:val="nil"/>
                    <w:left w:val="nil"/>
                    <w:bottom w:val="nil"/>
                    <w:right w:val="nil"/>
                  </w:tcBorders>
                  <w:shd w:val="clear" w:color="auto" w:fill="auto"/>
                  <w:noWrap/>
                  <w:vAlign w:val="bottom"/>
                  <w:hideMark/>
                </w:tcPr>
                <w:p w14:paraId="6130A9AE" w14:textId="77777777" w:rsidR="002E319C" w:rsidRPr="004C7178" w:rsidRDefault="002E319C" w:rsidP="00264C35">
                  <w:pPr>
                    <w:rPr>
                      <w:rFonts w:ascii="Times New Roman" w:eastAsia="Times New Roman" w:hAnsi="Times New Roman"/>
                      <w:b/>
                      <w:bCs/>
                      <w:color w:val="000000"/>
                      <w:sz w:val="16"/>
                      <w:szCs w:val="16"/>
                      <w:lang w:eastAsia="en-GB" w:bidi="ar-SA"/>
                    </w:rPr>
                  </w:pPr>
                </w:p>
              </w:tc>
            </w:tr>
            <w:tr w:rsidR="002E319C" w:rsidRPr="004C7178" w14:paraId="4549CECC" w14:textId="77777777" w:rsidTr="00264C35">
              <w:trPr>
                <w:trHeight w:val="397"/>
              </w:trPr>
              <w:tc>
                <w:tcPr>
                  <w:tcW w:w="3801" w:type="dxa"/>
                  <w:gridSpan w:val="6"/>
                  <w:tcBorders>
                    <w:top w:val="nil"/>
                    <w:left w:val="nil"/>
                    <w:bottom w:val="nil"/>
                    <w:right w:val="nil"/>
                  </w:tcBorders>
                  <w:shd w:val="clear" w:color="auto" w:fill="auto"/>
                  <w:noWrap/>
                  <w:vAlign w:val="center"/>
                  <w:hideMark/>
                </w:tcPr>
                <w:p w14:paraId="16C73272" w14:textId="77777777" w:rsidR="002E319C" w:rsidRPr="004C7178" w:rsidRDefault="002E319C" w:rsidP="00264C35">
                  <w:pPr>
                    <w:rPr>
                      <w:rFonts w:ascii="Times New Roman" w:eastAsia="Times New Roman" w:hAnsi="Times New Roman"/>
                      <w:sz w:val="16"/>
                      <w:szCs w:val="16"/>
                      <w:lang w:eastAsia="en-GB" w:bidi="ar-SA"/>
                    </w:rPr>
                  </w:pPr>
                </w:p>
              </w:tc>
              <w:tc>
                <w:tcPr>
                  <w:tcW w:w="1110" w:type="dxa"/>
                  <w:tcBorders>
                    <w:top w:val="nil"/>
                    <w:left w:val="nil"/>
                    <w:bottom w:val="nil"/>
                    <w:right w:val="single" w:sz="4" w:space="0" w:color="auto"/>
                  </w:tcBorders>
                  <w:shd w:val="clear" w:color="auto" w:fill="auto"/>
                  <w:noWrap/>
                  <w:vAlign w:val="bottom"/>
                  <w:hideMark/>
                </w:tcPr>
                <w:p w14:paraId="72E7034C"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1276" w:type="dxa"/>
                  <w:tcBorders>
                    <w:top w:val="nil"/>
                    <w:left w:val="nil"/>
                    <w:bottom w:val="nil"/>
                    <w:right w:val="nil"/>
                  </w:tcBorders>
                  <w:shd w:val="clear" w:color="auto" w:fill="auto"/>
                  <w:noWrap/>
                  <w:vAlign w:val="bottom"/>
                  <w:hideMark/>
                </w:tcPr>
                <w:p w14:paraId="23766A2E" w14:textId="77777777" w:rsidR="002E319C" w:rsidRPr="004C7178" w:rsidRDefault="002E319C" w:rsidP="00264C35">
                  <w:pPr>
                    <w:rPr>
                      <w:rFonts w:eastAsia="Times New Roman" w:cs="Calibri"/>
                      <w:color w:val="000000"/>
                      <w:sz w:val="16"/>
                      <w:szCs w:val="16"/>
                      <w:lang w:eastAsia="en-GB" w:bidi="ar-SA"/>
                    </w:rPr>
                  </w:pPr>
                </w:p>
              </w:tc>
              <w:tc>
                <w:tcPr>
                  <w:tcW w:w="1523" w:type="dxa"/>
                  <w:gridSpan w:val="2"/>
                  <w:tcBorders>
                    <w:top w:val="nil"/>
                    <w:left w:val="nil"/>
                    <w:bottom w:val="nil"/>
                    <w:right w:val="nil"/>
                  </w:tcBorders>
                  <w:shd w:val="clear" w:color="auto" w:fill="auto"/>
                  <w:noWrap/>
                  <w:vAlign w:val="bottom"/>
                  <w:hideMark/>
                </w:tcPr>
                <w:p w14:paraId="10D42C06" w14:textId="77777777" w:rsidR="002E319C" w:rsidRPr="004C7178" w:rsidRDefault="002E319C" w:rsidP="00264C35">
                  <w:pPr>
                    <w:rPr>
                      <w:rFonts w:ascii="Times New Roman" w:eastAsia="Times New Roman" w:hAnsi="Times New Roman"/>
                      <w:sz w:val="16"/>
                      <w:szCs w:val="16"/>
                      <w:lang w:eastAsia="en-GB" w:bidi="ar-SA"/>
                    </w:rPr>
                  </w:pPr>
                </w:p>
              </w:tc>
              <w:tc>
                <w:tcPr>
                  <w:tcW w:w="3175" w:type="dxa"/>
                  <w:gridSpan w:val="2"/>
                  <w:tcBorders>
                    <w:top w:val="nil"/>
                    <w:left w:val="nil"/>
                    <w:bottom w:val="nil"/>
                    <w:right w:val="nil"/>
                  </w:tcBorders>
                  <w:shd w:val="clear" w:color="auto" w:fill="auto"/>
                  <w:noWrap/>
                  <w:vAlign w:val="bottom"/>
                  <w:hideMark/>
                </w:tcPr>
                <w:p w14:paraId="36A99655" w14:textId="77777777" w:rsidR="002E319C" w:rsidRPr="004C7178" w:rsidRDefault="002E319C" w:rsidP="00264C35">
                  <w:pPr>
                    <w:rPr>
                      <w:rFonts w:ascii="Times New Roman" w:eastAsia="Times New Roman" w:hAnsi="Times New Roman"/>
                      <w:sz w:val="16"/>
                      <w:szCs w:val="16"/>
                      <w:lang w:eastAsia="en-GB" w:bidi="ar-SA"/>
                    </w:rPr>
                  </w:pPr>
                </w:p>
              </w:tc>
              <w:tc>
                <w:tcPr>
                  <w:tcW w:w="275" w:type="dxa"/>
                  <w:tcBorders>
                    <w:top w:val="nil"/>
                    <w:left w:val="nil"/>
                    <w:bottom w:val="nil"/>
                    <w:right w:val="nil"/>
                  </w:tcBorders>
                  <w:shd w:val="clear" w:color="auto" w:fill="auto"/>
                  <w:noWrap/>
                  <w:vAlign w:val="bottom"/>
                  <w:hideMark/>
                </w:tcPr>
                <w:p w14:paraId="22F8FE8B" w14:textId="77777777" w:rsidR="002E319C" w:rsidRPr="004C7178" w:rsidRDefault="002E319C" w:rsidP="00264C35">
                  <w:pPr>
                    <w:rPr>
                      <w:rFonts w:ascii="Times New Roman" w:eastAsia="Times New Roman" w:hAnsi="Times New Roman"/>
                      <w:sz w:val="16"/>
                      <w:szCs w:val="16"/>
                      <w:lang w:eastAsia="en-GB" w:bidi="ar-SA"/>
                    </w:rPr>
                  </w:pPr>
                </w:p>
              </w:tc>
            </w:tr>
            <w:tr w:rsidR="002E319C" w:rsidRPr="004C7178" w14:paraId="0A956C0A" w14:textId="77777777" w:rsidTr="00264C35">
              <w:trPr>
                <w:gridAfter w:val="1"/>
                <w:wAfter w:w="275" w:type="dxa"/>
                <w:trHeight w:val="405"/>
              </w:trPr>
              <w:tc>
                <w:tcPr>
                  <w:tcW w:w="4911" w:type="dxa"/>
                  <w:gridSpan w:val="7"/>
                  <w:tcBorders>
                    <w:top w:val="nil"/>
                    <w:left w:val="nil"/>
                    <w:bottom w:val="nil"/>
                    <w:right w:val="single" w:sz="4" w:space="0" w:color="000000"/>
                  </w:tcBorders>
                  <w:shd w:val="clear" w:color="auto" w:fill="auto"/>
                  <w:noWrap/>
                  <w:vAlign w:val="center"/>
                </w:tcPr>
                <w:p w14:paraId="3B8F39B5" w14:textId="77777777" w:rsidR="002E319C" w:rsidRPr="004C7178" w:rsidRDefault="002E319C" w:rsidP="00264C35">
                  <w:pPr>
                    <w:rPr>
                      <w:rFonts w:ascii="Times New Roman" w:eastAsia="Times New Roman" w:hAnsi="Times New Roman"/>
                      <w:b/>
                      <w:bCs/>
                      <w:color w:val="000000"/>
                      <w:sz w:val="16"/>
                      <w:szCs w:val="16"/>
                      <w:lang w:eastAsia="en-GB" w:bidi="ar-SA"/>
                    </w:rPr>
                  </w:pPr>
                </w:p>
              </w:tc>
              <w:tc>
                <w:tcPr>
                  <w:tcW w:w="5974" w:type="dxa"/>
                  <w:gridSpan w:val="5"/>
                  <w:tcBorders>
                    <w:top w:val="nil"/>
                    <w:left w:val="nil"/>
                    <w:bottom w:val="nil"/>
                    <w:right w:val="nil"/>
                  </w:tcBorders>
                  <w:shd w:val="clear" w:color="auto" w:fill="auto"/>
                  <w:noWrap/>
                  <w:vAlign w:val="center"/>
                  <w:hideMark/>
                </w:tcPr>
                <w:p w14:paraId="00A5A72E" w14:textId="77777777" w:rsidR="002E319C" w:rsidRDefault="002E319C" w:rsidP="00264C35">
                  <w:pP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Total Grant Amount Approved (GHS)……………………(</w:t>
                  </w:r>
                  <w:r w:rsidRPr="004C7178">
                    <w:rPr>
                      <w:rFonts w:ascii="Times New Roman" w:eastAsia="Times New Roman" w:hAnsi="Times New Roman"/>
                      <w:b/>
                      <w:bCs/>
                      <w:i/>
                      <w:iCs/>
                      <w:color w:val="000000"/>
                      <w:sz w:val="16"/>
                      <w:szCs w:val="16"/>
                      <w:lang w:eastAsia="en-GB" w:bidi="ar-SA"/>
                    </w:rPr>
                    <w:t>in words)</w:t>
                  </w:r>
                  <w:r>
                    <w:rPr>
                      <w:rFonts w:ascii="Times New Roman" w:eastAsia="Times New Roman" w:hAnsi="Times New Roman"/>
                      <w:b/>
                      <w:bCs/>
                      <w:color w:val="000000"/>
                      <w:sz w:val="16"/>
                      <w:szCs w:val="16"/>
                      <w:lang w:eastAsia="en-GB" w:bidi="ar-SA"/>
                    </w:rPr>
                    <w:t>……..……………</w:t>
                  </w:r>
                </w:p>
                <w:p w14:paraId="6E0B3BB1" w14:textId="77777777" w:rsidR="002E319C" w:rsidRDefault="002E319C" w:rsidP="00264C35">
                  <w:pPr>
                    <w:rPr>
                      <w:rFonts w:ascii="Times New Roman" w:eastAsia="Times New Roman" w:hAnsi="Times New Roman"/>
                      <w:b/>
                      <w:bCs/>
                      <w:color w:val="000000"/>
                      <w:sz w:val="16"/>
                      <w:szCs w:val="16"/>
                      <w:lang w:eastAsia="en-GB" w:bidi="ar-SA"/>
                    </w:rPr>
                  </w:pPr>
                </w:p>
                <w:p w14:paraId="3FFDE70B" w14:textId="77777777" w:rsidR="002E319C" w:rsidRPr="004C7178" w:rsidRDefault="002E319C" w:rsidP="00264C35">
                  <w:pPr>
                    <w:rPr>
                      <w:rFonts w:ascii="Times New Roman" w:eastAsia="Times New Roman" w:hAnsi="Times New Roman"/>
                      <w:b/>
                      <w:bCs/>
                      <w:color w:val="000000"/>
                      <w:sz w:val="16"/>
                      <w:szCs w:val="16"/>
                      <w:lang w:eastAsia="en-GB" w:bidi="ar-SA"/>
                    </w:rPr>
                  </w:pPr>
                  <w:r>
                    <w:rPr>
                      <w:rFonts w:ascii="Times New Roman" w:eastAsia="Times New Roman" w:hAnsi="Times New Roman"/>
                      <w:b/>
                      <w:bCs/>
                      <w:color w:val="000000"/>
                      <w:sz w:val="16"/>
                      <w:szCs w:val="16"/>
                      <w:lang w:eastAsia="en-GB" w:bidi="ar-SA"/>
                    </w:rPr>
                    <w:t>………………………………………………………………………………………………</w:t>
                  </w:r>
                </w:p>
              </w:tc>
            </w:tr>
            <w:tr w:rsidR="002E319C" w:rsidRPr="004C7178" w14:paraId="2BF156C7" w14:textId="77777777" w:rsidTr="00264C35">
              <w:trPr>
                <w:trHeight w:val="216"/>
              </w:trPr>
              <w:tc>
                <w:tcPr>
                  <w:tcW w:w="637" w:type="dxa"/>
                  <w:gridSpan w:val="2"/>
                  <w:tcBorders>
                    <w:top w:val="nil"/>
                    <w:left w:val="nil"/>
                    <w:bottom w:val="nil"/>
                    <w:right w:val="nil"/>
                  </w:tcBorders>
                  <w:shd w:val="clear" w:color="auto" w:fill="auto"/>
                  <w:noWrap/>
                  <w:vAlign w:val="center"/>
                  <w:hideMark/>
                </w:tcPr>
                <w:p w14:paraId="215E6359" w14:textId="77777777" w:rsidR="002E319C" w:rsidRPr="004C7178" w:rsidRDefault="002E319C" w:rsidP="00264C35">
                  <w:pPr>
                    <w:rPr>
                      <w:rFonts w:ascii="Times New Roman" w:eastAsia="Times New Roman" w:hAnsi="Times New Roman"/>
                      <w:b/>
                      <w:bCs/>
                      <w:color w:val="000000"/>
                      <w:sz w:val="16"/>
                      <w:szCs w:val="16"/>
                      <w:lang w:eastAsia="en-GB" w:bidi="ar-SA"/>
                    </w:rPr>
                  </w:pPr>
                </w:p>
              </w:tc>
              <w:tc>
                <w:tcPr>
                  <w:tcW w:w="1814" w:type="dxa"/>
                  <w:tcBorders>
                    <w:top w:val="nil"/>
                    <w:left w:val="nil"/>
                    <w:bottom w:val="nil"/>
                    <w:right w:val="nil"/>
                  </w:tcBorders>
                  <w:shd w:val="clear" w:color="auto" w:fill="auto"/>
                  <w:noWrap/>
                  <w:vAlign w:val="bottom"/>
                </w:tcPr>
                <w:p w14:paraId="3D160B26" w14:textId="77777777" w:rsidR="002E319C" w:rsidRPr="004C7178" w:rsidRDefault="002E319C" w:rsidP="00264C35">
                  <w:pPr>
                    <w:rPr>
                      <w:rFonts w:ascii="Times New Roman" w:eastAsia="Times New Roman" w:hAnsi="Times New Roman"/>
                      <w:sz w:val="16"/>
                      <w:szCs w:val="16"/>
                      <w:lang w:eastAsia="en-GB" w:bidi="ar-SA"/>
                    </w:rPr>
                  </w:pPr>
                </w:p>
              </w:tc>
              <w:tc>
                <w:tcPr>
                  <w:tcW w:w="1350" w:type="dxa"/>
                  <w:gridSpan w:val="3"/>
                  <w:tcBorders>
                    <w:top w:val="nil"/>
                    <w:left w:val="nil"/>
                    <w:bottom w:val="nil"/>
                    <w:right w:val="nil"/>
                  </w:tcBorders>
                  <w:shd w:val="clear" w:color="auto" w:fill="auto"/>
                  <w:noWrap/>
                  <w:vAlign w:val="bottom"/>
                  <w:hideMark/>
                </w:tcPr>
                <w:p w14:paraId="11B68507" w14:textId="77777777" w:rsidR="002E319C" w:rsidRPr="004C7178" w:rsidRDefault="002E319C" w:rsidP="00264C35">
                  <w:pPr>
                    <w:rPr>
                      <w:rFonts w:ascii="Times New Roman" w:eastAsia="Times New Roman" w:hAnsi="Times New Roman"/>
                      <w:sz w:val="16"/>
                      <w:szCs w:val="16"/>
                      <w:lang w:eastAsia="en-GB" w:bidi="ar-SA"/>
                    </w:rPr>
                  </w:pPr>
                </w:p>
              </w:tc>
              <w:tc>
                <w:tcPr>
                  <w:tcW w:w="1110" w:type="dxa"/>
                  <w:tcBorders>
                    <w:top w:val="nil"/>
                    <w:left w:val="nil"/>
                    <w:bottom w:val="nil"/>
                    <w:right w:val="single" w:sz="4" w:space="0" w:color="auto"/>
                  </w:tcBorders>
                  <w:shd w:val="clear" w:color="auto" w:fill="auto"/>
                  <w:noWrap/>
                  <w:vAlign w:val="bottom"/>
                  <w:hideMark/>
                </w:tcPr>
                <w:p w14:paraId="221A1751"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1276" w:type="dxa"/>
                  <w:tcBorders>
                    <w:top w:val="nil"/>
                    <w:left w:val="nil"/>
                    <w:bottom w:val="nil"/>
                    <w:right w:val="nil"/>
                  </w:tcBorders>
                  <w:shd w:val="clear" w:color="auto" w:fill="auto"/>
                  <w:noWrap/>
                  <w:vAlign w:val="bottom"/>
                  <w:hideMark/>
                </w:tcPr>
                <w:p w14:paraId="5DFD33A0" w14:textId="77777777" w:rsidR="002E319C" w:rsidRPr="004C7178" w:rsidRDefault="002E319C" w:rsidP="00264C35">
                  <w:pPr>
                    <w:rPr>
                      <w:rFonts w:eastAsia="Times New Roman" w:cs="Calibri"/>
                      <w:color w:val="000000"/>
                      <w:sz w:val="16"/>
                      <w:szCs w:val="16"/>
                      <w:lang w:eastAsia="en-GB" w:bidi="ar-SA"/>
                    </w:rPr>
                  </w:pPr>
                </w:p>
              </w:tc>
              <w:tc>
                <w:tcPr>
                  <w:tcW w:w="1523" w:type="dxa"/>
                  <w:gridSpan w:val="2"/>
                  <w:tcBorders>
                    <w:top w:val="nil"/>
                    <w:left w:val="nil"/>
                    <w:bottom w:val="nil"/>
                    <w:right w:val="nil"/>
                  </w:tcBorders>
                  <w:shd w:val="clear" w:color="auto" w:fill="auto"/>
                  <w:noWrap/>
                  <w:vAlign w:val="bottom"/>
                  <w:hideMark/>
                </w:tcPr>
                <w:p w14:paraId="55B2599D" w14:textId="77777777" w:rsidR="002E319C" w:rsidRPr="004C7178" w:rsidRDefault="002E319C" w:rsidP="00264C35">
                  <w:pPr>
                    <w:rPr>
                      <w:rFonts w:ascii="Times New Roman" w:eastAsia="Times New Roman" w:hAnsi="Times New Roman"/>
                      <w:sz w:val="16"/>
                      <w:szCs w:val="16"/>
                      <w:lang w:eastAsia="en-GB" w:bidi="ar-SA"/>
                    </w:rPr>
                  </w:pPr>
                </w:p>
              </w:tc>
              <w:tc>
                <w:tcPr>
                  <w:tcW w:w="3175" w:type="dxa"/>
                  <w:gridSpan w:val="2"/>
                  <w:tcBorders>
                    <w:top w:val="nil"/>
                    <w:left w:val="nil"/>
                    <w:bottom w:val="nil"/>
                    <w:right w:val="nil"/>
                  </w:tcBorders>
                  <w:shd w:val="clear" w:color="auto" w:fill="auto"/>
                  <w:noWrap/>
                  <w:vAlign w:val="bottom"/>
                  <w:hideMark/>
                </w:tcPr>
                <w:p w14:paraId="3624C9BB" w14:textId="77777777" w:rsidR="002E319C" w:rsidRPr="004C7178" w:rsidRDefault="002E319C" w:rsidP="00264C35">
                  <w:pPr>
                    <w:rPr>
                      <w:rFonts w:ascii="Times New Roman" w:eastAsia="Times New Roman" w:hAnsi="Times New Roman"/>
                      <w:sz w:val="16"/>
                      <w:szCs w:val="16"/>
                      <w:lang w:eastAsia="en-GB" w:bidi="ar-SA"/>
                    </w:rPr>
                  </w:pPr>
                </w:p>
              </w:tc>
              <w:tc>
                <w:tcPr>
                  <w:tcW w:w="275" w:type="dxa"/>
                  <w:tcBorders>
                    <w:top w:val="nil"/>
                    <w:left w:val="nil"/>
                    <w:bottom w:val="nil"/>
                    <w:right w:val="nil"/>
                  </w:tcBorders>
                  <w:shd w:val="clear" w:color="auto" w:fill="auto"/>
                  <w:noWrap/>
                  <w:vAlign w:val="bottom"/>
                  <w:hideMark/>
                </w:tcPr>
                <w:p w14:paraId="3C5BE1C7" w14:textId="77777777" w:rsidR="002E319C" w:rsidRPr="004C7178" w:rsidRDefault="002E319C" w:rsidP="00264C35">
                  <w:pPr>
                    <w:rPr>
                      <w:rFonts w:ascii="Times New Roman" w:eastAsia="Times New Roman" w:hAnsi="Times New Roman"/>
                      <w:sz w:val="16"/>
                      <w:szCs w:val="16"/>
                      <w:lang w:eastAsia="en-GB" w:bidi="ar-SA"/>
                    </w:rPr>
                  </w:pPr>
                </w:p>
              </w:tc>
            </w:tr>
            <w:tr w:rsidR="002E319C" w:rsidRPr="004C7178" w14:paraId="2F09B40E" w14:textId="77777777" w:rsidTr="00264C35">
              <w:trPr>
                <w:gridAfter w:val="1"/>
                <w:wAfter w:w="275" w:type="dxa"/>
                <w:trHeight w:val="87"/>
              </w:trPr>
              <w:tc>
                <w:tcPr>
                  <w:tcW w:w="3801" w:type="dxa"/>
                  <w:gridSpan w:val="6"/>
                  <w:tcBorders>
                    <w:top w:val="nil"/>
                    <w:left w:val="nil"/>
                    <w:bottom w:val="nil"/>
                    <w:right w:val="nil"/>
                  </w:tcBorders>
                  <w:shd w:val="clear" w:color="auto" w:fill="auto"/>
                  <w:noWrap/>
                  <w:vAlign w:val="center"/>
                  <w:hideMark/>
                </w:tcPr>
                <w:p w14:paraId="649ACEB5" w14:textId="77777777" w:rsidR="002E319C" w:rsidRPr="004C7178" w:rsidRDefault="002E319C" w:rsidP="00264C35">
                  <w:pPr>
                    <w:rPr>
                      <w:rFonts w:ascii="Times New Roman" w:eastAsia="Times New Roman" w:hAnsi="Times New Roman"/>
                      <w:b/>
                      <w:bCs/>
                      <w:color w:val="000000"/>
                      <w:sz w:val="16"/>
                      <w:szCs w:val="16"/>
                      <w:lang w:eastAsia="en-GB" w:bidi="ar-SA"/>
                    </w:rPr>
                  </w:pPr>
                </w:p>
              </w:tc>
              <w:tc>
                <w:tcPr>
                  <w:tcW w:w="1110" w:type="dxa"/>
                  <w:tcBorders>
                    <w:top w:val="nil"/>
                    <w:left w:val="nil"/>
                    <w:bottom w:val="nil"/>
                    <w:right w:val="single" w:sz="4" w:space="0" w:color="auto"/>
                  </w:tcBorders>
                  <w:shd w:val="clear" w:color="auto" w:fill="auto"/>
                  <w:noWrap/>
                  <w:vAlign w:val="bottom"/>
                  <w:hideMark/>
                </w:tcPr>
                <w:p w14:paraId="21F8DB5C"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5974" w:type="dxa"/>
                  <w:gridSpan w:val="5"/>
                  <w:tcBorders>
                    <w:top w:val="nil"/>
                    <w:left w:val="nil"/>
                    <w:bottom w:val="nil"/>
                    <w:right w:val="nil"/>
                  </w:tcBorders>
                  <w:shd w:val="clear" w:color="auto" w:fill="auto"/>
                  <w:noWrap/>
                  <w:vAlign w:val="bottom"/>
                  <w:hideMark/>
                </w:tcPr>
                <w:p w14:paraId="63041796" w14:textId="77777777" w:rsidR="002E319C" w:rsidRPr="004C7178" w:rsidRDefault="002E319C" w:rsidP="00264C35">
                  <w:pPr>
                    <w:rPr>
                      <w:rFonts w:eastAsia="Times New Roman" w:cs="Calibri"/>
                      <w:b/>
                      <w:bCs/>
                      <w:color w:val="000000"/>
                      <w:sz w:val="16"/>
                      <w:szCs w:val="16"/>
                      <w:lang w:eastAsia="en-GB" w:bidi="ar-SA"/>
                    </w:rPr>
                  </w:pPr>
                </w:p>
              </w:tc>
            </w:tr>
            <w:tr w:rsidR="002E319C" w:rsidRPr="004C7178" w14:paraId="180629CE" w14:textId="77777777" w:rsidTr="00264C35">
              <w:trPr>
                <w:trHeight w:val="724"/>
              </w:trPr>
              <w:tc>
                <w:tcPr>
                  <w:tcW w:w="4911" w:type="dxa"/>
                  <w:gridSpan w:val="7"/>
                  <w:tcBorders>
                    <w:top w:val="nil"/>
                    <w:left w:val="nil"/>
                    <w:bottom w:val="nil"/>
                    <w:right w:val="single" w:sz="4" w:space="0" w:color="000000"/>
                  </w:tcBorders>
                  <w:shd w:val="clear" w:color="auto" w:fill="auto"/>
                  <w:noWrap/>
                  <w:vAlign w:val="center"/>
                  <w:hideMark/>
                </w:tcPr>
                <w:p w14:paraId="224D3968" w14:textId="77777777" w:rsidR="002E319C" w:rsidRPr="004C7178" w:rsidRDefault="002E319C" w:rsidP="00264C35">
                  <w:pP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Name of Activity………</w:t>
                  </w:r>
                  <w:r>
                    <w:rPr>
                      <w:rFonts w:ascii="Times New Roman" w:eastAsia="Times New Roman" w:hAnsi="Times New Roman"/>
                      <w:b/>
                      <w:bCs/>
                      <w:color w:val="000000"/>
                      <w:sz w:val="16"/>
                      <w:szCs w:val="16"/>
                      <w:lang w:eastAsia="en-GB" w:bidi="ar-SA"/>
                    </w:rPr>
                    <w:t>………………………………………………………….</w:t>
                  </w:r>
                </w:p>
              </w:tc>
              <w:tc>
                <w:tcPr>
                  <w:tcW w:w="2799" w:type="dxa"/>
                  <w:gridSpan w:val="3"/>
                  <w:tcBorders>
                    <w:top w:val="nil"/>
                    <w:left w:val="nil"/>
                    <w:bottom w:val="nil"/>
                    <w:right w:val="nil"/>
                  </w:tcBorders>
                  <w:shd w:val="clear" w:color="auto" w:fill="auto"/>
                  <w:noWrap/>
                  <w:vAlign w:val="bottom"/>
                  <w:hideMark/>
                </w:tcPr>
                <w:p w14:paraId="07A006BA" w14:textId="77777777" w:rsidR="002E319C" w:rsidRPr="004C7178" w:rsidRDefault="00B26E5A" w:rsidP="00B26E5A">
                  <w:pPr>
                    <w:rPr>
                      <w:rFonts w:ascii="Times New Roman" w:eastAsia="Times New Roman" w:hAnsi="Times New Roman"/>
                      <w:b/>
                      <w:bCs/>
                      <w:color w:val="000000"/>
                      <w:sz w:val="16"/>
                      <w:szCs w:val="16"/>
                      <w:u w:val="single"/>
                      <w:lang w:eastAsia="en-GB" w:bidi="ar-SA"/>
                    </w:rPr>
                  </w:pPr>
                  <w:r>
                    <w:rPr>
                      <w:rFonts w:ascii="Times New Roman" w:eastAsia="Times New Roman" w:hAnsi="Times New Roman"/>
                      <w:b/>
                      <w:bCs/>
                      <w:color w:val="000000"/>
                      <w:sz w:val="16"/>
                      <w:szCs w:val="16"/>
                      <w:u w:val="single"/>
                      <w:lang w:eastAsia="en-GB" w:bidi="ar-SA"/>
                    </w:rPr>
                    <w:t>SIGNATURES</w:t>
                  </w:r>
                </w:p>
              </w:tc>
              <w:tc>
                <w:tcPr>
                  <w:tcW w:w="3175" w:type="dxa"/>
                  <w:gridSpan w:val="2"/>
                  <w:tcBorders>
                    <w:top w:val="nil"/>
                    <w:left w:val="nil"/>
                    <w:bottom w:val="nil"/>
                    <w:right w:val="nil"/>
                  </w:tcBorders>
                  <w:shd w:val="clear" w:color="auto" w:fill="auto"/>
                  <w:noWrap/>
                  <w:vAlign w:val="bottom"/>
                  <w:hideMark/>
                </w:tcPr>
                <w:p w14:paraId="212ECD09" w14:textId="77777777" w:rsidR="002E319C" w:rsidRPr="004C7178" w:rsidRDefault="002E319C" w:rsidP="00264C35">
                  <w:pPr>
                    <w:rPr>
                      <w:rFonts w:ascii="Times New Roman" w:eastAsia="Times New Roman" w:hAnsi="Times New Roman"/>
                      <w:b/>
                      <w:bCs/>
                      <w:color w:val="000000"/>
                      <w:sz w:val="16"/>
                      <w:szCs w:val="16"/>
                      <w:u w:val="single"/>
                      <w:lang w:eastAsia="en-GB" w:bidi="ar-SA"/>
                    </w:rPr>
                  </w:pPr>
                </w:p>
              </w:tc>
              <w:tc>
                <w:tcPr>
                  <w:tcW w:w="275" w:type="dxa"/>
                  <w:tcBorders>
                    <w:top w:val="nil"/>
                    <w:left w:val="nil"/>
                    <w:bottom w:val="nil"/>
                    <w:right w:val="nil"/>
                  </w:tcBorders>
                  <w:shd w:val="clear" w:color="auto" w:fill="auto"/>
                  <w:noWrap/>
                  <w:vAlign w:val="bottom"/>
                  <w:hideMark/>
                </w:tcPr>
                <w:p w14:paraId="1B7CA657" w14:textId="77777777" w:rsidR="002E319C" w:rsidRPr="004C7178" w:rsidRDefault="002E319C" w:rsidP="00264C35">
                  <w:pPr>
                    <w:rPr>
                      <w:rFonts w:ascii="Times New Roman" w:eastAsia="Times New Roman" w:hAnsi="Times New Roman"/>
                      <w:sz w:val="16"/>
                      <w:szCs w:val="16"/>
                      <w:lang w:eastAsia="en-GB" w:bidi="ar-SA"/>
                    </w:rPr>
                  </w:pPr>
                </w:p>
              </w:tc>
            </w:tr>
            <w:tr w:rsidR="002E319C" w:rsidRPr="004C7178" w14:paraId="6D7B4E24" w14:textId="77777777" w:rsidTr="00264C35">
              <w:trPr>
                <w:gridAfter w:val="1"/>
                <w:wAfter w:w="275" w:type="dxa"/>
                <w:trHeight w:val="397"/>
              </w:trPr>
              <w:tc>
                <w:tcPr>
                  <w:tcW w:w="4911" w:type="dxa"/>
                  <w:gridSpan w:val="7"/>
                  <w:tcBorders>
                    <w:top w:val="nil"/>
                    <w:left w:val="nil"/>
                    <w:bottom w:val="nil"/>
                    <w:right w:val="single" w:sz="4" w:space="0" w:color="000000"/>
                  </w:tcBorders>
                  <w:shd w:val="clear" w:color="auto" w:fill="auto"/>
                  <w:noWrap/>
                  <w:vAlign w:val="center"/>
                  <w:hideMark/>
                </w:tcPr>
                <w:p w14:paraId="3F7E8147" w14:textId="77777777" w:rsidR="002E319C" w:rsidRPr="004C7178" w:rsidRDefault="002E319C" w:rsidP="00264C35">
                  <w:pP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 xml:space="preserve">NAME OF </w:t>
                  </w:r>
                  <w:r>
                    <w:rPr>
                      <w:rFonts w:ascii="Times New Roman" w:eastAsia="Times New Roman" w:hAnsi="Times New Roman"/>
                      <w:b/>
                      <w:bCs/>
                      <w:color w:val="000000"/>
                      <w:sz w:val="16"/>
                      <w:szCs w:val="16"/>
                      <w:lang w:eastAsia="en-GB" w:bidi="ar-SA"/>
                    </w:rPr>
                    <w:t xml:space="preserve">TRAINING </w:t>
                  </w:r>
                  <w:r w:rsidRPr="004C7178">
                    <w:rPr>
                      <w:rFonts w:ascii="Times New Roman" w:eastAsia="Times New Roman" w:hAnsi="Times New Roman"/>
                      <w:b/>
                      <w:bCs/>
                      <w:color w:val="000000"/>
                      <w:sz w:val="16"/>
                      <w:szCs w:val="16"/>
                      <w:lang w:eastAsia="en-GB" w:bidi="ar-SA"/>
                    </w:rPr>
                    <w:t>SERV</w:t>
                  </w:r>
                  <w:r>
                    <w:rPr>
                      <w:rFonts w:ascii="Times New Roman" w:eastAsia="Times New Roman" w:hAnsi="Times New Roman"/>
                      <w:b/>
                      <w:bCs/>
                      <w:color w:val="000000"/>
                      <w:sz w:val="16"/>
                      <w:szCs w:val="16"/>
                      <w:lang w:eastAsia="en-GB" w:bidi="ar-SA"/>
                    </w:rPr>
                    <w:t>ICE PROVIDER: ……….……………………..</w:t>
                  </w:r>
                  <w:r w:rsidRPr="004C7178">
                    <w:rPr>
                      <w:rFonts w:ascii="Times New Roman" w:eastAsia="Times New Roman" w:hAnsi="Times New Roman"/>
                      <w:b/>
                      <w:bCs/>
                      <w:color w:val="000000"/>
                      <w:sz w:val="16"/>
                      <w:szCs w:val="16"/>
                      <w:lang w:eastAsia="en-GB" w:bidi="ar-SA"/>
                    </w:rPr>
                    <w:t xml:space="preserve">        </w:t>
                  </w:r>
                </w:p>
              </w:tc>
              <w:tc>
                <w:tcPr>
                  <w:tcW w:w="5974" w:type="dxa"/>
                  <w:gridSpan w:val="5"/>
                  <w:tcBorders>
                    <w:top w:val="nil"/>
                    <w:left w:val="nil"/>
                    <w:bottom w:val="nil"/>
                    <w:right w:val="nil"/>
                  </w:tcBorders>
                  <w:shd w:val="clear" w:color="auto" w:fill="auto"/>
                  <w:noWrap/>
                  <w:vAlign w:val="bottom"/>
                  <w:hideMark/>
                </w:tcPr>
                <w:p w14:paraId="73325888" w14:textId="77777777" w:rsidR="002E319C" w:rsidRPr="004C7178" w:rsidRDefault="002E319C" w:rsidP="00264C35">
                  <w:pPr>
                    <w:rPr>
                      <w:rFonts w:ascii="Times New Roman" w:eastAsia="Times New Roman" w:hAnsi="Times New Roman"/>
                      <w:b/>
                      <w:bCs/>
                      <w:color w:val="000000"/>
                      <w:sz w:val="16"/>
                      <w:szCs w:val="16"/>
                      <w:lang w:eastAsia="en-GB" w:bidi="ar-SA"/>
                    </w:rPr>
                  </w:pPr>
                  <w:r>
                    <w:rPr>
                      <w:rFonts w:ascii="Times New Roman" w:eastAsia="Times New Roman" w:hAnsi="Times New Roman"/>
                      <w:b/>
                      <w:bCs/>
                      <w:color w:val="000000"/>
                      <w:sz w:val="16"/>
                      <w:szCs w:val="16"/>
                      <w:lang w:eastAsia="en-GB" w:bidi="ar-SA"/>
                    </w:rPr>
                    <w:t>DCD …………………………………</w:t>
                  </w:r>
                  <w:r w:rsidRPr="004C7178">
                    <w:rPr>
                      <w:rFonts w:ascii="Times New Roman" w:eastAsia="Times New Roman" w:hAnsi="Times New Roman"/>
                      <w:b/>
                      <w:bCs/>
                      <w:color w:val="000000"/>
                      <w:sz w:val="16"/>
                      <w:szCs w:val="16"/>
                      <w:lang w:eastAsia="en-GB" w:bidi="ar-SA"/>
                    </w:rPr>
                    <w:t xml:space="preserve">  SIGNATURE …………..………</w:t>
                  </w:r>
                </w:p>
              </w:tc>
            </w:tr>
            <w:tr w:rsidR="002E319C" w:rsidRPr="004C7178" w14:paraId="38B3B95F" w14:textId="77777777" w:rsidTr="00B26E5A">
              <w:trPr>
                <w:trHeight w:val="397"/>
              </w:trPr>
              <w:tc>
                <w:tcPr>
                  <w:tcW w:w="637" w:type="dxa"/>
                  <w:gridSpan w:val="2"/>
                  <w:tcBorders>
                    <w:top w:val="nil"/>
                    <w:left w:val="nil"/>
                    <w:bottom w:val="nil"/>
                    <w:right w:val="nil"/>
                  </w:tcBorders>
                  <w:shd w:val="clear" w:color="auto" w:fill="auto"/>
                  <w:noWrap/>
                  <w:vAlign w:val="bottom"/>
                  <w:hideMark/>
                </w:tcPr>
                <w:p w14:paraId="2E71BB48" w14:textId="77777777" w:rsidR="002E319C" w:rsidRPr="004C7178" w:rsidRDefault="002E319C" w:rsidP="00264C35">
                  <w:pPr>
                    <w:rPr>
                      <w:rFonts w:ascii="Times New Roman" w:eastAsia="Times New Roman" w:hAnsi="Times New Roman"/>
                      <w:b/>
                      <w:bCs/>
                      <w:color w:val="000000"/>
                      <w:sz w:val="16"/>
                      <w:szCs w:val="16"/>
                      <w:lang w:eastAsia="en-GB" w:bidi="ar-SA"/>
                    </w:rPr>
                  </w:pPr>
                </w:p>
              </w:tc>
              <w:tc>
                <w:tcPr>
                  <w:tcW w:w="1814" w:type="dxa"/>
                  <w:tcBorders>
                    <w:top w:val="nil"/>
                    <w:left w:val="nil"/>
                    <w:bottom w:val="nil"/>
                    <w:right w:val="nil"/>
                  </w:tcBorders>
                  <w:shd w:val="clear" w:color="auto" w:fill="auto"/>
                  <w:noWrap/>
                  <w:vAlign w:val="bottom"/>
                  <w:hideMark/>
                </w:tcPr>
                <w:p w14:paraId="5C2A8AE7" w14:textId="77777777" w:rsidR="002E319C" w:rsidRPr="004C7178" w:rsidRDefault="002E319C" w:rsidP="00264C35">
                  <w:pPr>
                    <w:rPr>
                      <w:rFonts w:ascii="Times New Roman" w:eastAsia="Times New Roman" w:hAnsi="Times New Roman"/>
                      <w:sz w:val="16"/>
                      <w:szCs w:val="16"/>
                      <w:lang w:eastAsia="en-GB" w:bidi="ar-SA"/>
                    </w:rPr>
                  </w:pPr>
                </w:p>
              </w:tc>
              <w:tc>
                <w:tcPr>
                  <w:tcW w:w="1350" w:type="dxa"/>
                  <w:gridSpan w:val="3"/>
                  <w:tcBorders>
                    <w:top w:val="nil"/>
                    <w:left w:val="nil"/>
                    <w:bottom w:val="nil"/>
                    <w:right w:val="nil"/>
                  </w:tcBorders>
                  <w:shd w:val="clear" w:color="auto" w:fill="auto"/>
                  <w:noWrap/>
                  <w:vAlign w:val="bottom"/>
                  <w:hideMark/>
                </w:tcPr>
                <w:p w14:paraId="671FA046" w14:textId="77777777" w:rsidR="002E319C" w:rsidRPr="004C7178" w:rsidRDefault="002E319C" w:rsidP="00264C35">
                  <w:pPr>
                    <w:rPr>
                      <w:rFonts w:ascii="Times New Roman" w:eastAsia="Times New Roman" w:hAnsi="Times New Roman"/>
                      <w:sz w:val="16"/>
                      <w:szCs w:val="16"/>
                      <w:lang w:eastAsia="en-GB" w:bidi="ar-SA"/>
                    </w:rPr>
                  </w:pPr>
                </w:p>
              </w:tc>
              <w:tc>
                <w:tcPr>
                  <w:tcW w:w="1110" w:type="dxa"/>
                  <w:tcBorders>
                    <w:top w:val="nil"/>
                    <w:left w:val="nil"/>
                    <w:bottom w:val="nil"/>
                    <w:right w:val="single" w:sz="4" w:space="0" w:color="auto"/>
                  </w:tcBorders>
                  <w:shd w:val="clear" w:color="auto" w:fill="auto"/>
                  <w:noWrap/>
                  <w:vAlign w:val="bottom"/>
                  <w:hideMark/>
                </w:tcPr>
                <w:p w14:paraId="43548DE6"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1276" w:type="dxa"/>
                  <w:tcBorders>
                    <w:top w:val="nil"/>
                    <w:left w:val="nil"/>
                    <w:bottom w:val="nil"/>
                    <w:right w:val="nil"/>
                  </w:tcBorders>
                  <w:shd w:val="clear" w:color="auto" w:fill="auto"/>
                  <w:noWrap/>
                  <w:vAlign w:val="bottom"/>
                </w:tcPr>
                <w:p w14:paraId="1DD47CAF" w14:textId="77777777" w:rsidR="002E319C" w:rsidRPr="004C7178" w:rsidRDefault="002E319C" w:rsidP="00264C35">
                  <w:pPr>
                    <w:rPr>
                      <w:rFonts w:eastAsia="Times New Roman" w:cs="Calibri"/>
                      <w:color w:val="000000"/>
                      <w:sz w:val="16"/>
                      <w:szCs w:val="16"/>
                      <w:lang w:eastAsia="en-GB" w:bidi="ar-SA"/>
                    </w:rPr>
                  </w:pPr>
                </w:p>
              </w:tc>
              <w:tc>
                <w:tcPr>
                  <w:tcW w:w="1523" w:type="dxa"/>
                  <w:gridSpan w:val="2"/>
                  <w:tcBorders>
                    <w:top w:val="nil"/>
                    <w:left w:val="nil"/>
                    <w:bottom w:val="nil"/>
                    <w:right w:val="nil"/>
                  </w:tcBorders>
                  <w:shd w:val="clear" w:color="auto" w:fill="auto"/>
                  <w:noWrap/>
                  <w:vAlign w:val="bottom"/>
                  <w:hideMark/>
                </w:tcPr>
                <w:p w14:paraId="7BC00E07" w14:textId="77777777" w:rsidR="002E319C" w:rsidRPr="004C7178" w:rsidRDefault="002E319C" w:rsidP="00264C35">
                  <w:pPr>
                    <w:rPr>
                      <w:rFonts w:ascii="Times New Roman" w:eastAsia="Times New Roman" w:hAnsi="Times New Roman"/>
                      <w:sz w:val="16"/>
                      <w:szCs w:val="16"/>
                      <w:lang w:eastAsia="en-GB" w:bidi="ar-SA"/>
                    </w:rPr>
                  </w:pPr>
                </w:p>
              </w:tc>
              <w:tc>
                <w:tcPr>
                  <w:tcW w:w="3175" w:type="dxa"/>
                  <w:gridSpan w:val="2"/>
                  <w:tcBorders>
                    <w:top w:val="nil"/>
                    <w:left w:val="nil"/>
                    <w:bottom w:val="nil"/>
                    <w:right w:val="nil"/>
                  </w:tcBorders>
                  <w:shd w:val="clear" w:color="auto" w:fill="auto"/>
                  <w:noWrap/>
                  <w:vAlign w:val="bottom"/>
                  <w:hideMark/>
                </w:tcPr>
                <w:p w14:paraId="11E71530" w14:textId="77777777" w:rsidR="002E319C" w:rsidRPr="004C7178" w:rsidRDefault="002E319C" w:rsidP="00264C35">
                  <w:pPr>
                    <w:rPr>
                      <w:rFonts w:ascii="Times New Roman" w:eastAsia="Times New Roman" w:hAnsi="Times New Roman"/>
                      <w:sz w:val="16"/>
                      <w:szCs w:val="16"/>
                      <w:lang w:eastAsia="en-GB" w:bidi="ar-SA"/>
                    </w:rPr>
                  </w:pPr>
                </w:p>
              </w:tc>
              <w:tc>
                <w:tcPr>
                  <w:tcW w:w="275" w:type="dxa"/>
                  <w:tcBorders>
                    <w:top w:val="nil"/>
                    <w:left w:val="nil"/>
                    <w:bottom w:val="nil"/>
                    <w:right w:val="nil"/>
                  </w:tcBorders>
                  <w:shd w:val="clear" w:color="auto" w:fill="auto"/>
                  <w:noWrap/>
                  <w:vAlign w:val="bottom"/>
                  <w:hideMark/>
                </w:tcPr>
                <w:p w14:paraId="6924829D" w14:textId="77777777" w:rsidR="002E319C" w:rsidRPr="004C7178" w:rsidRDefault="002E319C" w:rsidP="00264C35">
                  <w:pPr>
                    <w:rPr>
                      <w:rFonts w:ascii="Times New Roman" w:eastAsia="Times New Roman" w:hAnsi="Times New Roman"/>
                      <w:sz w:val="16"/>
                      <w:szCs w:val="16"/>
                      <w:lang w:eastAsia="en-GB" w:bidi="ar-SA"/>
                    </w:rPr>
                  </w:pPr>
                </w:p>
              </w:tc>
            </w:tr>
            <w:tr w:rsidR="002E319C" w:rsidRPr="004C7178" w14:paraId="35FFF0B7" w14:textId="77777777" w:rsidTr="00B26E5A">
              <w:trPr>
                <w:trHeight w:val="397"/>
              </w:trPr>
              <w:tc>
                <w:tcPr>
                  <w:tcW w:w="637" w:type="dxa"/>
                  <w:gridSpan w:val="2"/>
                  <w:tcBorders>
                    <w:top w:val="nil"/>
                    <w:left w:val="nil"/>
                    <w:bottom w:val="nil"/>
                    <w:right w:val="nil"/>
                  </w:tcBorders>
                  <w:shd w:val="clear" w:color="auto" w:fill="auto"/>
                  <w:noWrap/>
                  <w:vAlign w:val="bottom"/>
                  <w:hideMark/>
                </w:tcPr>
                <w:p w14:paraId="61DB4069" w14:textId="77777777" w:rsidR="002E319C" w:rsidRPr="004C7178" w:rsidRDefault="002E319C" w:rsidP="00264C35">
                  <w:pPr>
                    <w:rPr>
                      <w:rFonts w:ascii="Times New Roman" w:eastAsia="Times New Roman" w:hAnsi="Times New Roman"/>
                      <w:sz w:val="16"/>
                      <w:szCs w:val="16"/>
                      <w:lang w:eastAsia="en-GB" w:bidi="ar-SA"/>
                    </w:rPr>
                  </w:pPr>
                </w:p>
              </w:tc>
              <w:tc>
                <w:tcPr>
                  <w:tcW w:w="1814" w:type="dxa"/>
                  <w:tcBorders>
                    <w:top w:val="nil"/>
                    <w:left w:val="nil"/>
                    <w:bottom w:val="nil"/>
                    <w:right w:val="nil"/>
                  </w:tcBorders>
                  <w:shd w:val="clear" w:color="auto" w:fill="auto"/>
                  <w:noWrap/>
                  <w:vAlign w:val="bottom"/>
                  <w:hideMark/>
                </w:tcPr>
                <w:p w14:paraId="3342E040" w14:textId="77777777" w:rsidR="002E319C" w:rsidRPr="004C7178" w:rsidRDefault="002E319C" w:rsidP="00264C35">
                  <w:pPr>
                    <w:rPr>
                      <w:rFonts w:ascii="Times New Roman" w:eastAsia="Times New Roman" w:hAnsi="Times New Roman"/>
                      <w:sz w:val="16"/>
                      <w:szCs w:val="16"/>
                      <w:lang w:eastAsia="en-GB" w:bidi="ar-SA"/>
                    </w:rPr>
                  </w:pPr>
                </w:p>
              </w:tc>
              <w:tc>
                <w:tcPr>
                  <w:tcW w:w="1350" w:type="dxa"/>
                  <w:gridSpan w:val="3"/>
                  <w:tcBorders>
                    <w:top w:val="nil"/>
                    <w:left w:val="nil"/>
                    <w:bottom w:val="nil"/>
                    <w:right w:val="nil"/>
                  </w:tcBorders>
                  <w:shd w:val="clear" w:color="auto" w:fill="auto"/>
                  <w:noWrap/>
                  <w:vAlign w:val="bottom"/>
                  <w:hideMark/>
                </w:tcPr>
                <w:p w14:paraId="27A1C481" w14:textId="77777777" w:rsidR="002E319C" w:rsidRPr="004C7178" w:rsidRDefault="002E319C" w:rsidP="00264C35">
                  <w:pPr>
                    <w:rPr>
                      <w:rFonts w:ascii="Times New Roman" w:eastAsia="Times New Roman" w:hAnsi="Times New Roman"/>
                      <w:sz w:val="16"/>
                      <w:szCs w:val="16"/>
                      <w:lang w:eastAsia="en-GB" w:bidi="ar-SA"/>
                    </w:rPr>
                  </w:pPr>
                </w:p>
              </w:tc>
              <w:tc>
                <w:tcPr>
                  <w:tcW w:w="1110" w:type="dxa"/>
                  <w:tcBorders>
                    <w:top w:val="nil"/>
                    <w:left w:val="nil"/>
                    <w:bottom w:val="nil"/>
                    <w:right w:val="single" w:sz="4" w:space="0" w:color="auto"/>
                  </w:tcBorders>
                  <w:shd w:val="clear" w:color="auto" w:fill="auto"/>
                  <w:noWrap/>
                  <w:vAlign w:val="bottom"/>
                  <w:hideMark/>
                </w:tcPr>
                <w:p w14:paraId="03FC46C2"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1276" w:type="dxa"/>
                  <w:tcBorders>
                    <w:top w:val="nil"/>
                    <w:left w:val="nil"/>
                    <w:bottom w:val="nil"/>
                    <w:right w:val="nil"/>
                  </w:tcBorders>
                  <w:shd w:val="clear" w:color="auto" w:fill="auto"/>
                  <w:noWrap/>
                  <w:vAlign w:val="center"/>
                </w:tcPr>
                <w:p w14:paraId="0033354E" w14:textId="77777777" w:rsidR="002E319C" w:rsidRPr="004C7178" w:rsidRDefault="002E319C" w:rsidP="00264C35">
                  <w:pPr>
                    <w:rPr>
                      <w:rFonts w:eastAsia="Times New Roman" w:cs="Calibri"/>
                      <w:color w:val="000000"/>
                      <w:sz w:val="16"/>
                      <w:szCs w:val="16"/>
                      <w:lang w:eastAsia="en-GB" w:bidi="ar-SA"/>
                    </w:rPr>
                  </w:pPr>
                </w:p>
              </w:tc>
              <w:tc>
                <w:tcPr>
                  <w:tcW w:w="1523" w:type="dxa"/>
                  <w:gridSpan w:val="2"/>
                  <w:tcBorders>
                    <w:top w:val="nil"/>
                    <w:left w:val="nil"/>
                    <w:bottom w:val="nil"/>
                    <w:right w:val="nil"/>
                  </w:tcBorders>
                  <w:shd w:val="clear" w:color="auto" w:fill="auto"/>
                  <w:noWrap/>
                  <w:vAlign w:val="center"/>
                  <w:hideMark/>
                </w:tcPr>
                <w:p w14:paraId="4790A6FC" w14:textId="77777777" w:rsidR="002E319C" w:rsidRPr="004C7178" w:rsidRDefault="002E319C" w:rsidP="00264C35">
                  <w:pPr>
                    <w:rPr>
                      <w:rFonts w:ascii="Times New Roman" w:eastAsia="Times New Roman" w:hAnsi="Times New Roman"/>
                      <w:sz w:val="16"/>
                      <w:szCs w:val="16"/>
                      <w:lang w:eastAsia="en-GB" w:bidi="ar-SA"/>
                    </w:rPr>
                  </w:pPr>
                </w:p>
              </w:tc>
              <w:tc>
                <w:tcPr>
                  <w:tcW w:w="3175" w:type="dxa"/>
                  <w:gridSpan w:val="2"/>
                  <w:tcBorders>
                    <w:top w:val="nil"/>
                    <w:left w:val="nil"/>
                    <w:bottom w:val="nil"/>
                    <w:right w:val="nil"/>
                  </w:tcBorders>
                  <w:shd w:val="clear" w:color="auto" w:fill="auto"/>
                  <w:noWrap/>
                  <w:vAlign w:val="center"/>
                  <w:hideMark/>
                </w:tcPr>
                <w:p w14:paraId="1362ED7D" w14:textId="77777777" w:rsidR="002E319C" w:rsidRPr="004C7178" w:rsidRDefault="002E319C" w:rsidP="00264C35">
                  <w:pPr>
                    <w:rPr>
                      <w:rFonts w:ascii="Times New Roman" w:eastAsia="Times New Roman" w:hAnsi="Times New Roman"/>
                      <w:sz w:val="16"/>
                      <w:szCs w:val="16"/>
                      <w:lang w:eastAsia="en-GB" w:bidi="ar-SA"/>
                    </w:rPr>
                  </w:pPr>
                </w:p>
              </w:tc>
              <w:tc>
                <w:tcPr>
                  <w:tcW w:w="275" w:type="dxa"/>
                  <w:tcBorders>
                    <w:top w:val="nil"/>
                    <w:left w:val="nil"/>
                    <w:bottom w:val="nil"/>
                    <w:right w:val="nil"/>
                  </w:tcBorders>
                  <w:shd w:val="clear" w:color="auto" w:fill="auto"/>
                  <w:noWrap/>
                  <w:vAlign w:val="bottom"/>
                  <w:hideMark/>
                </w:tcPr>
                <w:p w14:paraId="553D9167" w14:textId="77777777" w:rsidR="002E319C" w:rsidRPr="004C7178" w:rsidRDefault="002E319C" w:rsidP="00264C35">
                  <w:pPr>
                    <w:rPr>
                      <w:rFonts w:ascii="Times New Roman" w:eastAsia="Times New Roman" w:hAnsi="Times New Roman"/>
                      <w:sz w:val="16"/>
                      <w:szCs w:val="16"/>
                      <w:lang w:eastAsia="en-GB" w:bidi="ar-SA"/>
                    </w:rPr>
                  </w:pPr>
                </w:p>
              </w:tc>
            </w:tr>
            <w:tr w:rsidR="002E319C" w:rsidRPr="004C7178" w14:paraId="78E76BE2" w14:textId="77777777" w:rsidTr="00264C35">
              <w:trPr>
                <w:gridAfter w:val="1"/>
                <w:wAfter w:w="275" w:type="dxa"/>
                <w:trHeight w:val="513"/>
              </w:trPr>
              <w:tc>
                <w:tcPr>
                  <w:tcW w:w="4911" w:type="dxa"/>
                  <w:gridSpan w:val="7"/>
                  <w:tcBorders>
                    <w:top w:val="nil"/>
                    <w:left w:val="nil"/>
                    <w:bottom w:val="nil"/>
                    <w:right w:val="single" w:sz="4" w:space="0" w:color="000000"/>
                  </w:tcBorders>
                  <w:shd w:val="clear" w:color="auto" w:fill="auto"/>
                  <w:noWrap/>
                  <w:vAlign w:val="bottom"/>
                  <w:hideMark/>
                </w:tcPr>
                <w:p w14:paraId="36C25D38" w14:textId="77777777" w:rsidR="002E319C" w:rsidRPr="004C7178" w:rsidRDefault="002E319C" w:rsidP="00264C35">
                  <w:pP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SIGNATURE/THUMBP</w:t>
                  </w:r>
                  <w:r>
                    <w:rPr>
                      <w:rFonts w:ascii="Times New Roman" w:eastAsia="Times New Roman" w:hAnsi="Times New Roman"/>
                      <w:b/>
                      <w:bCs/>
                      <w:color w:val="000000"/>
                      <w:sz w:val="16"/>
                      <w:szCs w:val="16"/>
                      <w:lang w:eastAsia="en-GB" w:bidi="ar-SA"/>
                    </w:rPr>
                    <w:t>RINT:   ….…………………...………………………..</w:t>
                  </w:r>
                </w:p>
              </w:tc>
              <w:tc>
                <w:tcPr>
                  <w:tcW w:w="5974" w:type="dxa"/>
                  <w:gridSpan w:val="5"/>
                  <w:tcBorders>
                    <w:top w:val="nil"/>
                    <w:left w:val="nil"/>
                    <w:bottom w:val="nil"/>
                    <w:right w:val="nil"/>
                  </w:tcBorders>
                  <w:shd w:val="clear" w:color="auto" w:fill="auto"/>
                  <w:noWrap/>
                  <w:vAlign w:val="center"/>
                  <w:hideMark/>
                </w:tcPr>
                <w:p w14:paraId="597F04C9" w14:textId="77777777" w:rsidR="002E319C" w:rsidRPr="004C7178" w:rsidRDefault="00B26E5A" w:rsidP="00264C35">
                  <w:pPr>
                    <w:rPr>
                      <w:rFonts w:ascii="Times New Roman" w:eastAsia="Times New Roman" w:hAnsi="Times New Roman"/>
                      <w:b/>
                      <w:bCs/>
                      <w:color w:val="000000"/>
                      <w:sz w:val="16"/>
                      <w:szCs w:val="16"/>
                      <w:lang w:eastAsia="en-GB" w:bidi="ar-SA"/>
                    </w:rPr>
                  </w:pPr>
                  <w:r>
                    <w:rPr>
                      <w:rFonts w:ascii="Times New Roman" w:eastAsia="Times New Roman" w:hAnsi="Times New Roman"/>
                      <w:b/>
                      <w:bCs/>
                      <w:color w:val="000000"/>
                      <w:sz w:val="16"/>
                      <w:szCs w:val="16"/>
                      <w:lang w:eastAsia="en-GB" w:bidi="ar-SA"/>
                    </w:rPr>
                    <w:t>BAC</w:t>
                  </w:r>
                  <w:r w:rsidR="002E319C">
                    <w:rPr>
                      <w:rFonts w:ascii="Times New Roman" w:eastAsia="Times New Roman" w:hAnsi="Times New Roman"/>
                      <w:b/>
                      <w:bCs/>
                      <w:color w:val="000000"/>
                      <w:sz w:val="16"/>
                      <w:szCs w:val="16"/>
                      <w:lang w:eastAsia="en-GB" w:bidi="ar-SA"/>
                    </w:rPr>
                    <w:t>. HEAD ……..….…...</w:t>
                  </w:r>
                  <w:r>
                    <w:rPr>
                      <w:rFonts w:ascii="Times New Roman" w:eastAsia="Times New Roman" w:hAnsi="Times New Roman"/>
                      <w:b/>
                      <w:bCs/>
                      <w:color w:val="000000"/>
                      <w:sz w:val="16"/>
                      <w:szCs w:val="16"/>
                      <w:lang w:eastAsia="en-GB" w:bidi="ar-SA"/>
                    </w:rPr>
                    <w:t>..............</w:t>
                  </w:r>
                  <w:r w:rsidR="002E319C" w:rsidRPr="004C7178">
                    <w:rPr>
                      <w:rFonts w:ascii="Times New Roman" w:eastAsia="Times New Roman" w:hAnsi="Times New Roman"/>
                      <w:b/>
                      <w:bCs/>
                      <w:color w:val="000000"/>
                      <w:sz w:val="16"/>
                      <w:szCs w:val="16"/>
                      <w:lang w:eastAsia="en-GB" w:bidi="ar-SA"/>
                    </w:rPr>
                    <w:t xml:space="preserve"> SIGNATURE …………..………</w:t>
                  </w:r>
                  <w:r>
                    <w:rPr>
                      <w:rFonts w:ascii="Times New Roman" w:eastAsia="Times New Roman" w:hAnsi="Times New Roman"/>
                      <w:b/>
                      <w:bCs/>
                      <w:color w:val="000000"/>
                      <w:sz w:val="16"/>
                      <w:szCs w:val="16"/>
                      <w:lang w:eastAsia="en-GB" w:bidi="ar-SA"/>
                    </w:rPr>
                    <w:t>…</w:t>
                  </w:r>
                </w:p>
              </w:tc>
            </w:tr>
            <w:tr w:rsidR="002E319C" w:rsidRPr="004C7178" w14:paraId="5561D0BB" w14:textId="77777777" w:rsidTr="00264C35">
              <w:trPr>
                <w:trHeight w:val="384"/>
              </w:trPr>
              <w:tc>
                <w:tcPr>
                  <w:tcW w:w="637" w:type="dxa"/>
                  <w:gridSpan w:val="2"/>
                  <w:tcBorders>
                    <w:top w:val="nil"/>
                    <w:left w:val="nil"/>
                    <w:bottom w:val="nil"/>
                    <w:right w:val="nil"/>
                  </w:tcBorders>
                  <w:shd w:val="clear" w:color="auto" w:fill="auto"/>
                  <w:noWrap/>
                  <w:vAlign w:val="bottom"/>
                  <w:hideMark/>
                </w:tcPr>
                <w:p w14:paraId="6122A746" w14:textId="77777777" w:rsidR="002E319C" w:rsidRPr="004C7178" w:rsidRDefault="002E319C" w:rsidP="00264C35">
                  <w:pPr>
                    <w:rPr>
                      <w:rFonts w:ascii="Times New Roman" w:eastAsia="Times New Roman" w:hAnsi="Times New Roman"/>
                      <w:b/>
                      <w:bCs/>
                      <w:color w:val="000000"/>
                      <w:sz w:val="16"/>
                      <w:szCs w:val="16"/>
                      <w:lang w:eastAsia="en-GB" w:bidi="ar-SA"/>
                    </w:rPr>
                  </w:pPr>
                </w:p>
              </w:tc>
              <w:tc>
                <w:tcPr>
                  <w:tcW w:w="1814" w:type="dxa"/>
                  <w:tcBorders>
                    <w:top w:val="nil"/>
                    <w:left w:val="nil"/>
                    <w:bottom w:val="nil"/>
                    <w:right w:val="nil"/>
                  </w:tcBorders>
                  <w:shd w:val="clear" w:color="auto" w:fill="auto"/>
                  <w:noWrap/>
                  <w:vAlign w:val="bottom"/>
                  <w:hideMark/>
                </w:tcPr>
                <w:p w14:paraId="0978111C" w14:textId="77777777" w:rsidR="002E319C" w:rsidRPr="004C7178" w:rsidRDefault="002E319C" w:rsidP="00264C35">
                  <w:pPr>
                    <w:rPr>
                      <w:rFonts w:ascii="Times New Roman" w:eastAsia="Times New Roman" w:hAnsi="Times New Roman"/>
                      <w:sz w:val="16"/>
                      <w:szCs w:val="16"/>
                      <w:lang w:eastAsia="en-GB" w:bidi="ar-SA"/>
                    </w:rPr>
                  </w:pPr>
                </w:p>
              </w:tc>
              <w:tc>
                <w:tcPr>
                  <w:tcW w:w="1350" w:type="dxa"/>
                  <w:gridSpan w:val="3"/>
                  <w:tcBorders>
                    <w:top w:val="nil"/>
                    <w:left w:val="nil"/>
                    <w:bottom w:val="nil"/>
                    <w:right w:val="nil"/>
                  </w:tcBorders>
                  <w:shd w:val="clear" w:color="auto" w:fill="auto"/>
                  <w:noWrap/>
                  <w:vAlign w:val="bottom"/>
                  <w:hideMark/>
                </w:tcPr>
                <w:p w14:paraId="5E350921" w14:textId="77777777" w:rsidR="002E319C" w:rsidRPr="004C7178" w:rsidRDefault="002E319C" w:rsidP="00264C35">
                  <w:pPr>
                    <w:rPr>
                      <w:rFonts w:ascii="Times New Roman" w:eastAsia="Times New Roman" w:hAnsi="Times New Roman"/>
                      <w:sz w:val="16"/>
                      <w:szCs w:val="16"/>
                      <w:lang w:eastAsia="en-GB" w:bidi="ar-SA"/>
                    </w:rPr>
                  </w:pPr>
                </w:p>
              </w:tc>
              <w:tc>
                <w:tcPr>
                  <w:tcW w:w="1110" w:type="dxa"/>
                  <w:tcBorders>
                    <w:top w:val="nil"/>
                    <w:left w:val="nil"/>
                    <w:bottom w:val="nil"/>
                    <w:right w:val="single" w:sz="4" w:space="0" w:color="auto"/>
                  </w:tcBorders>
                  <w:shd w:val="clear" w:color="auto" w:fill="auto"/>
                  <w:noWrap/>
                  <w:vAlign w:val="bottom"/>
                  <w:hideMark/>
                </w:tcPr>
                <w:p w14:paraId="33AC2C67" w14:textId="77777777" w:rsidR="002E319C" w:rsidRPr="004C7178" w:rsidRDefault="002E319C" w:rsidP="00264C35">
                  <w:pP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 </w:t>
                  </w:r>
                </w:p>
              </w:tc>
              <w:tc>
                <w:tcPr>
                  <w:tcW w:w="1276" w:type="dxa"/>
                  <w:tcBorders>
                    <w:top w:val="nil"/>
                    <w:left w:val="nil"/>
                    <w:bottom w:val="nil"/>
                    <w:right w:val="nil"/>
                  </w:tcBorders>
                  <w:shd w:val="clear" w:color="auto" w:fill="auto"/>
                  <w:noWrap/>
                  <w:vAlign w:val="bottom"/>
                </w:tcPr>
                <w:p w14:paraId="6F303718" w14:textId="77777777" w:rsidR="002E319C" w:rsidRPr="004C7178" w:rsidRDefault="002E319C" w:rsidP="00264C35">
                  <w:pPr>
                    <w:rPr>
                      <w:rFonts w:ascii="Times New Roman" w:eastAsia="Times New Roman" w:hAnsi="Times New Roman"/>
                      <w:b/>
                      <w:bCs/>
                      <w:color w:val="000000"/>
                      <w:sz w:val="16"/>
                      <w:szCs w:val="16"/>
                      <w:lang w:eastAsia="en-GB" w:bidi="ar-SA"/>
                    </w:rPr>
                  </w:pPr>
                </w:p>
              </w:tc>
              <w:tc>
                <w:tcPr>
                  <w:tcW w:w="1523" w:type="dxa"/>
                  <w:gridSpan w:val="2"/>
                  <w:tcBorders>
                    <w:top w:val="nil"/>
                    <w:left w:val="nil"/>
                    <w:bottom w:val="nil"/>
                    <w:right w:val="nil"/>
                  </w:tcBorders>
                  <w:shd w:val="clear" w:color="auto" w:fill="auto"/>
                  <w:noWrap/>
                  <w:vAlign w:val="bottom"/>
                  <w:hideMark/>
                </w:tcPr>
                <w:p w14:paraId="27BE7F18" w14:textId="77777777" w:rsidR="002E319C" w:rsidRPr="004C7178" w:rsidRDefault="002E319C" w:rsidP="00264C35">
                  <w:pPr>
                    <w:rPr>
                      <w:rFonts w:ascii="Times New Roman" w:eastAsia="Times New Roman" w:hAnsi="Times New Roman"/>
                      <w:sz w:val="16"/>
                      <w:szCs w:val="16"/>
                      <w:lang w:eastAsia="en-GB" w:bidi="ar-SA"/>
                    </w:rPr>
                  </w:pPr>
                </w:p>
              </w:tc>
              <w:tc>
                <w:tcPr>
                  <w:tcW w:w="3175" w:type="dxa"/>
                  <w:gridSpan w:val="2"/>
                  <w:tcBorders>
                    <w:top w:val="nil"/>
                    <w:left w:val="nil"/>
                    <w:bottom w:val="nil"/>
                    <w:right w:val="nil"/>
                  </w:tcBorders>
                  <w:shd w:val="clear" w:color="auto" w:fill="auto"/>
                  <w:noWrap/>
                  <w:vAlign w:val="bottom"/>
                  <w:hideMark/>
                </w:tcPr>
                <w:p w14:paraId="521E7A6F" w14:textId="77777777" w:rsidR="002E319C" w:rsidRPr="004C7178" w:rsidRDefault="002E319C" w:rsidP="00264C35">
                  <w:pPr>
                    <w:rPr>
                      <w:rFonts w:ascii="Times New Roman" w:eastAsia="Times New Roman" w:hAnsi="Times New Roman"/>
                      <w:sz w:val="16"/>
                      <w:szCs w:val="16"/>
                      <w:lang w:eastAsia="en-GB" w:bidi="ar-SA"/>
                    </w:rPr>
                  </w:pPr>
                </w:p>
              </w:tc>
              <w:tc>
                <w:tcPr>
                  <w:tcW w:w="275" w:type="dxa"/>
                  <w:tcBorders>
                    <w:top w:val="nil"/>
                    <w:left w:val="nil"/>
                    <w:bottom w:val="nil"/>
                    <w:right w:val="nil"/>
                  </w:tcBorders>
                  <w:shd w:val="clear" w:color="auto" w:fill="auto"/>
                  <w:noWrap/>
                  <w:vAlign w:val="bottom"/>
                  <w:hideMark/>
                </w:tcPr>
                <w:p w14:paraId="764BCF6F" w14:textId="77777777" w:rsidR="002E319C" w:rsidRPr="004C7178" w:rsidRDefault="002E319C" w:rsidP="00264C35">
                  <w:pPr>
                    <w:rPr>
                      <w:rFonts w:ascii="Times New Roman" w:eastAsia="Times New Roman" w:hAnsi="Times New Roman"/>
                      <w:sz w:val="16"/>
                      <w:szCs w:val="16"/>
                      <w:lang w:eastAsia="en-GB" w:bidi="ar-SA"/>
                    </w:rPr>
                  </w:pPr>
                </w:p>
              </w:tc>
            </w:tr>
            <w:tr w:rsidR="002E319C" w:rsidRPr="004C7178" w14:paraId="747E3557" w14:textId="77777777" w:rsidTr="00264C35">
              <w:trPr>
                <w:trHeight w:val="172"/>
              </w:trPr>
              <w:tc>
                <w:tcPr>
                  <w:tcW w:w="4911" w:type="dxa"/>
                  <w:gridSpan w:val="7"/>
                  <w:tcBorders>
                    <w:top w:val="nil"/>
                    <w:left w:val="nil"/>
                    <w:bottom w:val="nil"/>
                    <w:right w:val="single" w:sz="4" w:space="0" w:color="000000"/>
                  </w:tcBorders>
                  <w:shd w:val="clear" w:color="auto" w:fill="auto"/>
                  <w:noWrap/>
                  <w:vAlign w:val="bottom"/>
                  <w:hideMark/>
                </w:tcPr>
                <w:p w14:paraId="24917612" w14:textId="77777777" w:rsidR="002E319C" w:rsidRPr="004C7178" w:rsidRDefault="002E319C" w:rsidP="00264C35">
                  <w:pP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TEL/MOBILE NUMBER: ….……………………………………</w:t>
                  </w:r>
                  <w:r>
                    <w:rPr>
                      <w:rFonts w:ascii="Times New Roman" w:eastAsia="Times New Roman" w:hAnsi="Times New Roman"/>
                      <w:b/>
                      <w:bCs/>
                      <w:color w:val="000000"/>
                      <w:sz w:val="16"/>
                      <w:szCs w:val="16"/>
                      <w:lang w:eastAsia="en-GB" w:bidi="ar-SA"/>
                    </w:rPr>
                    <w:t>……………...</w:t>
                  </w:r>
                </w:p>
              </w:tc>
              <w:tc>
                <w:tcPr>
                  <w:tcW w:w="1276" w:type="dxa"/>
                  <w:tcBorders>
                    <w:top w:val="nil"/>
                    <w:left w:val="nil"/>
                    <w:bottom w:val="nil"/>
                    <w:right w:val="nil"/>
                  </w:tcBorders>
                  <w:shd w:val="clear" w:color="auto" w:fill="auto"/>
                  <w:noWrap/>
                  <w:vAlign w:val="bottom"/>
                  <w:hideMark/>
                </w:tcPr>
                <w:p w14:paraId="7B6B45BC" w14:textId="77777777" w:rsidR="002E319C" w:rsidRPr="004C7178" w:rsidRDefault="002E319C" w:rsidP="00264C35">
                  <w:pPr>
                    <w:rPr>
                      <w:rFonts w:ascii="Times New Roman" w:eastAsia="Times New Roman" w:hAnsi="Times New Roman"/>
                      <w:b/>
                      <w:bCs/>
                      <w:color w:val="000000"/>
                      <w:sz w:val="16"/>
                      <w:szCs w:val="16"/>
                      <w:lang w:eastAsia="en-GB" w:bidi="ar-SA"/>
                    </w:rPr>
                  </w:pPr>
                </w:p>
              </w:tc>
              <w:tc>
                <w:tcPr>
                  <w:tcW w:w="1523" w:type="dxa"/>
                  <w:gridSpan w:val="2"/>
                  <w:tcBorders>
                    <w:top w:val="nil"/>
                    <w:left w:val="nil"/>
                    <w:bottom w:val="nil"/>
                    <w:right w:val="nil"/>
                  </w:tcBorders>
                  <w:shd w:val="clear" w:color="auto" w:fill="auto"/>
                  <w:noWrap/>
                  <w:vAlign w:val="bottom"/>
                  <w:hideMark/>
                </w:tcPr>
                <w:p w14:paraId="5D5F3C26" w14:textId="77777777" w:rsidR="002E319C" w:rsidRPr="004C7178" w:rsidRDefault="002E319C" w:rsidP="00264C35">
                  <w:pPr>
                    <w:rPr>
                      <w:rFonts w:ascii="Times New Roman" w:eastAsia="Times New Roman" w:hAnsi="Times New Roman"/>
                      <w:sz w:val="16"/>
                      <w:szCs w:val="16"/>
                      <w:lang w:eastAsia="en-GB" w:bidi="ar-SA"/>
                    </w:rPr>
                  </w:pPr>
                </w:p>
              </w:tc>
              <w:tc>
                <w:tcPr>
                  <w:tcW w:w="3175" w:type="dxa"/>
                  <w:gridSpan w:val="2"/>
                  <w:tcBorders>
                    <w:top w:val="nil"/>
                    <w:left w:val="nil"/>
                    <w:bottom w:val="nil"/>
                    <w:right w:val="nil"/>
                  </w:tcBorders>
                  <w:shd w:val="clear" w:color="auto" w:fill="auto"/>
                  <w:noWrap/>
                  <w:vAlign w:val="bottom"/>
                  <w:hideMark/>
                </w:tcPr>
                <w:p w14:paraId="29936B94" w14:textId="77777777" w:rsidR="002E319C" w:rsidRPr="004C7178" w:rsidRDefault="002E319C" w:rsidP="00264C35">
                  <w:pPr>
                    <w:rPr>
                      <w:rFonts w:ascii="Times New Roman" w:eastAsia="Times New Roman" w:hAnsi="Times New Roman"/>
                      <w:sz w:val="16"/>
                      <w:szCs w:val="16"/>
                      <w:lang w:eastAsia="en-GB" w:bidi="ar-SA"/>
                    </w:rPr>
                  </w:pPr>
                </w:p>
              </w:tc>
              <w:tc>
                <w:tcPr>
                  <w:tcW w:w="275" w:type="dxa"/>
                  <w:tcBorders>
                    <w:top w:val="nil"/>
                    <w:left w:val="nil"/>
                    <w:bottom w:val="nil"/>
                    <w:right w:val="nil"/>
                  </w:tcBorders>
                  <w:shd w:val="clear" w:color="auto" w:fill="auto"/>
                  <w:noWrap/>
                  <w:vAlign w:val="bottom"/>
                  <w:hideMark/>
                </w:tcPr>
                <w:p w14:paraId="1792C437" w14:textId="77777777" w:rsidR="002E319C" w:rsidRPr="004C7178" w:rsidRDefault="002E319C" w:rsidP="00264C35">
                  <w:pPr>
                    <w:rPr>
                      <w:rFonts w:ascii="Times New Roman" w:eastAsia="Times New Roman" w:hAnsi="Times New Roman"/>
                      <w:sz w:val="16"/>
                      <w:szCs w:val="16"/>
                      <w:lang w:eastAsia="en-GB" w:bidi="ar-SA"/>
                    </w:rPr>
                  </w:pPr>
                </w:p>
              </w:tc>
            </w:tr>
            <w:tr w:rsidR="002E319C" w:rsidRPr="004C7178" w14:paraId="135A63F0" w14:textId="77777777" w:rsidTr="00264C35">
              <w:trPr>
                <w:gridAfter w:val="1"/>
                <w:wAfter w:w="275" w:type="dxa"/>
                <w:trHeight w:val="397"/>
              </w:trPr>
              <w:tc>
                <w:tcPr>
                  <w:tcW w:w="637" w:type="dxa"/>
                  <w:gridSpan w:val="2"/>
                  <w:tcBorders>
                    <w:top w:val="nil"/>
                    <w:left w:val="nil"/>
                    <w:bottom w:val="nil"/>
                    <w:right w:val="nil"/>
                  </w:tcBorders>
                  <w:shd w:val="clear" w:color="auto" w:fill="auto"/>
                  <w:noWrap/>
                  <w:vAlign w:val="bottom"/>
                  <w:hideMark/>
                </w:tcPr>
                <w:p w14:paraId="28D12FC3" w14:textId="77777777" w:rsidR="002E319C" w:rsidRPr="004C7178" w:rsidRDefault="002E319C" w:rsidP="00264C35">
                  <w:pPr>
                    <w:rPr>
                      <w:rFonts w:ascii="Times New Roman" w:eastAsia="Times New Roman" w:hAnsi="Times New Roman"/>
                      <w:sz w:val="16"/>
                      <w:szCs w:val="16"/>
                      <w:lang w:eastAsia="en-GB" w:bidi="ar-SA"/>
                    </w:rPr>
                  </w:pPr>
                </w:p>
              </w:tc>
              <w:tc>
                <w:tcPr>
                  <w:tcW w:w="1814" w:type="dxa"/>
                  <w:tcBorders>
                    <w:top w:val="nil"/>
                    <w:left w:val="nil"/>
                    <w:bottom w:val="nil"/>
                    <w:right w:val="nil"/>
                  </w:tcBorders>
                  <w:shd w:val="clear" w:color="auto" w:fill="auto"/>
                  <w:noWrap/>
                  <w:vAlign w:val="bottom"/>
                  <w:hideMark/>
                </w:tcPr>
                <w:p w14:paraId="7C2207B4" w14:textId="77777777" w:rsidR="002E319C" w:rsidRPr="004C7178" w:rsidRDefault="002E319C" w:rsidP="00264C35">
                  <w:pPr>
                    <w:rPr>
                      <w:rFonts w:ascii="Times New Roman" w:eastAsia="Times New Roman" w:hAnsi="Times New Roman"/>
                      <w:sz w:val="16"/>
                      <w:szCs w:val="16"/>
                      <w:lang w:eastAsia="en-GB" w:bidi="ar-SA"/>
                    </w:rPr>
                  </w:pPr>
                </w:p>
              </w:tc>
              <w:tc>
                <w:tcPr>
                  <w:tcW w:w="1350" w:type="dxa"/>
                  <w:gridSpan w:val="3"/>
                  <w:tcBorders>
                    <w:top w:val="nil"/>
                    <w:left w:val="nil"/>
                    <w:bottom w:val="nil"/>
                    <w:right w:val="nil"/>
                  </w:tcBorders>
                  <w:shd w:val="clear" w:color="auto" w:fill="auto"/>
                  <w:noWrap/>
                  <w:vAlign w:val="bottom"/>
                  <w:hideMark/>
                </w:tcPr>
                <w:p w14:paraId="408E899D" w14:textId="77777777" w:rsidR="002E319C" w:rsidRPr="004C7178" w:rsidRDefault="002E319C" w:rsidP="00264C35">
                  <w:pPr>
                    <w:rPr>
                      <w:rFonts w:ascii="Times New Roman" w:eastAsia="Times New Roman" w:hAnsi="Times New Roman"/>
                      <w:sz w:val="16"/>
                      <w:szCs w:val="16"/>
                      <w:lang w:eastAsia="en-GB" w:bidi="ar-SA"/>
                    </w:rPr>
                  </w:pPr>
                </w:p>
              </w:tc>
              <w:tc>
                <w:tcPr>
                  <w:tcW w:w="1110" w:type="dxa"/>
                  <w:tcBorders>
                    <w:top w:val="nil"/>
                    <w:left w:val="nil"/>
                    <w:bottom w:val="nil"/>
                    <w:right w:val="single" w:sz="4" w:space="0" w:color="auto"/>
                  </w:tcBorders>
                  <w:shd w:val="clear" w:color="auto" w:fill="auto"/>
                  <w:noWrap/>
                  <w:vAlign w:val="bottom"/>
                  <w:hideMark/>
                </w:tcPr>
                <w:p w14:paraId="37422460" w14:textId="77777777" w:rsidR="002E319C" w:rsidRPr="004C7178" w:rsidRDefault="002E319C" w:rsidP="00264C35">
                  <w:pPr>
                    <w:rPr>
                      <w:rFonts w:eastAsia="Times New Roman" w:cs="Calibri"/>
                      <w:color w:val="000000"/>
                      <w:sz w:val="16"/>
                      <w:szCs w:val="16"/>
                      <w:lang w:eastAsia="en-GB" w:bidi="ar-SA"/>
                    </w:rPr>
                  </w:pPr>
                  <w:r w:rsidRPr="004C7178">
                    <w:rPr>
                      <w:rFonts w:eastAsia="Times New Roman" w:cs="Calibri"/>
                      <w:color w:val="000000"/>
                      <w:sz w:val="16"/>
                      <w:szCs w:val="16"/>
                      <w:lang w:eastAsia="en-GB" w:bidi="ar-SA"/>
                    </w:rPr>
                    <w:t> </w:t>
                  </w:r>
                </w:p>
              </w:tc>
              <w:tc>
                <w:tcPr>
                  <w:tcW w:w="5974" w:type="dxa"/>
                  <w:gridSpan w:val="5"/>
                  <w:tcBorders>
                    <w:top w:val="nil"/>
                    <w:left w:val="nil"/>
                    <w:bottom w:val="nil"/>
                    <w:right w:val="nil"/>
                  </w:tcBorders>
                  <w:shd w:val="clear" w:color="auto" w:fill="auto"/>
                  <w:noWrap/>
                  <w:vAlign w:val="center"/>
                  <w:hideMark/>
                </w:tcPr>
                <w:p w14:paraId="7F7A56A1" w14:textId="77777777" w:rsidR="002E319C" w:rsidRPr="004C7178" w:rsidRDefault="002E319C" w:rsidP="00264C35">
                  <w:pPr>
                    <w:rPr>
                      <w:rFonts w:ascii="Times New Roman" w:eastAsia="Times New Roman" w:hAnsi="Times New Roman"/>
                      <w:b/>
                      <w:bCs/>
                      <w:color w:val="000000"/>
                      <w:sz w:val="16"/>
                      <w:szCs w:val="16"/>
                      <w:lang w:eastAsia="en-GB" w:bidi="ar-SA"/>
                    </w:rPr>
                  </w:pPr>
                </w:p>
              </w:tc>
            </w:tr>
          </w:tbl>
          <w:p w14:paraId="0DB8B500" w14:textId="77777777" w:rsidR="002E319C" w:rsidRPr="00D50D22" w:rsidRDefault="002E319C" w:rsidP="00264C35">
            <w:pPr>
              <w:rPr>
                <w:vanish/>
              </w:rPr>
            </w:pPr>
          </w:p>
          <w:p w14:paraId="4574D4C4" w14:textId="77777777" w:rsidR="002E319C" w:rsidRDefault="002E319C" w:rsidP="00264C35"/>
          <w:p w14:paraId="2E133D6B" w14:textId="77777777" w:rsidR="002E319C" w:rsidRDefault="002E319C" w:rsidP="00264C35"/>
          <w:p w14:paraId="33280006" w14:textId="77777777" w:rsidR="002E319C" w:rsidRPr="00BF349C" w:rsidRDefault="002E319C" w:rsidP="00264C35">
            <w:pPr>
              <w:jc w:val="center"/>
              <w:rPr>
                <w:rFonts w:ascii="Times New Roman" w:eastAsia="Times New Roman" w:hAnsi="Times New Roman"/>
                <w:b/>
                <w:bCs/>
                <w:color w:val="000000"/>
                <w:sz w:val="18"/>
                <w:szCs w:val="32"/>
                <w:lang w:eastAsia="en-GB" w:bidi="ar-SA"/>
              </w:rPr>
            </w:pPr>
          </w:p>
        </w:tc>
      </w:tr>
      <w:tr w:rsidR="002E319C" w:rsidRPr="000427D8" w14:paraId="05F39D88" w14:textId="77777777" w:rsidTr="00264C35">
        <w:trPr>
          <w:trHeight w:val="70"/>
        </w:trPr>
        <w:tc>
          <w:tcPr>
            <w:tcW w:w="673" w:type="dxa"/>
            <w:tcBorders>
              <w:top w:val="nil"/>
              <w:left w:val="nil"/>
              <w:bottom w:val="nil"/>
              <w:right w:val="nil"/>
            </w:tcBorders>
            <w:shd w:val="clear" w:color="auto" w:fill="auto"/>
            <w:noWrap/>
            <w:vAlign w:val="center"/>
            <w:hideMark/>
          </w:tcPr>
          <w:p w14:paraId="28CC95D5" w14:textId="77777777" w:rsidR="002E319C" w:rsidRPr="00BF349C" w:rsidRDefault="002E319C" w:rsidP="00264C35">
            <w:pPr>
              <w:jc w:val="center"/>
              <w:rPr>
                <w:rFonts w:ascii="Times New Roman" w:eastAsia="Times New Roman" w:hAnsi="Times New Roman"/>
                <w:b/>
                <w:bCs/>
                <w:color w:val="000000"/>
                <w:sz w:val="18"/>
                <w:szCs w:val="32"/>
                <w:lang w:eastAsia="en-GB" w:bidi="ar-SA"/>
              </w:rPr>
            </w:pPr>
          </w:p>
        </w:tc>
        <w:tc>
          <w:tcPr>
            <w:tcW w:w="2025" w:type="dxa"/>
            <w:tcBorders>
              <w:top w:val="nil"/>
              <w:left w:val="nil"/>
              <w:bottom w:val="nil"/>
              <w:right w:val="nil"/>
            </w:tcBorders>
            <w:shd w:val="clear" w:color="auto" w:fill="auto"/>
            <w:noWrap/>
            <w:vAlign w:val="center"/>
            <w:hideMark/>
          </w:tcPr>
          <w:p w14:paraId="4B9CC686" w14:textId="77777777" w:rsidR="002E319C" w:rsidRPr="00BF349C" w:rsidRDefault="002E319C" w:rsidP="00264C35">
            <w:pPr>
              <w:jc w:val="center"/>
              <w:rPr>
                <w:rFonts w:ascii="Times New Roman" w:eastAsia="Times New Roman" w:hAnsi="Times New Roman"/>
                <w:sz w:val="18"/>
                <w:szCs w:val="20"/>
                <w:lang w:eastAsia="en-GB" w:bidi="ar-SA"/>
              </w:rPr>
            </w:pPr>
          </w:p>
        </w:tc>
        <w:tc>
          <w:tcPr>
            <w:tcW w:w="1491" w:type="dxa"/>
            <w:tcBorders>
              <w:top w:val="nil"/>
              <w:left w:val="nil"/>
              <w:bottom w:val="nil"/>
              <w:right w:val="nil"/>
            </w:tcBorders>
            <w:shd w:val="clear" w:color="auto" w:fill="auto"/>
            <w:noWrap/>
            <w:vAlign w:val="center"/>
            <w:hideMark/>
          </w:tcPr>
          <w:p w14:paraId="5878DAB8" w14:textId="77777777" w:rsidR="002E319C" w:rsidRPr="00BF349C" w:rsidRDefault="002E319C" w:rsidP="00264C35">
            <w:pPr>
              <w:rPr>
                <w:rFonts w:ascii="Times New Roman" w:eastAsia="Times New Roman" w:hAnsi="Times New Roman"/>
                <w:sz w:val="18"/>
                <w:szCs w:val="20"/>
                <w:lang w:eastAsia="en-GB" w:bidi="ar-SA"/>
              </w:rPr>
            </w:pPr>
          </w:p>
        </w:tc>
        <w:tc>
          <w:tcPr>
            <w:tcW w:w="1219" w:type="dxa"/>
            <w:tcBorders>
              <w:top w:val="nil"/>
              <w:left w:val="nil"/>
              <w:bottom w:val="nil"/>
              <w:right w:val="nil"/>
            </w:tcBorders>
            <w:shd w:val="clear" w:color="auto" w:fill="auto"/>
            <w:noWrap/>
            <w:vAlign w:val="center"/>
            <w:hideMark/>
          </w:tcPr>
          <w:p w14:paraId="2F6BAF18" w14:textId="77777777" w:rsidR="002E319C" w:rsidRPr="00BF349C" w:rsidRDefault="002E319C" w:rsidP="00264C35">
            <w:pPr>
              <w:jc w:val="center"/>
              <w:rPr>
                <w:rFonts w:ascii="Times New Roman" w:eastAsia="Times New Roman" w:hAnsi="Times New Roman"/>
                <w:sz w:val="18"/>
                <w:szCs w:val="20"/>
                <w:lang w:eastAsia="en-GB" w:bidi="ar-SA"/>
              </w:rPr>
            </w:pPr>
          </w:p>
        </w:tc>
        <w:tc>
          <w:tcPr>
            <w:tcW w:w="1264" w:type="dxa"/>
            <w:tcBorders>
              <w:top w:val="nil"/>
              <w:left w:val="nil"/>
              <w:bottom w:val="nil"/>
              <w:right w:val="nil"/>
            </w:tcBorders>
            <w:shd w:val="clear" w:color="auto" w:fill="auto"/>
            <w:noWrap/>
            <w:vAlign w:val="center"/>
            <w:hideMark/>
          </w:tcPr>
          <w:p w14:paraId="5128F4EC" w14:textId="77777777" w:rsidR="002E319C" w:rsidRPr="00BF349C" w:rsidRDefault="002E319C" w:rsidP="00264C35">
            <w:pPr>
              <w:jc w:val="center"/>
              <w:rPr>
                <w:rFonts w:ascii="Times New Roman" w:eastAsia="Times New Roman" w:hAnsi="Times New Roman"/>
                <w:sz w:val="18"/>
                <w:szCs w:val="20"/>
                <w:lang w:eastAsia="en-GB" w:bidi="ar-SA"/>
              </w:rPr>
            </w:pPr>
          </w:p>
        </w:tc>
        <w:tc>
          <w:tcPr>
            <w:tcW w:w="1578" w:type="dxa"/>
            <w:tcBorders>
              <w:top w:val="nil"/>
              <w:left w:val="nil"/>
              <w:bottom w:val="nil"/>
              <w:right w:val="nil"/>
            </w:tcBorders>
            <w:shd w:val="clear" w:color="auto" w:fill="auto"/>
            <w:noWrap/>
            <w:vAlign w:val="center"/>
            <w:hideMark/>
          </w:tcPr>
          <w:p w14:paraId="2B48ED55" w14:textId="77777777" w:rsidR="002E319C" w:rsidRPr="00BF349C" w:rsidRDefault="002E319C" w:rsidP="00264C35">
            <w:pPr>
              <w:jc w:val="center"/>
              <w:rPr>
                <w:rFonts w:ascii="Times New Roman" w:eastAsia="Times New Roman" w:hAnsi="Times New Roman"/>
                <w:sz w:val="18"/>
                <w:szCs w:val="20"/>
                <w:lang w:eastAsia="en-GB" w:bidi="ar-SA"/>
              </w:rPr>
            </w:pPr>
          </w:p>
        </w:tc>
        <w:tc>
          <w:tcPr>
            <w:tcW w:w="3246" w:type="dxa"/>
            <w:tcBorders>
              <w:top w:val="nil"/>
              <w:left w:val="nil"/>
              <w:bottom w:val="nil"/>
              <w:right w:val="nil"/>
            </w:tcBorders>
            <w:shd w:val="clear" w:color="auto" w:fill="auto"/>
            <w:noWrap/>
            <w:vAlign w:val="center"/>
            <w:hideMark/>
          </w:tcPr>
          <w:p w14:paraId="27C5A96D" w14:textId="77777777" w:rsidR="002E319C" w:rsidRPr="00BF349C" w:rsidRDefault="002E319C" w:rsidP="00264C35">
            <w:pPr>
              <w:jc w:val="center"/>
              <w:rPr>
                <w:rFonts w:ascii="Times New Roman" w:eastAsia="Times New Roman" w:hAnsi="Times New Roman"/>
                <w:sz w:val="18"/>
                <w:szCs w:val="20"/>
                <w:lang w:eastAsia="en-GB" w:bidi="ar-SA"/>
              </w:rPr>
            </w:pPr>
          </w:p>
        </w:tc>
        <w:tc>
          <w:tcPr>
            <w:tcW w:w="236" w:type="dxa"/>
            <w:tcBorders>
              <w:top w:val="nil"/>
              <w:left w:val="nil"/>
              <w:bottom w:val="nil"/>
              <w:right w:val="nil"/>
            </w:tcBorders>
            <w:shd w:val="clear" w:color="auto" w:fill="auto"/>
            <w:noWrap/>
            <w:vAlign w:val="center"/>
            <w:hideMark/>
          </w:tcPr>
          <w:p w14:paraId="65018261" w14:textId="77777777" w:rsidR="002E319C" w:rsidRPr="00BF349C" w:rsidRDefault="002E319C" w:rsidP="00264C35">
            <w:pPr>
              <w:jc w:val="center"/>
              <w:rPr>
                <w:rFonts w:ascii="Times New Roman" w:eastAsia="Times New Roman" w:hAnsi="Times New Roman"/>
                <w:sz w:val="18"/>
                <w:szCs w:val="20"/>
                <w:lang w:eastAsia="en-GB" w:bidi="ar-SA"/>
              </w:rPr>
            </w:pPr>
          </w:p>
        </w:tc>
      </w:tr>
    </w:tbl>
    <w:p w14:paraId="6DEF1929" w14:textId="7A901BFE" w:rsidR="002E319C" w:rsidRDefault="0065139A" w:rsidP="0065139A">
      <w:pPr>
        <w:pStyle w:val="Heading1"/>
        <w:numPr>
          <w:ilvl w:val="0"/>
          <w:numId w:val="0"/>
        </w:numPr>
        <w:tabs>
          <w:tab w:val="left" w:pos="1170"/>
        </w:tabs>
        <w:spacing w:after="240"/>
        <w:ind w:left="1166" w:hanging="1166"/>
        <w:jc w:val="both"/>
      </w:pPr>
      <w:bookmarkStart w:id="89" w:name="_Toc520474042"/>
      <w:bookmarkStart w:id="90" w:name="_Toc31118114"/>
      <w:r>
        <w:t>Annex E</w:t>
      </w:r>
      <w:r w:rsidR="002C3C8F">
        <w:t xml:space="preserve">: </w:t>
      </w:r>
      <w:r w:rsidR="002E319C">
        <w:t xml:space="preserve">Beneficiary Grant </w:t>
      </w:r>
      <w:r w:rsidR="00532485">
        <w:t>Disbursement</w:t>
      </w:r>
      <w:r w:rsidR="002E319C">
        <w:t xml:space="preserve"> Schedule</w:t>
      </w:r>
      <w:bookmarkEnd w:id="89"/>
      <w:bookmarkEnd w:id="90"/>
    </w:p>
    <w:p w14:paraId="08A520ED" w14:textId="5D571B66" w:rsidR="002E319C" w:rsidRPr="00E04295" w:rsidRDefault="002E319C" w:rsidP="002E319C">
      <w:pPr>
        <w:rPr>
          <w:rFonts w:ascii="Times New Roman" w:hAnsi="Times New Roman"/>
        </w:rPr>
      </w:pPr>
      <w:r w:rsidRPr="00E04295">
        <w:rPr>
          <w:rFonts w:ascii="Times New Roman" w:hAnsi="Times New Roman"/>
        </w:rPr>
        <w:t>Rural/Community Bank..................................................District...............................................</w:t>
      </w:r>
      <w:r w:rsidR="000315CB">
        <w:rPr>
          <w:rFonts w:ascii="Times New Roman" w:hAnsi="Times New Roman"/>
        </w:rPr>
        <w:t>..</w:t>
      </w:r>
    </w:p>
    <w:p w14:paraId="41ECCE48" w14:textId="77777777" w:rsidR="002E319C" w:rsidRPr="00E04295" w:rsidRDefault="002E319C" w:rsidP="002E319C">
      <w:pPr>
        <w:rPr>
          <w:rFonts w:ascii="Times New Roman" w:hAnsi="Times New Roman"/>
        </w:rPr>
      </w:pPr>
    </w:p>
    <w:p w14:paraId="34B2841D" w14:textId="33747667" w:rsidR="002E319C" w:rsidRPr="00E04295" w:rsidRDefault="00532485" w:rsidP="002E319C">
      <w:pPr>
        <w:rPr>
          <w:rFonts w:ascii="Times New Roman" w:hAnsi="Times New Roman"/>
        </w:rPr>
      </w:pPr>
      <w:r>
        <w:rPr>
          <w:rFonts w:ascii="Times New Roman" w:hAnsi="Times New Roman"/>
        </w:rPr>
        <w:t xml:space="preserve">Community </w:t>
      </w:r>
      <w:r w:rsidR="002E319C" w:rsidRPr="00E04295">
        <w:rPr>
          <w:rFonts w:ascii="Times New Roman" w:hAnsi="Times New Roman"/>
        </w:rPr>
        <w:t>........................................................</w:t>
      </w:r>
      <w:r w:rsidR="000315CB">
        <w:rPr>
          <w:rFonts w:ascii="Times New Roman" w:hAnsi="Times New Roman"/>
        </w:rPr>
        <w:t>.........</w:t>
      </w:r>
      <w:r>
        <w:rPr>
          <w:rFonts w:ascii="Times New Roman" w:hAnsi="Times New Roman"/>
        </w:rPr>
        <w:t>...............................</w:t>
      </w:r>
    </w:p>
    <w:p w14:paraId="3F830BDA" w14:textId="77777777" w:rsidR="002E319C" w:rsidRPr="00E04295" w:rsidRDefault="002E319C" w:rsidP="002E319C">
      <w:pPr>
        <w:rPr>
          <w:rFonts w:ascii="Times New Roman" w:hAnsi="Times New Roman"/>
        </w:rPr>
      </w:pPr>
    </w:p>
    <w:tbl>
      <w:tblPr>
        <w:tblW w:w="10260" w:type="dxa"/>
        <w:tblInd w:w="-522" w:type="dxa"/>
        <w:tblLayout w:type="fixed"/>
        <w:tblLook w:val="04A0" w:firstRow="1" w:lastRow="0" w:firstColumn="1" w:lastColumn="0" w:noHBand="0" w:noVBand="1"/>
      </w:tblPr>
      <w:tblGrid>
        <w:gridCol w:w="540"/>
        <w:gridCol w:w="1890"/>
        <w:gridCol w:w="1710"/>
        <w:gridCol w:w="1800"/>
        <w:gridCol w:w="2160"/>
        <w:gridCol w:w="720"/>
        <w:gridCol w:w="720"/>
        <w:gridCol w:w="720"/>
      </w:tblGrid>
      <w:tr w:rsidR="00532485" w:rsidRPr="00E04295" w14:paraId="4CDCD480" w14:textId="22BD2C1F" w:rsidTr="00532485">
        <w:trPr>
          <w:trHeight w:val="161"/>
        </w:trPr>
        <w:tc>
          <w:tcPr>
            <w:tcW w:w="540" w:type="dxa"/>
            <w:vMerge w:val="restart"/>
            <w:tcBorders>
              <w:top w:val="single" w:sz="4" w:space="0" w:color="auto"/>
              <w:left w:val="single" w:sz="4" w:space="0" w:color="auto"/>
              <w:right w:val="single" w:sz="4" w:space="0" w:color="auto"/>
            </w:tcBorders>
            <w:shd w:val="clear" w:color="auto" w:fill="auto"/>
          </w:tcPr>
          <w:p w14:paraId="216A7055" w14:textId="75830E4C" w:rsidR="00532485" w:rsidRPr="000315CB" w:rsidRDefault="00532485" w:rsidP="00264C35">
            <w:pPr>
              <w:jc w:val="center"/>
              <w:rPr>
                <w:rFonts w:ascii="Times New Roman" w:eastAsia="Times New Roman" w:hAnsi="Times New Roman"/>
                <w:b/>
                <w:sz w:val="18"/>
                <w:szCs w:val="20"/>
                <w:lang w:val="en-US"/>
              </w:rPr>
            </w:pPr>
            <w:r w:rsidRPr="000315CB">
              <w:rPr>
                <w:rFonts w:ascii="Times New Roman" w:eastAsia="Times New Roman" w:hAnsi="Times New Roman"/>
                <w:b/>
                <w:sz w:val="18"/>
                <w:szCs w:val="20"/>
                <w:lang w:val="en-US"/>
              </w:rPr>
              <w:t>NO</w:t>
            </w:r>
          </w:p>
        </w:tc>
        <w:tc>
          <w:tcPr>
            <w:tcW w:w="1890" w:type="dxa"/>
            <w:vMerge w:val="restart"/>
            <w:tcBorders>
              <w:top w:val="single" w:sz="4" w:space="0" w:color="auto"/>
              <w:left w:val="nil"/>
              <w:right w:val="single" w:sz="4" w:space="0" w:color="auto"/>
            </w:tcBorders>
            <w:shd w:val="clear" w:color="auto" w:fill="auto"/>
          </w:tcPr>
          <w:p w14:paraId="061ADCA2" w14:textId="08AE1579" w:rsidR="00532485" w:rsidRDefault="00532485" w:rsidP="00797E2D">
            <w:pPr>
              <w:jc w:val="center"/>
              <w:rPr>
                <w:rFonts w:ascii="Times New Roman" w:eastAsia="Times New Roman" w:hAnsi="Times New Roman"/>
                <w:b/>
                <w:bCs/>
                <w:color w:val="000000"/>
                <w:sz w:val="16"/>
                <w:szCs w:val="16"/>
                <w:lang w:eastAsia="en-GB" w:bidi="ar-SA"/>
              </w:rPr>
            </w:pPr>
            <w:r w:rsidRPr="004C7178">
              <w:rPr>
                <w:rFonts w:ascii="Times New Roman" w:eastAsia="Times New Roman" w:hAnsi="Times New Roman"/>
                <w:b/>
                <w:bCs/>
                <w:color w:val="000000"/>
                <w:sz w:val="16"/>
                <w:szCs w:val="16"/>
                <w:lang w:eastAsia="en-GB" w:bidi="ar-SA"/>
              </w:rPr>
              <w:t>BENEFICIARY NAME</w:t>
            </w:r>
          </w:p>
          <w:p w14:paraId="0B6420F5" w14:textId="083E4799" w:rsidR="00532485" w:rsidRPr="000315CB" w:rsidRDefault="00532485" w:rsidP="00797E2D">
            <w:pPr>
              <w:jc w:val="center"/>
              <w:rPr>
                <w:rFonts w:ascii="Times New Roman" w:eastAsia="Times New Roman" w:hAnsi="Times New Roman"/>
                <w:b/>
                <w:sz w:val="18"/>
                <w:szCs w:val="20"/>
                <w:lang w:val="en-US"/>
              </w:rPr>
            </w:pPr>
            <w:r>
              <w:rPr>
                <w:rFonts w:ascii="Times New Roman" w:eastAsia="Times New Roman" w:hAnsi="Times New Roman"/>
                <w:b/>
                <w:bCs/>
                <w:color w:val="000000"/>
                <w:sz w:val="16"/>
                <w:szCs w:val="16"/>
                <w:lang w:eastAsia="en-GB" w:bidi="ar-SA"/>
              </w:rPr>
              <w:t>(SURNAME FIRST)</w:t>
            </w:r>
          </w:p>
        </w:tc>
        <w:tc>
          <w:tcPr>
            <w:tcW w:w="1710" w:type="dxa"/>
            <w:vMerge w:val="restart"/>
            <w:tcBorders>
              <w:top w:val="single" w:sz="4" w:space="0" w:color="auto"/>
              <w:left w:val="nil"/>
              <w:right w:val="single" w:sz="4" w:space="0" w:color="auto"/>
            </w:tcBorders>
            <w:shd w:val="clear" w:color="auto" w:fill="auto"/>
          </w:tcPr>
          <w:p w14:paraId="1B5113B3" w14:textId="56717864" w:rsidR="00532485" w:rsidRPr="000315CB" w:rsidRDefault="00532485" w:rsidP="00264C35">
            <w:pPr>
              <w:jc w:val="center"/>
              <w:rPr>
                <w:rFonts w:ascii="Times New Roman" w:eastAsia="Times New Roman" w:hAnsi="Times New Roman"/>
                <w:b/>
                <w:sz w:val="18"/>
                <w:szCs w:val="20"/>
                <w:lang w:val="en-US"/>
              </w:rPr>
            </w:pPr>
            <w:r w:rsidRPr="000315CB">
              <w:rPr>
                <w:rFonts w:ascii="Times New Roman" w:eastAsia="Times New Roman" w:hAnsi="Times New Roman"/>
                <w:b/>
                <w:sz w:val="18"/>
                <w:szCs w:val="20"/>
                <w:lang w:val="en-US"/>
              </w:rPr>
              <w:t>CLASS ID NUMBER</w:t>
            </w:r>
          </w:p>
        </w:tc>
        <w:tc>
          <w:tcPr>
            <w:tcW w:w="1800" w:type="dxa"/>
            <w:vMerge w:val="restart"/>
            <w:tcBorders>
              <w:top w:val="single" w:sz="4" w:space="0" w:color="auto"/>
              <w:left w:val="nil"/>
              <w:right w:val="single" w:sz="4" w:space="0" w:color="auto"/>
            </w:tcBorders>
            <w:shd w:val="clear" w:color="auto" w:fill="auto"/>
          </w:tcPr>
          <w:p w14:paraId="106D7274" w14:textId="42CE575A" w:rsidR="00532485" w:rsidRPr="000315CB" w:rsidRDefault="00532485" w:rsidP="00264C35">
            <w:pPr>
              <w:jc w:val="center"/>
              <w:rPr>
                <w:rFonts w:ascii="Times New Roman" w:eastAsia="Times New Roman" w:hAnsi="Times New Roman"/>
                <w:b/>
                <w:sz w:val="18"/>
                <w:szCs w:val="20"/>
                <w:lang w:val="en-US"/>
              </w:rPr>
            </w:pPr>
            <w:r w:rsidRPr="000315CB">
              <w:rPr>
                <w:rFonts w:ascii="Times New Roman" w:eastAsia="Times New Roman" w:hAnsi="Times New Roman"/>
                <w:b/>
                <w:sz w:val="18"/>
                <w:szCs w:val="20"/>
                <w:lang w:val="en-US"/>
              </w:rPr>
              <w:t>BUSINESS/ ECON. ACTIVITY</w:t>
            </w:r>
          </w:p>
        </w:tc>
        <w:tc>
          <w:tcPr>
            <w:tcW w:w="2160" w:type="dxa"/>
            <w:vMerge w:val="restart"/>
            <w:tcBorders>
              <w:top w:val="single" w:sz="4" w:space="0" w:color="auto"/>
              <w:left w:val="nil"/>
              <w:right w:val="single" w:sz="4" w:space="0" w:color="auto"/>
            </w:tcBorders>
            <w:shd w:val="clear" w:color="auto" w:fill="auto"/>
          </w:tcPr>
          <w:p w14:paraId="51CC7700" w14:textId="00FB73FA" w:rsidR="00532485" w:rsidRPr="000315CB" w:rsidRDefault="00532485" w:rsidP="00532485">
            <w:pPr>
              <w:jc w:val="center"/>
              <w:rPr>
                <w:rFonts w:ascii="Times New Roman" w:eastAsia="Times New Roman" w:hAnsi="Times New Roman"/>
                <w:b/>
                <w:sz w:val="18"/>
                <w:szCs w:val="20"/>
                <w:lang w:val="en-US"/>
              </w:rPr>
            </w:pPr>
            <w:r>
              <w:rPr>
                <w:rFonts w:ascii="Times New Roman" w:eastAsia="Times New Roman" w:hAnsi="Times New Roman"/>
                <w:b/>
                <w:sz w:val="18"/>
                <w:szCs w:val="20"/>
                <w:lang w:val="en-US"/>
              </w:rPr>
              <w:t>RECOMMENDED</w:t>
            </w:r>
            <w:r w:rsidRPr="000315CB">
              <w:rPr>
                <w:rFonts w:ascii="Times New Roman" w:eastAsia="Times New Roman" w:hAnsi="Times New Roman"/>
                <w:b/>
                <w:sz w:val="18"/>
                <w:szCs w:val="20"/>
                <w:lang w:val="en-US"/>
              </w:rPr>
              <w:t xml:space="preserve"> GRANT </w:t>
            </w:r>
            <w:r>
              <w:rPr>
                <w:rFonts w:ascii="Times New Roman" w:eastAsia="Times New Roman" w:hAnsi="Times New Roman"/>
                <w:b/>
                <w:sz w:val="18"/>
                <w:szCs w:val="20"/>
                <w:lang w:val="en-US"/>
              </w:rPr>
              <w:t>AMOUNT</w:t>
            </w:r>
          </w:p>
        </w:tc>
        <w:tc>
          <w:tcPr>
            <w:tcW w:w="2160" w:type="dxa"/>
            <w:gridSpan w:val="3"/>
            <w:tcBorders>
              <w:top w:val="single" w:sz="4" w:space="0" w:color="auto"/>
              <w:left w:val="nil"/>
              <w:bottom w:val="single" w:sz="4" w:space="0" w:color="auto"/>
              <w:right w:val="single" w:sz="4" w:space="0" w:color="auto"/>
            </w:tcBorders>
            <w:shd w:val="clear" w:color="auto" w:fill="auto"/>
          </w:tcPr>
          <w:p w14:paraId="4E527269" w14:textId="1C357DEA" w:rsidR="00532485" w:rsidRPr="000315CB" w:rsidRDefault="00532485" w:rsidP="00264C35">
            <w:pPr>
              <w:jc w:val="center"/>
              <w:rPr>
                <w:rFonts w:ascii="Times New Roman" w:eastAsia="Times New Roman" w:hAnsi="Times New Roman"/>
                <w:b/>
                <w:sz w:val="18"/>
                <w:szCs w:val="20"/>
                <w:lang w:val="en-US"/>
              </w:rPr>
            </w:pPr>
            <w:r>
              <w:rPr>
                <w:rFonts w:ascii="Times New Roman" w:eastAsia="Times New Roman" w:hAnsi="Times New Roman"/>
                <w:b/>
                <w:sz w:val="18"/>
                <w:szCs w:val="20"/>
                <w:lang w:val="en-US"/>
              </w:rPr>
              <w:t>RECOMMENDED TRANCHES</w:t>
            </w:r>
          </w:p>
        </w:tc>
      </w:tr>
      <w:tr w:rsidR="00532485" w:rsidRPr="00E04295" w14:paraId="383E138B" w14:textId="77777777" w:rsidTr="00532485">
        <w:trPr>
          <w:trHeight w:val="60"/>
        </w:trPr>
        <w:tc>
          <w:tcPr>
            <w:tcW w:w="540" w:type="dxa"/>
            <w:vMerge/>
            <w:tcBorders>
              <w:left w:val="single" w:sz="4" w:space="0" w:color="auto"/>
              <w:bottom w:val="single" w:sz="4" w:space="0" w:color="auto"/>
              <w:right w:val="single" w:sz="4" w:space="0" w:color="auto"/>
            </w:tcBorders>
            <w:shd w:val="clear" w:color="auto" w:fill="auto"/>
          </w:tcPr>
          <w:p w14:paraId="469DB70A" w14:textId="77777777" w:rsidR="00532485" w:rsidRPr="000315CB" w:rsidRDefault="00532485" w:rsidP="00264C35">
            <w:pPr>
              <w:jc w:val="center"/>
              <w:rPr>
                <w:rFonts w:ascii="Times New Roman" w:eastAsia="Times New Roman" w:hAnsi="Times New Roman"/>
                <w:b/>
                <w:sz w:val="18"/>
                <w:szCs w:val="20"/>
                <w:lang w:val="en-US"/>
              </w:rPr>
            </w:pPr>
          </w:p>
        </w:tc>
        <w:tc>
          <w:tcPr>
            <w:tcW w:w="1890" w:type="dxa"/>
            <w:vMerge/>
            <w:tcBorders>
              <w:left w:val="nil"/>
              <w:bottom w:val="single" w:sz="4" w:space="0" w:color="auto"/>
              <w:right w:val="single" w:sz="4" w:space="0" w:color="auto"/>
            </w:tcBorders>
            <w:shd w:val="clear" w:color="auto" w:fill="auto"/>
          </w:tcPr>
          <w:p w14:paraId="2B83C317" w14:textId="77777777" w:rsidR="00532485" w:rsidRPr="004C7178" w:rsidRDefault="00532485" w:rsidP="00797E2D">
            <w:pPr>
              <w:jc w:val="center"/>
              <w:rPr>
                <w:rFonts w:ascii="Times New Roman" w:eastAsia="Times New Roman" w:hAnsi="Times New Roman"/>
                <w:b/>
                <w:bCs/>
                <w:color w:val="000000"/>
                <w:sz w:val="16"/>
                <w:szCs w:val="16"/>
                <w:lang w:eastAsia="en-GB" w:bidi="ar-SA"/>
              </w:rPr>
            </w:pPr>
          </w:p>
        </w:tc>
        <w:tc>
          <w:tcPr>
            <w:tcW w:w="1710" w:type="dxa"/>
            <w:vMerge/>
            <w:tcBorders>
              <w:left w:val="nil"/>
              <w:bottom w:val="single" w:sz="4" w:space="0" w:color="auto"/>
              <w:right w:val="single" w:sz="4" w:space="0" w:color="auto"/>
            </w:tcBorders>
            <w:shd w:val="clear" w:color="auto" w:fill="auto"/>
          </w:tcPr>
          <w:p w14:paraId="78E015A1" w14:textId="77777777" w:rsidR="00532485" w:rsidRPr="000315CB" w:rsidRDefault="00532485" w:rsidP="00264C35">
            <w:pPr>
              <w:jc w:val="center"/>
              <w:rPr>
                <w:rFonts w:ascii="Times New Roman" w:eastAsia="Times New Roman" w:hAnsi="Times New Roman"/>
                <w:b/>
                <w:sz w:val="18"/>
                <w:szCs w:val="20"/>
                <w:lang w:val="en-US"/>
              </w:rPr>
            </w:pPr>
          </w:p>
        </w:tc>
        <w:tc>
          <w:tcPr>
            <w:tcW w:w="1800" w:type="dxa"/>
            <w:vMerge/>
            <w:tcBorders>
              <w:left w:val="nil"/>
              <w:bottom w:val="single" w:sz="4" w:space="0" w:color="auto"/>
              <w:right w:val="single" w:sz="4" w:space="0" w:color="auto"/>
            </w:tcBorders>
            <w:shd w:val="clear" w:color="auto" w:fill="auto"/>
          </w:tcPr>
          <w:p w14:paraId="47AABE3E" w14:textId="77777777" w:rsidR="00532485" w:rsidRPr="000315CB" w:rsidRDefault="00532485" w:rsidP="00264C35">
            <w:pPr>
              <w:jc w:val="center"/>
              <w:rPr>
                <w:rFonts w:ascii="Times New Roman" w:eastAsia="Times New Roman" w:hAnsi="Times New Roman"/>
                <w:b/>
                <w:sz w:val="18"/>
                <w:szCs w:val="20"/>
                <w:lang w:val="en-US"/>
              </w:rPr>
            </w:pPr>
          </w:p>
        </w:tc>
        <w:tc>
          <w:tcPr>
            <w:tcW w:w="2160" w:type="dxa"/>
            <w:vMerge/>
            <w:tcBorders>
              <w:left w:val="nil"/>
              <w:bottom w:val="single" w:sz="4" w:space="0" w:color="auto"/>
              <w:right w:val="single" w:sz="4" w:space="0" w:color="auto"/>
            </w:tcBorders>
            <w:shd w:val="clear" w:color="auto" w:fill="auto"/>
          </w:tcPr>
          <w:p w14:paraId="7C513AFE" w14:textId="77777777" w:rsidR="00532485" w:rsidRPr="000315CB" w:rsidRDefault="00532485" w:rsidP="00264C35">
            <w:pPr>
              <w:jc w:val="center"/>
              <w:rPr>
                <w:rFonts w:ascii="Times New Roman" w:eastAsia="Times New Roman" w:hAnsi="Times New Roman"/>
                <w:b/>
                <w:sz w:val="18"/>
                <w:szCs w:val="20"/>
                <w:lang w:val="en-US"/>
              </w:rPr>
            </w:pPr>
          </w:p>
        </w:tc>
        <w:tc>
          <w:tcPr>
            <w:tcW w:w="720" w:type="dxa"/>
            <w:tcBorders>
              <w:top w:val="single" w:sz="4" w:space="0" w:color="auto"/>
              <w:left w:val="nil"/>
              <w:bottom w:val="single" w:sz="4" w:space="0" w:color="auto"/>
              <w:right w:val="single" w:sz="4" w:space="0" w:color="auto"/>
            </w:tcBorders>
            <w:shd w:val="clear" w:color="auto" w:fill="auto"/>
          </w:tcPr>
          <w:p w14:paraId="535126BF" w14:textId="206ACF33" w:rsidR="00532485" w:rsidRPr="000315CB" w:rsidRDefault="00532485" w:rsidP="00264C35">
            <w:pPr>
              <w:jc w:val="center"/>
              <w:rPr>
                <w:rFonts w:ascii="Times New Roman" w:eastAsia="Times New Roman" w:hAnsi="Times New Roman"/>
                <w:b/>
                <w:sz w:val="18"/>
                <w:szCs w:val="20"/>
                <w:lang w:val="en-US"/>
              </w:rPr>
            </w:pPr>
            <w:r>
              <w:rPr>
                <w:rFonts w:ascii="Times New Roman" w:eastAsia="Times New Roman" w:hAnsi="Times New Roman"/>
                <w:b/>
                <w:sz w:val="18"/>
                <w:szCs w:val="20"/>
                <w:lang w:val="en-US"/>
              </w:rPr>
              <w:t>1ST</w:t>
            </w:r>
          </w:p>
        </w:tc>
        <w:tc>
          <w:tcPr>
            <w:tcW w:w="720" w:type="dxa"/>
            <w:tcBorders>
              <w:top w:val="single" w:sz="4" w:space="0" w:color="auto"/>
              <w:left w:val="nil"/>
              <w:bottom w:val="single" w:sz="4" w:space="0" w:color="auto"/>
              <w:right w:val="single" w:sz="4" w:space="0" w:color="auto"/>
            </w:tcBorders>
          </w:tcPr>
          <w:p w14:paraId="6B484C9E" w14:textId="370AED35" w:rsidR="00532485" w:rsidRPr="000315CB" w:rsidRDefault="00532485" w:rsidP="00264C35">
            <w:pPr>
              <w:jc w:val="center"/>
              <w:rPr>
                <w:rFonts w:ascii="Times New Roman" w:eastAsia="Times New Roman" w:hAnsi="Times New Roman"/>
                <w:b/>
                <w:sz w:val="18"/>
                <w:szCs w:val="20"/>
                <w:lang w:val="en-US"/>
              </w:rPr>
            </w:pPr>
            <w:r>
              <w:rPr>
                <w:rFonts w:ascii="Times New Roman" w:eastAsia="Times New Roman" w:hAnsi="Times New Roman"/>
                <w:b/>
                <w:sz w:val="18"/>
                <w:szCs w:val="20"/>
                <w:lang w:val="en-US"/>
              </w:rPr>
              <w:t>2ND</w:t>
            </w:r>
          </w:p>
        </w:tc>
        <w:tc>
          <w:tcPr>
            <w:tcW w:w="720" w:type="dxa"/>
            <w:tcBorders>
              <w:top w:val="single" w:sz="4" w:space="0" w:color="auto"/>
              <w:left w:val="nil"/>
              <w:bottom w:val="single" w:sz="4" w:space="0" w:color="auto"/>
              <w:right w:val="single" w:sz="4" w:space="0" w:color="auto"/>
            </w:tcBorders>
          </w:tcPr>
          <w:p w14:paraId="4FB0446E" w14:textId="224A8A08" w:rsidR="00532485" w:rsidRPr="000315CB" w:rsidRDefault="00532485" w:rsidP="00264C35">
            <w:pPr>
              <w:jc w:val="center"/>
              <w:rPr>
                <w:rFonts w:ascii="Times New Roman" w:eastAsia="Times New Roman" w:hAnsi="Times New Roman"/>
                <w:b/>
                <w:sz w:val="18"/>
                <w:szCs w:val="20"/>
                <w:lang w:val="en-US"/>
              </w:rPr>
            </w:pPr>
            <w:r>
              <w:rPr>
                <w:rFonts w:ascii="Times New Roman" w:eastAsia="Times New Roman" w:hAnsi="Times New Roman"/>
                <w:b/>
                <w:sz w:val="18"/>
                <w:szCs w:val="20"/>
                <w:lang w:val="en-US"/>
              </w:rPr>
              <w:t>3RD</w:t>
            </w:r>
          </w:p>
        </w:tc>
      </w:tr>
      <w:tr w:rsidR="00532485" w:rsidRPr="00E04295" w14:paraId="4F4B9A27" w14:textId="4BFBF51E" w:rsidTr="00532485">
        <w:trPr>
          <w:trHeight w:val="422"/>
        </w:trPr>
        <w:tc>
          <w:tcPr>
            <w:tcW w:w="540" w:type="dxa"/>
            <w:tcBorders>
              <w:top w:val="nil"/>
              <w:left w:val="single" w:sz="4" w:space="0" w:color="auto"/>
              <w:bottom w:val="single" w:sz="4" w:space="0" w:color="auto"/>
              <w:right w:val="single" w:sz="4" w:space="0" w:color="auto"/>
            </w:tcBorders>
            <w:shd w:val="clear" w:color="auto" w:fill="auto"/>
            <w:vAlign w:val="center"/>
          </w:tcPr>
          <w:p w14:paraId="4ED1225E" w14:textId="77777777" w:rsidR="00532485" w:rsidRPr="00E04295" w:rsidRDefault="00532485" w:rsidP="00264C35">
            <w:pPr>
              <w:jc w:val="center"/>
              <w:rPr>
                <w:rFonts w:ascii="Times New Roman" w:eastAsia="Times New Roman" w:hAnsi="Times New Roman"/>
                <w:b/>
                <w:sz w:val="18"/>
                <w:szCs w:val="20"/>
                <w:lang w:val="en-US"/>
              </w:rPr>
            </w:pPr>
          </w:p>
        </w:tc>
        <w:tc>
          <w:tcPr>
            <w:tcW w:w="1890" w:type="dxa"/>
            <w:tcBorders>
              <w:top w:val="nil"/>
              <w:left w:val="nil"/>
              <w:bottom w:val="single" w:sz="4" w:space="0" w:color="auto"/>
              <w:right w:val="single" w:sz="4" w:space="0" w:color="auto"/>
            </w:tcBorders>
            <w:shd w:val="clear" w:color="auto" w:fill="auto"/>
            <w:vAlign w:val="center"/>
          </w:tcPr>
          <w:p w14:paraId="48205141" w14:textId="77777777" w:rsidR="00532485" w:rsidRPr="00E04295" w:rsidRDefault="00532485" w:rsidP="00264C35">
            <w:pPr>
              <w:rPr>
                <w:rFonts w:ascii="Times New Roman" w:eastAsia="Times New Roman" w:hAnsi="Times New Roman"/>
                <w:b/>
                <w:sz w:val="18"/>
                <w:szCs w:val="20"/>
                <w:lang w:val="en-US"/>
              </w:rPr>
            </w:pPr>
          </w:p>
        </w:tc>
        <w:tc>
          <w:tcPr>
            <w:tcW w:w="1710" w:type="dxa"/>
            <w:tcBorders>
              <w:top w:val="nil"/>
              <w:left w:val="nil"/>
              <w:bottom w:val="single" w:sz="4" w:space="0" w:color="auto"/>
              <w:right w:val="single" w:sz="4" w:space="0" w:color="auto"/>
            </w:tcBorders>
            <w:shd w:val="clear" w:color="auto" w:fill="auto"/>
            <w:vAlign w:val="center"/>
          </w:tcPr>
          <w:p w14:paraId="1ADA140A" w14:textId="77777777" w:rsidR="00532485" w:rsidRPr="00E04295" w:rsidRDefault="00532485" w:rsidP="00264C35">
            <w:pPr>
              <w:rPr>
                <w:rFonts w:ascii="Times New Roman" w:eastAsia="Times New Roman" w:hAnsi="Times New Roman"/>
                <w:b/>
                <w:sz w:val="18"/>
                <w:szCs w:val="20"/>
                <w:lang w:val="en-US"/>
              </w:rPr>
            </w:pPr>
          </w:p>
        </w:tc>
        <w:tc>
          <w:tcPr>
            <w:tcW w:w="1800" w:type="dxa"/>
            <w:tcBorders>
              <w:top w:val="nil"/>
              <w:left w:val="nil"/>
              <w:bottom w:val="single" w:sz="4" w:space="0" w:color="auto"/>
              <w:right w:val="single" w:sz="4" w:space="0" w:color="auto"/>
            </w:tcBorders>
            <w:shd w:val="clear" w:color="auto" w:fill="auto"/>
            <w:vAlign w:val="center"/>
          </w:tcPr>
          <w:p w14:paraId="3B3F8CEA" w14:textId="77777777" w:rsidR="00532485" w:rsidRPr="00E04295" w:rsidRDefault="00532485" w:rsidP="00264C35">
            <w:pPr>
              <w:rPr>
                <w:rFonts w:ascii="Times New Roman" w:eastAsia="Times New Roman" w:hAnsi="Times New Roman"/>
                <w:b/>
                <w:sz w:val="18"/>
                <w:szCs w:val="20"/>
                <w:lang w:val="en-US"/>
              </w:rPr>
            </w:pPr>
            <w:r w:rsidRPr="00E04295">
              <w:rPr>
                <w:rFonts w:ascii="Times New Roman" w:eastAsia="Times New Roman" w:hAnsi="Times New Roman"/>
                <w:b/>
                <w:sz w:val="18"/>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100DB937" w14:textId="77777777" w:rsidR="00532485" w:rsidRPr="00E04295" w:rsidRDefault="00532485" w:rsidP="00264C35">
            <w:pPr>
              <w:rPr>
                <w:rFonts w:ascii="Times New Roman" w:eastAsia="Times New Roman" w:hAnsi="Times New Roman"/>
                <w:b/>
                <w:sz w:val="18"/>
                <w:szCs w:val="20"/>
                <w:lang w:val="en-US"/>
              </w:rPr>
            </w:pPr>
            <w:r w:rsidRPr="00E04295">
              <w:rPr>
                <w:rFonts w:ascii="Times New Roman" w:eastAsia="Times New Roman" w:hAnsi="Times New Roman"/>
                <w:b/>
                <w:sz w:val="18"/>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79871C0A" w14:textId="77777777" w:rsidR="00532485" w:rsidRPr="00E04295" w:rsidRDefault="00532485" w:rsidP="00264C35">
            <w:pPr>
              <w:rPr>
                <w:rFonts w:ascii="Times New Roman" w:eastAsia="Times New Roman" w:hAnsi="Times New Roman"/>
                <w:b/>
                <w:sz w:val="18"/>
                <w:szCs w:val="20"/>
                <w:lang w:val="en-US"/>
              </w:rPr>
            </w:pPr>
            <w:r w:rsidRPr="00E04295">
              <w:rPr>
                <w:rFonts w:ascii="Times New Roman" w:eastAsia="Times New Roman" w:hAnsi="Times New Roman"/>
                <w:b/>
                <w:sz w:val="18"/>
                <w:szCs w:val="20"/>
                <w:lang w:val="en-US"/>
              </w:rPr>
              <w:t> </w:t>
            </w:r>
          </w:p>
        </w:tc>
        <w:tc>
          <w:tcPr>
            <w:tcW w:w="720" w:type="dxa"/>
            <w:tcBorders>
              <w:top w:val="nil"/>
              <w:left w:val="nil"/>
              <w:bottom w:val="single" w:sz="4" w:space="0" w:color="auto"/>
              <w:right w:val="single" w:sz="4" w:space="0" w:color="auto"/>
            </w:tcBorders>
          </w:tcPr>
          <w:p w14:paraId="608462BF" w14:textId="77777777" w:rsidR="00532485" w:rsidRPr="00E04295" w:rsidRDefault="00532485" w:rsidP="00264C35">
            <w:pPr>
              <w:rPr>
                <w:rFonts w:ascii="Times New Roman" w:eastAsia="Times New Roman" w:hAnsi="Times New Roman"/>
                <w:b/>
                <w:sz w:val="18"/>
                <w:szCs w:val="20"/>
                <w:lang w:val="en-US"/>
              </w:rPr>
            </w:pPr>
          </w:p>
        </w:tc>
        <w:tc>
          <w:tcPr>
            <w:tcW w:w="720" w:type="dxa"/>
            <w:tcBorders>
              <w:top w:val="nil"/>
              <w:left w:val="nil"/>
              <w:bottom w:val="single" w:sz="4" w:space="0" w:color="auto"/>
              <w:right w:val="single" w:sz="4" w:space="0" w:color="auto"/>
            </w:tcBorders>
          </w:tcPr>
          <w:p w14:paraId="1BF76AF9" w14:textId="77777777" w:rsidR="00532485" w:rsidRPr="00E04295" w:rsidRDefault="00532485" w:rsidP="00264C35">
            <w:pPr>
              <w:rPr>
                <w:rFonts w:ascii="Times New Roman" w:eastAsia="Times New Roman" w:hAnsi="Times New Roman"/>
                <w:b/>
                <w:sz w:val="18"/>
                <w:szCs w:val="20"/>
                <w:lang w:val="en-US"/>
              </w:rPr>
            </w:pPr>
          </w:p>
        </w:tc>
      </w:tr>
      <w:tr w:rsidR="00532485" w:rsidRPr="00E04295" w14:paraId="2ECDA644" w14:textId="7DCF9B95" w:rsidTr="00532485">
        <w:trPr>
          <w:trHeight w:val="480"/>
        </w:trPr>
        <w:tc>
          <w:tcPr>
            <w:tcW w:w="540" w:type="dxa"/>
            <w:tcBorders>
              <w:top w:val="nil"/>
              <w:left w:val="single" w:sz="4" w:space="0" w:color="auto"/>
              <w:bottom w:val="single" w:sz="4" w:space="0" w:color="auto"/>
              <w:right w:val="single" w:sz="4" w:space="0" w:color="auto"/>
            </w:tcBorders>
            <w:shd w:val="clear" w:color="auto" w:fill="auto"/>
            <w:vAlign w:val="center"/>
          </w:tcPr>
          <w:p w14:paraId="2265A103" w14:textId="77777777" w:rsidR="00532485" w:rsidRPr="00E04295" w:rsidRDefault="00532485" w:rsidP="00264C35">
            <w:pPr>
              <w:jc w:val="center"/>
              <w:rPr>
                <w:rFonts w:ascii="Times New Roman" w:eastAsia="Times New Roman" w:hAnsi="Times New Roman"/>
                <w:sz w:val="20"/>
                <w:szCs w:val="20"/>
                <w:lang w:val="en-US"/>
              </w:rPr>
            </w:pPr>
          </w:p>
        </w:tc>
        <w:tc>
          <w:tcPr>
            <w:tcW w:w="1890" w:type="dxa"/>
            <w:tcBorders>
              <w:top w:val="nil"/>
              <w:left w:val="nil"/>
              <w:bottom w:val="single" w:sz="4" w:space="0" w:color="auto"/>
              <w:right w:val="single" w:sz="4" w:space="0" w:color="auto"/>
            </w:tcBorders>
            <w:shd w:val="clear" w:color="auto" w:fill="auto"/>
            <w:vAlign w:val="center"/>
          </w:tcPr>
          <w:p w14:paraId="2FDEB793" w14:textId="77777777" w:rsidR="00532485" w:rsidRPr="00E04295" w:rsidRDefault="00532485" w:rsidP="00264C35">
            <w:pPr>
              <w:keepNext/>
              <w:tabs>
                <w:tab w:val="left" w:pos="270"/>
              </w:tabs>
              <w:spacing w:line="276" w:lineRule="auto"/>
              <w:ind w:left="360"/>
              <w:outlineLvl w:val="0"/>
              <w:rPr>
                <w:rFonts w:ascii="Times New Roman" w:eastAsia="Times New Roman" w:hAnsi="Times New Roman"/>
                <w:sz w:val="20"/>
                <w:szCs w:val="20"/>
                <w:lang w:val="en-US"/>
              </w:rPr>
            </w:pPr>
          </w:p>
        </w:tc>
        <w:tc>
          <w:tcPr>
            <w:tcW w:w="1710" w:type="dxa"/>
            <w:tcBorders>
              <w:top w:val="nil"/>
              <w:left w:val="nil"/>
              <w:bottom w:val="single" w:sz="4" w:space="0" w:color="auto"/>
              <w:right w:val="single" w:sz="4" w:space="0" w:color="auto"/>
            </w:tcBorders>
            <w:shd w:val="clear" w:color="auto" w:fill="auto"/>
            <w:vAlign w:val="center"/>
          </w:tcPr>
          <w:p w14:paraId="0E3540D2" w14:textId="77777777" w:rsidR="00532485" w:rsidRPr="00E04295" w:rsidRDefault="00532485" w:rsidP="00264C35">
            <w:pPr>
              <w:keepNext/>
              <w:tabs>
                <w:tab w:val="left" w:pos="270"/>
              </w:tabs>
              <w:spacing w:line="276" w:lineRule="auto"/>
              <w:ind w:left="360"/>
              <w:outlineLvl w:val="0"/>
              <w:rPr>
                <w:rFonts w:ascii="Times New Roman" w:eastAsia="Times New Roman" w:hAnsi="Times New Roman"/>
                <w:sz w:val="20"/>
                <w:szCs w:val="20"/>
                <w:lang w:val="en-US"/>
              </w:rPr>
            </w:pPr>
          </w:p>
        </w:tc>
        <w:tc>
          <w:tcPr>
            <w:tcW w:w="1800" w:type="dxa"/>
            <w:tcBorders>
              <w:top w:val="nil"/>
              <w:left w:val="nil"/>
              <w:bottom w:val="single" w:sz="4" w:space="0" w:color="auto"/>
              <w:right w:val="single" w:sz="4" w:space="0" w:color="auto"/>
            </w:tcBorders>
            <w:shd w:val="clear" w:color="auto" w:fill="auto"/>
            <w:vAlign w:val="center"/>
          </w:tcPr>
          <w:p w14:paraId="2C047788"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426A5B92"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shd w:val="clear" w:color="auto" w:fill="auto"/>
            <w:vAlign w:val="center"/>
          </w:tcPr>
          <w:p w14:paraId="0547CE9A"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4375C918"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2090AE20"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3F9C2044" w14:textId="6974B300" w:rsidTr="00532485">
        <w:trPr>
          <w:trHeight w:val="395"/>
        </w:trPr>
        <w:tc>
          <w:tcPr>
            <w:tcW w:w="540" w:type="dxa"/>
            <w:tcBorders>
              <w:top w:val="nil"/>
              <w:left w:val="single" w:sz="4" w:space="0" w:color="auto"/>
              <w:bottom w:val="single" w:sz="4" w:space="0" w:color="auto"/>
              <w:right w:val="single" w:sz="4" w:space="0" w:color="auto"/>
            </w:tcBorders>
            <w:shd w:val="clear" w:color="auto" w:fill="auto"/>
            <w:vAlign w:val="center"/>
          </w:tcPr>
          <w:p w14:paraId="22703AA6" w14:textId="77777777" w:rsidR="00532485" w:rsidRPr="00E04295" w:rsidRDefault="00532485" w:rsidP="00264C35">
            <w:pPr>
              <w:jc w:val="center"/>
              <w:rPr>
                <w:rFonts w:ascii="Times New Roman" w:eastAsia="Times New Roman" w:hAnsi="Times New Roman"/>
                <w:sz w:val="20"/>
                <w:szCs w:val="20"/>
                <w:lang w:val="en-US"/>
              </w:rPr>
            </w:pPr>
          </w:p>
        </w:tc>
        <w:tc>
          <w:tcPr>
            <w:tcW w:w="1890" w:type="dxa"/>
            <w:tcBorders>
              <w:top w:val="nil"/>
              <w:left w:val="nil"/>
              <w:bottom w:val="single" w:sz="4" w:space="0" w:color="auto"/>
              <w:right w:val="single" w:sz="4" w:space="0" w:color="auto"/>
            </w:tcBorders>
            <w:shd w:val="clear" w:color="auto" w:fill="auto"/>
            <w:vAlign w:val="center"/>
          </w:tcPr>
          <w:p w14:paraId="4686B1C5" w14:textId="77777777" w:rsidR="00532485" w:rsidRPr="00E04295" w:rsidRDefault="00532485" w:rsidP="00264C35">
            <w:pPr>
              <w:keepNext/>
              <w:tabs>
                <w:tab w:val="left" w:pos="270"/>
              </w:tabs>
              <w:spacing w:line="276" w:lineRule="auto"/>
              <w:ind w:left="360"/>
              <w:outlineLvl w:val="0"/>
              <w:rPr>
                <w:rFonts w:ascii="Times New Roman" w:eastAsia="Times New Roman" w:hAnsi="Times New Roman"/>
                <w:sz w:val="20"/>
                <w:szCs w:val="20"/>
                <w:lang w:val="en-US"/>
              </w:rPr>
            </w:pPr>
          </w:p>
        </w:tc>
        <w:tc>
          <w:tcPr>
            <w:tcW w:w="1710" w:type="dxa"/>
            <w:tcBorders>
              <w:top w:val="nil"/>
              <w:left w:val="nil"/>
              <w:bottom w:val="single" w:sz="4" w:space="0" w:color="auto"/>
              <w:right w:val="single" w:sz="4" w:space="0" w:color="auto"/>
            </w:tcBorders>
            <w:shd w:val="clear" w:color="auto" w:fill="auto"/>
            <w:vAlign w:val="center"/>
          </w:tcPr>
          <w:p w14:paraId="385EA6A3" w14:textId="77777777" w:rsidR="00532485" w:rsidRPr="00E04295" w:rsidRDefault="00532485" w:rsidP="00264C35">
            <w:pPr>
              <w:keepNext/>
              <w:tabs>
                <w:tab w:val="left" w:pos="270"/>
              </w:tabs>
              <w:spacing w:line="276" w:lineRule="auto"/>
              <w:ind w:left="360"/>
              <w:outlineLvl w:val="0"/>
              <w:rPr>
                <w:rFonts w:ascii="Times New Roman" w:eastAsia="Times New Roman" w:hAnsi="Times New Roman"/>
                <w:sz w:val="20"/>
                <w:szCs w:val="20"/>
                <w:lang w:val="en-US"/>
              </w:rPr>
            </w:pPr>
          </w:p>
        </w:tc>
        <w:tc>
          <w:tcPr>
            <w:tcW w:w="1800" w:type="dxa"/>
            <w:tcBorders>
              <w:top w:val="nil"/>
              <w:left w:val="nil"/>
              <w:bottom w:val="single" w:sz="4" w:space="0" w:color="auto"/>
              <w:right w:val="single" w:sz="4" w:space="0" w:color="auto"/>
            </w:tcBorders>
            <w:shd w:val="clear" w:color="auto" w:fill="auto"/>
            <w:vAlign w:val="center"/>
          </w:tcPr>
          <w:p w14:paraId="222B8D6A"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7BDCD8F2"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shd w:val="clear" w:color="auto" w:fill="auto"/>
            <w:vAlign w:val="center"/>
          </w:tcPr>
          <w:p w14:paraId="627BBA04"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477F7CBF"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3D03FBBD"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5C3337A3" w14:textId="5CDD5B59"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638EB15C" w14:textId="77777777" w:rsidR="00532485" w:rsidRPr="00E04295" w:rsidRDefault="00532485" w:rsidP="00264C35">
            <w:pPr>
              <w:jc w:val="center"/>
              <w:rPr>
                <w:rFonts w:ascii="Times New Roman" w:eastAsia="Times New Roman" w:hAnsi="Times New Roman"/>
                <w:sz w:val="20"/>
                <w:szCs w:val="20"/>
                <w:lang w:val="en-US"/>
              </w:rPr>
            </w:pPr>
          </w:p>
        </w:tc>
        <w:tc>
          <w:tcPr>
            <w:tcW w:w="1890" w:type="dxa"/>
            <w:tcBorders>
              <w:top w:val="nil"/>
              <w:left w:val="nil"/>
              <w:bottom w:val="single" w:sz="4" w:space="0" w:color="auto"/>
              <w:right w:val="single" w:sz="4" w:space="0" w:color="auto"/>
            </w:tcBorders>
            <w:shd w:val="clear" w:color="auto" w:fill="auto"/>
            <w:vAlign w:val="center"/>
          </w:tcPr>
          <w:p w14:paraId="7436FC65" w14:textId="77777777" w:rsidR="00532485" w:rsidRPr="00E04295" w:rsidRDefault="00532485" w:rsidP="00264C35">
            <w:pPr>
              <w:keepNext/>
              <w:tabs>
                <w:tab w:val="left" w:pos="270"/>
              </w:tabs>
              <w:spacing w:line="276" w:lineRule="auto"/>
              <w:ind w:left="360"/>
              <w:outlineLvl w:val="0"/>
              <w:rPr>
                <w:rFonts w:ascii="Times New Roman" w:eastAsia="Times New Roman" w:hAnsi="Times New Roman"/>
                <w:sz w:val="20"/>
                <w:szCs w:val="20"/>
                <w:lang w:val="en-US"/>
              </w:rPr>
            </w:pPr>
          </w:p>
        </w:tc>
        <w:tc>
          <w:tcPr>
            <w:tcW w:w="1710" w:type="dxa"/>
            <w:tcBorders>
              <w:top w:val="nil"/>
              <w:left w:val="nil"/>
              <w:bottom w:val="single" w:sz="4" w:space="0" w:color="auto"/>
              <w:right w:val="single" w:sz="4" w:space="0" w:color="auto"/>
            </w:tcBorders>
            <w:shd w:val="clear" w:color="auto" w:fill="auto"/>
            <w:vAlign w:val="center"/>
          </w:tcPr>
          <w:p w14:paraId="7C7DB70F" w14:textId="77777777" w:rsidR="00532485" w:rsidRPr="00E04295" w:rsidRDefault="00532485" w:rsidP="00264C35">
            <w:pPr>
              <w:keepNext/>
              <w:tabs>
                <w:tab w:val="left" w:pos="270"/>
              </w:tabs>
              <w:spacing w:line="276" w:lineRule="auto"/>
              <w:ind w:left="360"/>
              <w:outlineLvl w:val="0"/>
              <w:rPr>
                <w:rFonts w:ascii="Times New Roman" w:eastAsia="Times New Roman" w:hAnsi="Times New Roman"/>
                <w:sz w:val="20"/>
                <w:szCs w:val="20"/>
                <w:lang w:val="en-US"/>
              </w:rPr>
            </w:pPr>
          </w:p>
        </w:tc>
        <w:tc>
          <w:tcPr>
            <w:tcW w:w="1800" w:type="dxa"/>
            <w:tcBorders>
              <w:top w:val="nil"/>
              <w:left w:val="nil"/>
              <w:bottom w:val="single" w:sz="4" w:space="0" w:color="auto"/>
              <w:right w:val="single" w:sz="4" w:space="0" w:color="auto"/>
            </w:tcBorders>
            <w:shd w:val="clear" w:color="auto" w:fill="auto"/>
            <w:vAlign w:val="center"/>
          </w:tcPr>
          <w:p w14:paraId="7DE4AAC3"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487805D5"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shd w:val="clear" w:color="auto" w:fill="auto"/>
            <w:vAlign w:val="center"/>
          </w:tcPr>
          <w:p w14:paraId="3F84941F"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67C0A83B"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33064F6E"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167E3B2D" w14:textId="14221098"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33EA41E8" w14:textId="77777777" w:rsidR="00532485" w:rsidRPr="00E04295" w:rsidRDefault="00532485" w:rsidP="00264C35">
            <w:pPr>
              <w:jc w:val="center"/>
              <w:rPr>
                <w:rFonts w:ascii="Times New Roman" w:eastAsia="Times New Roman" w:hAnsi="Times New Roman"/>
                <w:sz w:val="20"/>
                <w:szCs w:val="20"/>
                <w:lang w:val="en-US"/>
              </w:rPr>
            </w:pPr>
          </w:p>
        </w:tc>
        <w:tc>
          <w:tcPr>
            <w:tcW w:w="1890" w:type="dxa"/>
            <w:tcBorders>
              <w:top w:val="nil"/>
              <w:left w:val="nil"/>
              <w:bottom w:val="single" w:sz="4" w:space="0" w:color="auto"/>
              <w:right w:val="single" w:sz="4" w:space="0" w:color="auto"/>
            </w:tcBorders>
            <w:shd w:val="clear" w:color="auto" w:fill="auto"/>
            <w:vAlign w:val="center"/>
          </w:tcPr>
          <w:p w14:paraId="3CEF2504" w14:textId="77777777" w:rsidR="00532485" w:rsidRPr="00E04295" w:rsidRDefault="00532485" w:rsidP="00264C35">
            <w:pPr>
              <w:keepNext/>
              <w:tabs>
                <w:tab w:val="left" w:pos="270"/>
              </w:tabs>
              <w:spacing w:line="276" w:lineRule="auto"/>
              <w:ind w:left="360"/>
              <w:outlineLvl w:val="0"/>
              <w:rPr>
                <w:rFonts w:ascii="Times New Roman" w:eastAsia="Times New Roman" w:hAnsi="Times New Roman"/>
                <w:sz w:val="20"/>
                <w:szCs w:val="20"/>
                <w:lang w:val="en-US"/>
              </w:rPr>
            </w:pPr>
          </w:p>
        </w:tc>
        <w:tc>
          <w:tcPr>
            <w:tcW w:w="1710" w:type="dxa"/>
            <w:tcBorders>
              <w:top w:val="nil"/>
              <w:left w:val="nil"/>
              <w:bottom w:val="single" w:sz="4" w:space="0" w:color="auto"/>
              <w:right w:val="single" w:sz="4" w:space="0" w:color="auto"/>
            </w:tcBorders>
            <w:shd w:val="clear" w:color="auto" w:fill="auto"/>
            <w:vAlign w:val="center"/>
          </w:tcPr>
          <w:p w14:paraId="3D6BEC16" w14:textId="77777777" w:rsidR="00532485" w:rsidRPr="00E04295" w:rsidRDefault="00532485" w:rsidP="00264C35">
            <w:pPr>
              <w:keepNext/>
              <w:tabs>
                <w:tab w:val="left" w:pos="270"/>
              </w:tabs>
              <w:spacing w:line="276" w:lineRule="auto"/>
              <w:ind w:left="360"/>
              <w:outlineLvl w:val="0"/>
              <w:rPr>
                <w:rFonts w:ascii="Times New Roman" w:eastAsia="Times New Roman" w:hAnsi="Times New Roman"/>
                <w:sz w:val="20"/>
                <w:szCs w:val="20"/>
                <w:lang w:val="en-US"/>
              </w:rPr>
            </w:pPr>
          </w:p>
        </w:tc>
        <w:tc>
          <w:tcPr>
            <w:tcW w:w="1800" w:type="dxa"/>
            <w:tcBorders>
              <w:top w:val="nil"/>
              <w:left w:val="nil"/>
              <w:bottom w:val="single" w:sz="4" w:space="0" w:color="auto"/>
              <w:right w:val="single" w:sz="4" w:space="0" w:color="auto"/>
            </w:tcBorders>
            <w:shd w:val="clear" w:color="auto" w:fill="auto"/>
            <w:vAlign w:val="center"/>
          </w:tcPr>
          <w:p w14:paraId="704CD577"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4EA62F64"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shd w:val="clear" w:color="auto" w:fill="auto"/>
            <w:vAlign w:val="center"/>
          </w:tcPr>
          <w:p w14:paraId="5874DE3A"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3700133E"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79E364B1"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1445A1FD" w14:textId="239AD376"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03B0FA9A" w14:textId="77777777" w:rsidR="00532485" w:rsidRPr="00E04295" w:rsidRDefault="00532485" w:rsidP="00264C35">
            <w:pPr>
              <w:jc w:val="center"/>
              <w:rPr>
                <w:rFonts w:ascii="Times New Roman" w:eastAsia="Times New Roman" w:hAnsi="Times New Roman"/>
                <w:sz w:val="20"/>
                <w:szCs w:val="20"/>
                <w:lang w:val="en-US"/>
              </w:rPr>
            </w:pPr>
          </w:p>
        </w:tc>
        <w:tc>
          <w:tcPr>
            <w:tcW w:w="1890" w:type="dxa"/>
            <w:tcBorders>
              <w:top w:val="nil"/>
              <w:left w:val="nil"/>
              <w:bottom w:val="single" w:sz="4" w:space="0" w:color="auto"/>
              <w:right w:val="single" w:sz="4" w:space="0" w:color="auto"/>
            </w:tcBorders>
            <w:shd w:val="clear" w:color="auto" w:fill="auto"/>
            <w:vAlign w:val="center"/>
          </w:tcPr>
          <w:p w14:paraId="378AA3D6" w14:textId="77777777" w:rsidR="00532485" w:rsidRPr="00E04295" w:rsidRDefault="00532485" w:rsidP="00264C35">
            <w:pPr>
              <w:rPr>
                <w:rFonts w:ascii="Times New Roman" w:eastAsia="Times New Roman" w:hAnsi="Times New Roman"/>
                <w:sz w:val="20"/>
                <w:szCs w:val="20"/>
                <w:lang w:val="en-US"/>
              </w:rPr>
            </w:pPr>
          </w:p>
        </w:tc>
        <w:tc>
          <w:tcPr>
            <w:tcW w:w="1710" w:type="dxa"/>
            <w:tcBorders>
              <w:top w:val="nil"/>
              <w:left w:val="nil"/>
              <w:bottom w:val="single" w:sz="4" w:space="0" w:color="auto"/>
              <w:right w:val="single" w:sz="4" w:space="0" w:color="auto"/>
            </w:tcBorders>
            <w:shd w:val="clear" w:color="auto" w:fill="auto"/>
            <w:vAlign w:val="center"/>
          </w:tcPr>
          <w:p w14:paraId="5CBC23EE" w14:textId="77777777" w:rsidR="00532485" w:rsidRPr="00E04295" w:rsidRDefault="00532485" w:rsidP="00264C35">
            <w:pPr>
              <w:rPr>
                <w:rFonts w:ascii="Times New Roman" w:eastAsia="Times New Roman" w:hAnsi="Times New Roman"/>
                <w:sz w:val="20"/>
                <w:szCs w:val="20"/>
                <w:lang w:val="en-US"/>
              </w:rPr>
            </w:pPr>
          </w:p>
        </w:tc>
        <w:tc>
          <w:tcPr>
            <w:tcW w:w="1800" w:type="dxa"/>
            <w:tcBorders>
              <w:top w:val="nil"/>
              <w:left w:val="nil"/>
              <w:bottom w:val="single" w:sz="4" w:space="0" w:color="auto"/>
              <w:right w:val="single" w:sz="4" w:space="0" w:color="auto"/>
            </w:tcBorders>
            <w:shd w:val="clear" w:color="auto" w:fill="auto"/>
            <w:vAlign w:val="center"/>
          </w:tcPr>
          <w:p w14:paraId="38BB3D79"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023226E6"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590AF429"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27096FA5"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05AF24C5"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29708938" w14:textId="2B22574F"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4E643044"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749C73DF"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311623AE"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396392D1"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3C043624"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089DD13B"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7A20D6C6"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5F7C3EF3"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792203B2" w14:textId="3C87D488"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5D4CF971"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6D0A448E"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3DF4F9FE"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7A27493B"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503152F8"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0F48DBB9"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1925C004"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41F14098"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4CD85D70" w14:textId="5F47E33B"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28F4CC69"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52529EA7"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469D4396"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1A369FF2"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3CA2C135"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4ADAF43B"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49CA08EE"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63E52A5E"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38AC66EB" w14:textId="6997537A"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23858202"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53D944EB"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5135BC11"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157CCA12"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6F60CB9C"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6F700CEA"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3D93C642"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6D6A6EC5"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54051FA7" w14:textId="27287AA6"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48F50D3A"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7C094B53"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0B9BA684"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6D4FD710"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2AFA7B19"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66513257"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7F6C1A30"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56F5E82D"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79F45429" w14:textId="32D8F731"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639C20A8"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779DC8CF"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7B2DB018"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22C99583"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2A7981C2"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1273A7AD"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31DC3BDD"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488FDB68"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4BF2AD24" w14:textId="51E0FEFF"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2D4DB191"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18A1C725"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11618427"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65177800"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50637BCE"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13916594"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0E255E49"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3FA34ACA"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3FF2CDE3" w14:textId="7678EC2A"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37E917C5"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0441A44E"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6548FF9A"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3C82AAC9"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7BDEB3D0"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29A527C1"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4A27FCC1"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1808FDB9" w14:textId="77777777" w:rsidR="00532485" w:rsidRPr="00E04295" w:rsidRDefault="00532485" w:rsidP="00264C35">
            <w:pPr>
              <w:rPr>
                <w:rFonts w:ascii="Times New Roman" w:eastAsia="Times New Roman" w:hAnsi="Times New Roman"/>
                <w:sz w:val="20"/>
                <w:szCs w:val="20"/>
                <w:lang w:val="en-US"/>
              </w:rPr>
            </w:pPr>
          </w:p>
        </w:tc>
      </w:tr>
      <w:tr w:rsidR="00532485" w:rsidRPr="00E04295" w14:paraId="6696DD26" w14:textId="2BFA5C6E" w:rsidTr="00532485">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60D14ED6" w14:textId="77777777" w:rsidR="00532485" w:rsidRPr="00E04295" w:rsidRDefault="00532485" w:rsidP="00264C35">
            <w:pPr>
              <w:jc w:val="cente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90" w:type="dxa"/>
            <w:tcBorders>
              <w:top w:val="nil"/>
              <w:left w:val="nil"/>
              <w:bottom w:val="single" w:sz="4" w:space="0" w:color="auto"/>
              <w:right w:val="single" w:sz="4" w:space="0" w:color="auto"/>
            </w:tcBorders>
            <w:shd w:val="clear" w:color="auto" w:fill="auto"/>
            <w:vAlign w:val="center"/>
          </w:tcPr>
          <w:p w14:paraId="58CA4B9F"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710" w:type="dxa"/>
            <w:tcBorders>
              <w:top w:val="nil"/>
              <w:left w:val="nil"/>
              <w:bottom w:val="single" w:sz="4" w:space="0" w:color="auto"/>
              <w:right w:val="single" w:sz="4" w:space="0" w:color="auto"/>
            </w:tcBorders>
            <w:shd w:val="clear" w:color="auto" w:fill="auto"/>
            <w:vAlign w:val="center"/>
          </w:tcPr>
          <w:p w14:paraId="63C3F178"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1800" w:type="dxa"/>
            <w:tcBorders>
              <w:top w:val="nil"/>
              <w:left w:val="nil"/>
              <w:bottom w:val="single" w:sz="4" w:space="0" w:color="auto"/>
              <w:right w:val="single" w:sz="4" w:space="0" w:color="auto"/>
            </w:tcBorders>
            <w:shd w:val="clear" w:color="auto" w:fill="auto"/>
            <w:vAlign w:val="center"/>
          </w:tcPr>
          <w:p w14:paraId="6F137935"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2160" w:type="dxa"/>
            <w:tcBorders>
              <w:top w:val="nil"/>
              <w:left w:val="nil"/>
              <w:bottom w:val="single" w:sz="4" w:space="0" w:color="auto"/>
              <w:right w:val="single" w:sz="4" w:space="0" w:color="auto"/>
            </w:tcBorders>
            <w:shd w:val="clear" w:color="auto" w:fill="auto"/>
            <w:vAlign w:val="center"/>
          </w:tcPr>
          <w:p w14:paraId="591DE6AE"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shd w:val="clear" w:color="auto" w:fill="auto"/>
            <w:vAlign w:val="center"/>
          </w:tcPr>
          <w:p w14:paraId="6B2787EF" w14:textId="77777777" w:rsidR="00532485" w:rsidRPr="00E04295" w:rsidRDefault="00532485" w:rsidP="00264C35">
            <w:pPr>
              <w:rPr>
                <w:rFonts w:ascii="Times New Roman" w:eastAsia="Times New Roman" w:hAnsi="Times New Roman"/>
                <w:sz w:val="20"/>
                <w:szCs w:val="20"/>
                <w:lang w:val="en-US"/>
              </w:rPr>
            </w:pPr>
            <w:r w:rsidRPr="00E04295">
              <w:rPr>
                <w:rFonts w:ascii="Times New Roman" w:eastAsia="Times New Roman" w:hAnsi="Times New Roman"/>
                <w:sz w:val="20"/>
                <w:szCs w:val="20"/>
                <w:lang w:val="en-US"/>
              </w:rPr>
              <w:t> </w:t>
            </w:r>
          </w:p>
        </w:tc>
        <w:tc>
          <w:tcPr>
            <w:tcW w:w="720" w:type="dxa"/>
            <w:tcBorders>
              <w:top w:val="nil"/>
              <w:left w:val="nil"/>
              <w:bottom w:val="single" w:sz="4" w:space="0" w:color="auto"/>
              <w:right w:val="single" w:sz="4" w:space="0" w:color="auto"/>
            </w:tcBorders>
          </w:tcPr>
          <w:p w14:paraId="706B7F88" w14:textId="77777777" w:rsidR="00532485" w:rsidRPr="00E04295" w:rsidRDefault="00532485" w:rsidP="00264C35">
            <w:pPr>
              <w:rPr>
                <w:rFonts w:ascii="Times New Roman" w:eastAsia="Times New Roman" w:hAnsi="Times New Roman"/>
                <w:sz w:val="20"/>
                <w:szCs w:val="20"/>
                <w:lang w:val="en-US"/>
              </w:rPr>
            </w:pPr>
          </w:p>
        </w:tc>
        <w:tc>
          <w:tcPr>
            <w:tcW w:w="720" w:type="dxa"/>
            <w:tcBorders>
              <w:top w:val="nil"/>
              <w:left w:val="nil"/>
              <w:bottom w:val="single" w:sz="4" w:space="0" w:color="auto"/>
              <w:right w:val="single" w:sz="4" w:space="0" w:color="auto"/>
            </w:tcBorders>
          </w:tcPr>
          <w:p w14:paraId="3EB8A09B" w14:textId="77777777" w:rsidR="00532485" w:rsidRPr="00E04295" w:rsidRDefault="00532485" w:rsidP="00264C35">
            <w:pPr>
              <w:rPr>
                <w:rFonts w:ascii="Times New Roman" w:eastAsia="Times New Roman" w:hAnsi="Times New Roman"/>
                <w:sz w:val="20"/>
                <w:szCs w:val="20"/>
                <w:lang w:val="en-US"/>
              </w:rPr>
            </w:pPr>
          </w:p>
        </w:tc>
      </w:tr>
    </w:tbl>
    <w:p w14:paraId="44AEE86D" w14:textId="77777777" w:rsidR="00661994" w:rsidRPr="00E04295" w:rsidRDefault="00661994" w:rsidP="0065139A">
      <w:pPr>
        <w:pStyle w:val="Heading1"/>
        <w:numPr>
          <w:ilvl w:val="0"/>
          <w:numId w:val="0"/>
        </w:numPr>
        <w:tabs>
          <w:tab w:val="left" w:pos="1170"/>
        </w:tabs>
        <w:spacing w:after="240"/>
        <w:ind w:left="1166" w:hanging="1166"/>
        <w:jc w:val="both"/>
      </w:pPr>
      <w:bookmarkStart w:id="91" w:name="_Toc520474044"/>
    </w:p>
    <w:p w14:paraId="05176D7A" w14:textId="77777777" w:rsidR="00661994" w:rsidRPr="00E04295" w:rsidRDefault="00661994">
      <w:pPr>
        <w:spacing w:after="200" w:line="276" w:lineRule="auto"/>
        <w:rPr>
          <w:rFonts w:ascii="Times New Roman" w:eastAsia="Times New Roman" w:hAnsi="Times New Roman"/>
          <w:b/>
          <w:kern w:val="32"/>
        </w:rPr>
      </w:pPr>
      <w:r w:rsidRPr="00E04295">
        <w:rPr>
          <w:rFonts w:ascii="Times New Roman" w:hAnsi="Times New Roman"/>
        </w:rPr>
        <w:br w:type="page"/>
      </w:r>
    </w:p>
    <w:p w14:paraId="6ECF868F" w14:textId="77777777" w:rsidR="00FF7462" w:rsidRPr="00E04295" w:rsidRDefault="0065139A" w:rsidP="0065139A">
      <w:pPr>
        <w:pStyle w:val="Heading1"/>
        <w:numPr>
          <w:ilvl w:val="0"/>
          <w:numId w:val="0"/>
        </w:numPr>
        <w:tabs>
          <w:tab w:val="left" w:pos="1170"/>
        </w:tabs>
        <w:spacing w:after="240"/>
        <w:ind w:left="1166" w:hanging="1166"/>
        <w:jc w:val="both"/>
      </w:pPr>
      <w:bookmarkStart w:id="92" w:name="_Toc31118115"/>
      <w:r w:rsidRPr="00E04295">
        <w:t>Annex F</w:t>
      </w:r>
      <w:r w:rsidR="002C3C8F" w:rsidRPr="00E04295">
        <w:t xml:space="preserve">: </w:t>
      </w:r>
      <w:r w:rsidR="00FF7462" w:rsidRPr="00E04295">
        <w:t>Sub</w:t>
      </w:r>
      <w:r w:rsidR="005E3851" w:rsidRPr="00E04295">
        <w:t>-</w:t>
      </w:r>
      <w:r w:rsidR="00FF7462" w:rsidRPr="00E04295">
        <w:t>project Environmental and Social Safeguards Appraisal Checklist</w:t>
      </w:r>
      <w:bookmarkEnd w:id="91"/>
      <w:bookmarkEnd w:id="92"/>
    </w:p>
    <w:p w14:paraId="2A6A005B" w14:textId="4225501E" w:rsidR="00FF7462" w:rsidRPr="00E04295" w:rsidRDefault="00FF7462" w:rsidP="00FF7462">
      <w:pPr>
        <w:spacing w:after="120" w:line="276" w:lineRule="auto"/>
        <w:jc w:val="both"/>
        <w:rPr>
          <w:rFonts w:ascii="Times New Roman" w:hAnsi="Times New Roman"/>
        </w:rPr>
      </w:pPr>
      <w:r w:rsidRPr="00E04295">
        <w:rPr>
          <w:rFonts w:ascii="Times New Roman" w:hAnsi="Times New Roman"/>
        </w:rPr>
        <w:t xml:space="preserve">[NB: Please note that this checklist focuses only on screening of potential subproject activities (IGAs) to be implemented under the PI component of GPSNP. This checklist is to be completed by the DCIT as part of the Feasibility and Viability Studies before an IGA is approved for implementation and shall be attended to with guidance on potential mitigation measures from Annex </w:t>
      </w:r>
      <w:r w:rsidR="005469FE">
        <w:rPr>
          <w:rFonts w:ascii="Times New Roman" w:hAnsi="Times New Roman"/>
        </w:rPr>
        <w:t>G</w:t>
      </w:r>
      <w:r w:rsidR="005469FE" w:rsidRPr="00E04295">
        <w:rPr>
          <w:rFonts w:ascii="Times New Roman" w:hAnsi="Times New Roman"/>
        </w:rPr>
        <w:t xml:space="preserve"> </w:t>
      </w:r>
      <w:r w:rsidRPr="00E04295">
        <w:rPr>
          <w:rFonts w:ascii="Times New Roman" w:hAnsi="Times New Roman"/>
        </w:rPr>
        <w:t xml:space="preserve">of this document. The Zonal PI Office with guidance from </w:t>
      </w:r>
      <w:r w:rsidR="00012BD5" w:rsidRPr="00E04295">
        <w:rPr>
          <w:rFonts w:ascii="Times New Roman" w:hAnsi="Times New Roman"/>
        </w:rPr>
        <w:t xml:space="preserve">the </w:t>
      </w:r>
      <w:r w:rsidR="005D271F">
        <w:rPr>
          <w:rFonts w:ascii="Times New Roman" w:hAnsi="Times New Roman"/>
        </w:rPr>
        <w:t xml:space="preserve">Environmental and Social </w:t>
      </w:r>
      <w:r w:rsidRPr="00E04295">
        <w:rPr>
          <w:rFonts w:ascii="Times New Roman" w:hAnsi="Times New Roman"/>
        </w:rPr>
        <w:t xml:space="preserve">Safeguards and </w:t>
      </w:r>
      <w:r w:rsidR="005D271F">
        <w:rPr>
          <w:rFonts w:ascii="Times New Roman" w:hAnsi="Times New Roman"/>
        </w:rPr>
        <w:t xml:space="preserve">Specialist </w:t>
      </w:r>
      <w:r w:rsidRPr="00E04295">
        <w:rPr>
          <w:rFonts w:ascii="Times New Roman" w:hAnsi="Times New Roman"/>
        </w:rPr>
        <w:t xml:space="preserve"> at the RDCU will validate the assessment result of applications as an integral part of the appraisal process of all IGAs before they are passed on to a </w:t>
      </w:r>
      <w:r w:rsidR="00A823D9">
        <w:rPr>
          <w:rFonts w:ascii="Times New Roman" w:hAnsi="Times New Roman"/>
        </w:rPr>
        <w:t>d</w:t>
      </w:r>
      <w:r w:rsidR="00A823D9" w:rsidRPr="00E04295">
        <w:rPr>
          <w:rFonts w:ascii="Times New Roman" w:hAnsi="Times New Roman"/>
        </w:rPr>
        <w:t xml:space="preserve">istrict’s </w:t>
      </w:r>
      <w:r w:rsidRPr="00E04295">
        <w:rPr>
          <w:rFonts w:ascii="Times New Roman" w:hAnsi="Times New Roman"/>
        </w:rPr>
        <w:t>eligibility list.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183"/>
        <w:gridCol w:w="590"/>
        <w:gridCol w:w="552"/>
        <w:gridCol w:w="150"/>
        <w:gridCol w:w="2611"/>
      </w:tblGrid>
      <w:tr w:rsidR="00FF7462" w:rsidRPr="00E04295" w14:paraId="50CB0523" w14:textId="77777777" w:rsidTr="0065139A">
        <w:trPr>
          <w:trHeight w:val="440"/>
        </w:trPr>
        <w:tc>
          <w:tcPr>
            <w:tcW w:w="5986" w:type="dxa"/>
            <w:gridSpan w:val="2"/>
          </w:tcPr>
          <w:p w14:paraId="3F9C65D2" w14:textId="77777777" w:rsidR="00FF7462" w:rsidRPr="002939A6" w:rsidRDefault="00FF7462" w:rsidP="0065139A">
            <w:pPr>
              <w:rPr>
                <w:rFonts w:ascii="Times New Roman" w:hAnsi="Times New Roman"/>
                <w:b/>
                <w:i/>
              </w:rPr>
            </w:pPr>
            <w:r w:rsidRPr="002939A6">
              <w:rPr>
                <w:rFonts w:ascii="Times New Roman" w:hAnsi="Times New Roman"/>
                <w:b/>
              </w:rPr>
              <w:t>District</w:t>
            </w:r>
          </w:p>
        </w:tc>
        <w:tc>
          <w:tcPr>
            <w:tcW w:w="3903" w:type="dxa"/>
            <w:gridSpan w:val="4"/>
          </w:tcPr>
          <w:p w14:paraId="6DFAFD0E" w14:textId="77777777" w:rsidR="00FF7462" w:rsidRPr="00E04295" w:rsidRDefault="00FF7462" w:rsidP="0065139A">
            <w:pPr>
              <w:keepNext/>
              <w:jc w:val="both"/>
              <w:outlineLvl w:val="2"/>
              <w:rPr>
                <w:rFonts w:ascii="Times New Roman" w:hAnsi="Times New Roman"/>
              </w:rPr>
            </w:pPr>
          </w:p>
        </w:tc>
      </w:tr>
      <w:tr w:rsidR="00FF7462" w:rsidRPr="00E04295" w14:paraId="4A8668A4" w14:textId="77777777" w:rsidTr="006B5E37">
        <w:trPr>
          <w:trHeight w:val="377"/>
        </w:trPr>
        <w:tc>
          <w:tcPr>
            <w:tcW w:w="5986" w:type="dxa"/>
            <w:gridSpan w:val="2"/>
          </w:tcPr>
          <w:p w14:paraId="1790DDB8" w14:textId="77777777" w:rsidR="00FF7462" w:rsidRPr="002939A6" w:rsidRDefault="00FF7462" w:rsidP="0065139A">
            <w:pPr>
              <w:jc w:val="both"/>
              <w:rPr>
                <w:rFonts w:ascii="Times New Roman" w:hAnsi="Times New Roman"/>
                <w:b/>
              </w:rPr>
            </w:pPr>
            <w:r w:rsidRPr="002939A6">
              <w:rPr>
                <w:rFonts w:ascii="Times New Roman" w:hAnsi="Times New Roman"/>
                <w:b/>
              </w:rPr>
              <w:t>Type of Income Generation Activity (IGA)</w:t>
            </w:r>
          </w:p>
        </w:tc>
        <w:tc>
          <w:tcPr>
            <w:tcW w:w="3903" w:type="dxa"/>
            <w:gridSpan w:val="4"/>
          </w:tcPr>
          <w:p w14:paraId="2B9692B1" w14:textId="77777777" w:rsidR="00FF7462" w:rsidRPr="00E04295" w:rsidRDefault="00FF7462" w:rsidP="0065139A">
            <w:pPr>
              <w:keepNext/>
              <w:jc w:val="both"/>
              <w:outlineLvl w:val="2"/>
              <w:rPr>
                <w:rFonts w:ascii="Times New Roman" w:hAnsi="Times New Roman"/>
              </w:rPr>
            </w:pPr>
          </w:p>
        </w:tc>
      </w:tr>
      <w:tr w:rsidR="00FF7462" w:rsidRPr="00E04295" w14:paraId="376F2A40" w14:textId="77777777" w:rsidTr="006B5E37">
        <w:trPr>
          <w:trHeight w:val="350"/>
        </w:trPr>
        <w:tc>
          <w:tcPr>
            <w:tcW w:w="5986" w:type="dxa"/>
            <w:gridSpan w:val="2"/>
          </w:tcPr>
          <w:p w14:paraId="21693B57" w14:textId="77777777" w:rsidR="00FF7462" w:rsidRPr="002939A6" w:rsidRDefault="00FF7462" w:rsidP="0065139A">
            <w:pPr>
              <w:jc w:val="both"/>
              <w:rPr>
                <w:rFonts w:ascii="Times New Roman" w:hAnsi="Times New Roman"/>
                <w:b/>
              </w:rPr>
            </w:pPr>
            <w:r w:rsidRPr="002939A6">
              <w:rPr>
                <w:rFonts w:ascii="Times New Roman" w:hAnsi="Times New Roman"/>
                <w:b/>
              </w:rPr>
              <w:t>Key features of the IGA</w:t>
            </w:r>
          </w:p>
        </w:tc>
        <w:tc>
          <w:tcPr>
            <w:tcW w:w="3903" w:type="dxa"/>
            <w:gridSpan w:val="4"/>
          </w:tcPr>
          <w:p w14:paraId="5D163153" w14:textId="77777777" w:rsidR="00FF7462" w:rsidRPr="00E04295" w:rsidRDefault="00FF7462" w:rsidP="0065139A">
            <w:pPr>
              <w:keepNext/>
              <w:jc w:val="both"/>
              <w:outlineLvl w:val="2"/>
              <w:rPr>
                <w:rFonts w:ascii="Times New Roman" w:hAnsi="Times New Roman"/>
              </w:rPr>
            </w:pPr>
          </w:p>
        </w:tc>
      </w:tr>
      <w:tr w:rsidR="00FF7462" w:rsidRPr="00E04295" w14:paraId="6045A2AC" w14:textId="77777777" w:rsidTr="006B5E37">
        <w:trPr>
          <w:trHeight w:val="341"/>
        </w:trPr>
        <w:tc>
          <w:tcPr>
            <w:tcW w:w="5986" w:type="dxa"/>
            <w:gridSpan w:val="2"/>
          </w:tcPr>
          <w:p w14:paraId="3EB49EB5" w14:textId="77777777" w:rsidR="00FF7462" w:rsidRPr="00E04295" w:rsidRDefault="00FF7462" w:rsidP="0065139A">
            <w:pPr>
              <w:jc w:val="both"/>
              <w:rPr>
                <w:rFonts w:ascii="Times New Roman" w:hAnsi="Times New Roman"/>
              </w:rPr>
            </w:pPr>
            <w:r w:rsidRPr="00E04295">
              <w:rPr>
                <w:rFonts w:ascii="Times New Roman" w:hAnsi="Times New Roman"/>
                <w:b/>
              </w:rPr>
              <w:t>Environmental and Social Impacts Screening Questions</w:t>
            </w:r>
          </w:p>
        </w:tc>
        <w:tc>
          <w:tcPr>
            <w:tcW w:w="3903" w:type="dxa"/>
            <w:gridSpan w:val="4"/>
          </w:tcPr>
          <w:p w14:paraId="32396E35" w14:textId="77777777" w:rsidR="00FF7462" w:rsidRPr="00E04295" w:rsidRDefault="00FF7462" w:rsidP="0065139A">
            <w:pPr>
              <w:keepNext/>
              <w:jc w:val="both"/>
              <w:outlineLvl w:val="2"/>
              <w:rPr>
                <w:rFonts w:ascii="Times New Roman" w:hAnsi="Times New Roman"/>
              </w:rPr>
            </w:pPr>
          </w:p>
        </w:tc>
      </w:tr>
      <w:tr w:rsidR="00FF7462" w:rsidRPr="00E04295" w14:paraId="3BDF3C36" w14:textId="77777777" w:rsidTr="006B5E37">
        <w:tc>
          <w:tcPr>
            <w:tcW w:w="5986" w:type="dxa"/>
            <w:gridSpan w:val="2"/>
          </w:tcPr>
          <w:p w14:paraId="6A7E7BE5" w14:textId="77777777" w:rsidR="00FF7462" w:rsidRPr="00E04295" w:rsidRDefault="00FF7462" w:rsidP="0065139A">
            <w:pPr>
              <w:jc w:val="both"/>
              <w:rPr>
                <w:rFonts w:ascii="Times New Roman" w:hAnsi="Times New Roman"/>
                <w:b/>
              </w:rPr>
            </w:pPr>
            <w:r w:rsidRPr="00E04295">
              <w:rPr>
                <w:rFonts w:ascii="Times New Roman" w:hAnsi="Times New Roman"/>
                <w:b/>
              </w:rPr>
              <w:t>A Location/ Siting</w:t>
            </w:r>
          </w:p>
        </w:tc>
        <w:tc>
          <w:tcPr>
            <w:tcW w:w="590" w:type="dxa"/>
          </w:tcPr>
          <w:p w14:paraId="1163F11D" w14:textId="77777777" w:rsidR="00FF7462" w:rsidRPr="00E04295" w:rsidRDefault="00FF7462" w:rsidP="0065139A">
            <w:pPr>
              <w:jc w:val="both"/>
              <w:rPr>
                <w:rFonts w:ascii="Times New Roman" w:hAnsi="Times New Roman"/>
                <w:b/>
              </w:rPr>
            </w:pPr>
            <w:r w:rsidRPr="00E04295">
              <w:rPr>
                <w:rFonts w:ascii="Times New Roman" w:hAnsi="Times New Roman"/>
                <w:b/>
              </w:rPr>
              <w:t>Yes</w:t>
            </w:r>
          </w:p>
        </w:tc>
        <w:tc>
          <w:tcPr>
            <w:tcW w:w="552" w:type="dxa"/>
          </w:tcPr>
          <w:p w14:paraId="42258EBF" w14:textId="77777777" w:rsidR="00FF7462" w:rsidRPr="00E04295" w:rsidRDefault="00FF7462" w:rsidP="0065139A">
            <w:pPr>
              <w:jc w:val="both"/>
              <w:rPr>
                <w:rFonts w:ascii="Times New Roman" w:hAnsi="Times New Roman"/>
                <w:b/>
              </w:rPr>
            </w:pPr>
            <w:r w:rsidRPr="00E04295">
              <w:rPr>
                <w:rFonts w:ascii="Times New Roman" w:hAnsi="Times New Roman"/>
                <w:b/>
              </w:rPr>
              <w:t>No</w:t>
            </w:r>
          </w:p>
        </w:tc>
        <w:tc>
          <w:tcPr>
            <w:tcW w:w="2761" w:type="dxa"/>
            <w:gridSpan w:val="2"/>
          </w:tcPr>
          <w:p w14:paraId="35E20B7B" w14:textId="5995ED1E" w:rsidR="00FF7462" w:rsidRPr="00E04295" w:rsidRDefault="00FF7462" w:rsidP="0065139A">
            <w:pPr>
              <w:rPr>
                <w:rFonts w:ascii="Times New Roman" w:hAnsi="Times New Roman"/>
                <w:b/>
              </w:rPr>
            </w:pPr>
            <w:r w:rsidRPr="00E04295">
              <w:rPr>
                <w:rFonts w:ascii="Times New Roman" w:hAnsi="Times New Roman"/>
                <w:b/>
              </w:rPr>
              <w:t>If YES, Remedial action/mitigation action required</w:t>
            </w:r>
          </w:p>
        </w:tc>
      </w:tr>
      <w:tr w:rsidR="00FF7462" w:rsidRPr="00E04295" w14:paraId="4CB72D6A" w14:textId="77777777" w:rsidTr="006B5E37">
        <w:tc>
          <w:tcPr>
            <w:tcW w:w="803" w:type="dxa"/>
          </w:tcPr>
          <w:p w14:paraId="7E15A4E0" w14:textId="77777777" w:rsidR="00FF7462" w:rsidRPr="00E04295" w:rsidRDefault="00FF7462" w:rsidP="0065139A">
            <w:pPr>
              <w:jc w:val="both"/>
              <w:rPr>
                <w:rFonts w:ascii="Times New Roman" w:hAnsi="Times New Roman"/>
                <w:b/>
              </w:rPr>
            </w:pPr>
            <w:r w:rsidRPr="00E04295">
              <w:rPr>
                <w:rFonts w:ascii="Times New Roman" w:hAnsi="Times New Roman"/>
              </w:rPr>
              <w:t>A1</w:t>
            </w:r>
          </w:p>
        </w:tc>
        <w:tc>
          <w:tcPr>
            <w:tcW w:w="5183" w:type="dxa"/>
          </w:tcPr>
          <w:p w14:paraId="1F632D99" w14:textId="77777777" w:rsidR="00FF7462" w:rsidRPr="00E04295" w:rsidRDefault="00FF7462" w:rsidP="0065139A">
            <w:pPr>
              <w:jc w:val="both"/>
              <w:rPr>
                <w:rFonts w:ascii="Times New Roman" w:hAnsi="Times New Roman"/>
                <w:b/>
              </w:rPr>
            </w:pPr>
            <w:r w:rsidRPr="00E04295">
              <w:rPr>
                <w:rFonts w:ascii="Times New Roman" w:hAnsi="Times New Roman"/>
              </w:rPr>
              <w:t>Are there environmentally sensitive areas (Forest reserve, sacred groves, and wetlands) or threatened tree or wildlife species located in the area of operation?</w:t>
            </w:r>
          </w:p>
        </w:tc>
        <w:tc>
          <w:tcPr>
            <w:tcW w:w="590" w:type="dxa"/>
          </w:tcPr>
          <w:p w14:paraId="3AD902C0" w14:textId="77777777" w:rsidR="00FF7462" w:rsidRPr="00E04295" w:rsidRDefault="00FF7462" w:rsidP="0065139A">
            <w:pPr>
              <w:keepNext/>
              <w:jc w:val="both"/>
              <w:outlineLvl w:val="2"/>
              <w:rPr>
                <w:rFonts w:ascii="Times New Roman" w:hAnsi="Times New Roman"/>
              </w:rPr>
            </w:pPr>
          </w:p>
        </w:tc>
        <w:tc>
          <w:tcPr>
            <w:tcW w:w="552" w:type="dxa"/>
          </w:tcPr>
          <w:p w14:paraId="324B541F" w14:textId="77777777" w:rsidR="00FF7462" w:rsidRPr="00E04295" w:rsidRDefault="00FF7462" w:rsidP="0065139A">
            <w:pPr>
              <w:keepNext/>
              <w:jc w:val="both"/>
              <w:outlineLvl w:val="2"/>
              <w:rPr>
                <w:rFonts w:ascii="Times New Roman" w:hAnsi="Times New Roman"/>
              </w:rPr>
            </w:pPr>
          </w:p>
        </w:tc>
        <w:tc>
          <w:tcPr>
            <w:tcW w:w="2761" w:type="dxa"/>
            <w:gridSpan w:val="2"/>
          </w:tcPr>
          <w:p w14:paraId="0EE6F0F9" w14:textId="77777777" w:rsidR="00FF7462" w:rsidRPr="00E04295" w:rsidRDefault="00FF7462" w:rsidP="0065139A">
            <w:pPr>
              <w:keepNext/>
              <w:jc w:val="both"/>
              <w:outlineLvl w:val="2"/>
              <w:rPr>
                <w:rFonts w:ascii="Times New Roman" w:hAnsi="Times New Roman"/>
              </w:rPr>
            </w:pPr>
          </w:p>
        </w:tc>
      </w:tr>
      <w:tr w:rsidR="00FF7462" w:rsidRPr="00E04295" w14:paraId="1F06FD26" w14:textId="77777777" w:rsidTr="006B5E37">
        <w:tc>
          <w:tcPr>
            <w:tcW w:w="803" w:type="dxa"/>
          </w:tcPr>
          <w:p w14:paraId="2A5614C0" w14:textId="77777777" w:rsidR="00FF7462" w:rsidRPr="00E04295" w:rsidRDefault="00FF7462" w:rsidP="0065139A">
            <w:pPr>
              <w:jc w:val="both"/>
              <w:rPr>
                <w:rFonts w:ascii="Times New Roman" w:hAnsi="Times New Roman"/>
              </w:rPr>
            </w:pPr>
            <w:r w:rsidRPr="00E04295">
              <w:rPr>
                <w:rFonts w:ascii="Times New Roman" w:hAnsi="Times New Roman"/>
              </w:rPr>
              <w:t>A2</w:t>
            </w:r>
          </w:p>
        </w:tc>
        <w:tc>
          <w:tcPr>
            <w:tcW w:w="5183" w:type="dxa"/>
          </w:tcPr>
          <w:p w14:paraId="4366CA0A" w14:textId="77777777" w:rsidR="00FF7462" w:rsidRPr="00E04295" w:rsidRDefault="00FF7462" w:rsidP="0065139A">
            <w:pPr>
              <w:jc w:val="both"/>
              <w:rPr>
                <w:rFonts w:ascii="Times New Roman" w:hAnsi="Times New Roman"/>
              </w:rPr>
            </w:pPr>
            <w:r w:rsidRPr="00E04295">
              <w:rPr>
                <w:rFonts w:ascii="Times New Roman" w:hAnsi="Times New Roman"/>
              </w:rPr>
              <w:t>Does the IGA occur within or adjacent to head of a river, spring or watershed?</w:t>
            </w:r>
          </w:p>
        </w:tc>
        <w:tc>
          <w:tcPr>
            <w:tcW w:w="590" w:type="dxa"/>
          </w:tcPr>
          <w:p w14:paraId="5961B5A0" w14:textId="77777777" w:rsidR="00FF7462" w:rsidRPr="00E04295" w:rsidRDefault="00FF7462" w:rsidP="0065139A">
            <w:pPr>
              <w:keepNext/>
              <w:jc w:val="both"/>
              <w:outlineLvl w:val="2"/>
              <w:rPr>
                <w:rFonts w:ascii="Times New Roman" w:hAnsi="Times New Roman"/>
              </w:rPr>
            </w:pPr>
          </w:p>
        </w:tc>
        <w:tc>
          <w:tcPr>
            <w:tcW w:w="552" w:type="dxa"/>
          </w:tcPr>
          <w:p w14:paraId="1481ACB8" w14:textId="77777777" w:rsidR="00FF7462" w:rsidRPr="00E04295" w:rsidRDefault="00FF7462" w:rsidP="0065139A">
            <w:pPr>
              <w:keepNext/>
              <w:jc w:val="both"/>
              <w:outlineLvl w:val="2"/>
              <w:rPr>
                <w:rFonts w:ascii="Times New Roman" w:hAnsi="Times New Roman"/>
              </w:rPr>
            </w:pPr>
          </w:p>
        </w:tc>
        <w:tc>
          <w:tcPr>
            <w:tcW w:w="2761" w:type="dxa"/>
            <w:gridSpan w:val="2"/>
          </w:tcPr>
          <w:p w14:paraId="4DCBD068" w14:textId="77777777" w:rsidR="00FF7462" w:rsidRPr="00E04295" w:rsidRDefault="00FF7462" w:rsidP="0065139A">
            <w:pPr>
              <w:keepNext/>
              <w:jc w:val="both"/>
              <w:outlineLvl w:val="2"/>
              <w:rPr>
                <w:rFonts w:ascii="Times New Roman" w:hAnsi="Times New Roman"/>
              </w:rPr>
            </w:pPr>
          </w:p>
        </w:tc>
      </w:tr>
      <w:tr w:rsidR="00FF7462" w:rsidRPr="00E04295" w14:paraId="7567D390" w14:textId="77777777" w:rsidTr="006B5E37">
        <w:tc>
          <w:tcPr>
            <w:tcW w:w="803" w:type="dxa"/>
          </w:tcPr>
          <w:p w14:paraId="6A2A6CB3" w14:textId="77777777" w:rsidR="00FF7462" w:rsidRPr="00E04295" w:rsidRDefault="00FF7462" w:rsidP="0065139A">
            <w:pPr>
              <w:jc w:val="both"/>
              <w:rPr>
                <w:rFonts w:ascii="Times New Roman" w:hAnsi="Times New Roman"/>
              </w:rPr>
            </w:pPr>
            <w:r w:rsidRPr="00E04295">
              <w:rPr>
                <w:rFonts w:ascii="Times New Roman" w:hAnsi="Times New Roman"/>
              </w:rPr>
              <w:t>A3</w:t>
            </w:r>
          </w:p>
        </w:tc>
        <w:tc>
          <w:tcPr>
            <w:tcW w:w="5183" w:type="dxa"/>
          </w:tcPr>
          <w:p w14:paraId="7898FD52" w14:textId="78870C11" w:rsidR="00FF7462" w:rsidRPr="00E04295" w:rsidRDefault="00FF7462" w:rsidP="0065139A">
            <w:pPr>
              <w:jc w:val="both"/>
              <w:rPr>
                <w:rFonts w:ascii="Times New Roman" w:hAnsi="Times New Roman"/>
              </w:rPr>
            </w:pPr>
            <w:r w:rsidRPr="00E04295">
              <w:rPr>
                <w:rFonts w:ascii="Times New Roman" w:hAnsi="Times New Roman"/>
              </w:rPr>
              <w:t>If the IGA is outside of, but close to, any protected area, is it likely to adversely affect the ecology within the protected area, sacred groove (e.g. interference with the biodiversity or migration route of mammals or birds)</w:t>
            </w:r>
          </w:p>
        </w:tc>
        <w:tc>
          <w:tcPr>
            <w:tcW w:w="590" w:type="dxa"/>
          </w:tcPr>
          <w:p w14:paraId="203B1B04" w14:textId="77777777" w:rsidR="00FF7462" w:rsidRPr="00E04295" w:rsidRDefault="00FF7462" w:rsidP="0065139A">
            <w:pPr>
              <w:keepNext/>
              <w:jc w:val="both"/>
              <w:outlineLvl w:val="2"/>
              <w:rPr>
                <w:rFonts w:ascii="Times New Roman" w:hAnsi="Times New Roman"/>
              </w:rPr>
            </w:pPr>
          </w:p>
        </w:tc>
        <w:tc>
          <w:tcPr>
            <w:tcW w:w="552" w:type="dxa"/>
          </w:tcPr>
          <w:p w14:paraId="16883568" w14:textId="77777777" w:rsidR="00FF7462" w:rsidRPr="00E04295" w:rsidRDefault="00FF7462" w:rsidP="0065139A">
            <w:pPr>
              <w:keepNext/>
              <w:jc w:val="both"/>
              <w:outlineLvl w:val="2"/>
              <w:rPr>
                <w:rFonts w:ascii="Times New Roman" w:hAnsi="Times New Roman"/>
              </w:rPr>
            </w:pPr>
          </w:p>
        </w:tc>
        <w:tc>
          <w:tcPr>
            <w:tcW w:w="2761" w:type="dxa"/>
            <w:gridSpan w:val="2"/>
          </w:tcPr>
          <w:p w14:paraId="02759F2B" w14:textId="77777777" w:rsidR="00FF7462" w:rsidRPr="00E04295" w:rsidRDefault="00FF7462" w:rsidP="0065139A">
            <w:pPr>
              <w:keepNext/>
              <w:jc w:val="both"/>
              <w:outlineLvl w:val="2"/>
              <w:rPr>
                <w:rFonts w:ascii="Times New Roman" w:hAnsi="Times New Roman"/>
              </w:rPr>
            </w:pPr>
          </w:p>
        </w:tc>
      </w:tr>
      <w:tr w:rsidR="00FF7462" w:rsidRPr="00E04295" w14:paraId="4DD77604" w14:textId="77777777" w:rsidTr="006B5E37">
        <w:tc>
          <w:tcPr>
            <w:tcW w:w="803" w:type="dxa"/>
          </w:tcPr>
          <w:p w14:paraId="2B2C3C31" w14:textId="77777777" w:rsidR="00FF7462" w:rsidRPr="00E04295" w:rsidRDefault="00FF7462" w:rsidP="0065139A">
            <w:pPr>
              <w:jc w:val="both"/>
              <w:rPr>
                <w:rFonts w:ascii="Times New Roman" w:hAnsi="Times New Roman"/>
              </w:rPr>
            </w:pPr>
            <w:r w:rsidRPr="00E04295">
              <w:rPr>
                <w:rFonts w:ascii="Times New Roman" w:hAnsi="Times New Roman"/>
                <w:b/>
              </w:rPr>
              <w:t>B</w:t>
            </w:r>
          </w:p>
        </w:tc>
        <w:tc>
          <w:tcPr>
            <w:tcW w:w="5183" w:type="dxa"/>
          </w:tcPr>
          <w:p w14:paraId="5B0DFE8A" w14:textId="77777777" w:rsidR="00FF7462" w:rsidRPr="00E04295" w:rsidRDefault="00FF7462" w:rsidP="0065139A">
            <w:pPr>
              <w:jc w:val="both"/>
              <w:rPr>
                <w:rFonts w:ascii="Times New Roman" w:hAnsi="Times New Roman"/>
              </w:rPr>
            </w:pPr>
            <w:r w:rsidRPr="00E04295">
              <w:rPr>
                <w:rFonts w:ascii="Times New Roman" w:hAnsi="Times New Roman"/>
                <w:b/>
              </w:rPr>
              <w:t>Physical and biological environment</w:t>
            </w:r>
          </w:p>
        </w:tc>
        <w:tc>
          <w:tcPr>
            <w:tcW w:w="590" w:type="dxa"/>
          </w:tcPr>
          <w:p w14:paraId="42EACCB3" w14:textId="77777777" w:rsidR="00FF7462" w:rsidRPr="00E04295" w:rsidRDefault="00FF7462" w:rsidP="0065139A">
            <w:pPr>
              <w:keepNext/>
              <w:jc w:val="both"/>
              <w:outlineLvl w:val="2"/>
              <w:rPr>
                <w:rFonts w:ascii="Times New Roman" w:hAnsi="Times New Roman"/>
              </w:rPr>
            </w:pPr>
          </w:p>
        </w:tc>
        <w:tc>
          <w:tcPr>
            <w:tcW w:w="552" w:type="dxa"/>
          </w:tcPr>
          <w:p w14:paraId="44BBBD54" w14:textId="77777777" w:rsidR="00FF7462" w:rsidRPr="00E04295" w:rsidRDefault="00FF7462" w:rsidP="0065139A">
            <w:pPr>
              <w:keepNext/>
              <w:jc w:val="both"/>
              <w:outlineLvl w:val="2"/>
              <w:rPr>
                <w:rFonts w:ascii="Times New Roman" w:hAnsi="Times New Roman"/>
              </w:rPr>
            </w:pPr>
          </w:p>
        </w:tc>
        <w:tc>
          <w:tcPr>
            <w:tcW w:w="2761" w:type="dxa"/>
            <w:gridSpan w:val="2"/>
          </w:tcPr>
          <w:p w14:paraId="715B123C" w14:textId="77777777" w:rsidR="00FF7462" w:rsidRPr="00E04295" w:rsidRDefault="00FF7462" w:rsidP="0065139A">
            <w:pPr>
              <w:keepNext/>
              <w:jc w:val="both"/>
              <w:outlineLvl w:val="2"/>
              <w:rPr>
                <w:rFonts w:ascii="Times New Roman" w:hAnsi="Times New Roman"/>
              </w:rPr>
            </w:pPr>
          </w:p>
        </w:tc>
      </w:tr>
      <w:tr w:rsidR="00FF7462" w:rsidRPr="00E04295" w14:paraId="71516E14" w14:textId="77777777" w:rsidTr="006B5E37">
        <w:tc>
          <w:tcPr>
            <w:tcW w:w="803" w:type="dxa"/>
          </w:tcPr>
          <w:p w14:paraId="5DD758C9" w14:textId="77777777" w:rsidR="00FF7462" w:rsidRPr="00E04295" w:rsidRDefault="00FF7462" w:rsidP="0065139A">
            <w:pPr>
              <w:jc w:val="both"/>
              <w:rPr>
                <w:rFonts w:ascii="Times New Roman" w:hAnsi="Times New Roman"/>
              </w:rPr>
            </w:pPr>
            <w:r w:rsidRPr="00E04295">
              <w:rPr>
                <w:rFonts w:ascii="Times New Roman" w:hAnsi="Times New Roman"/>
              </w:rPr>
              <w:t>B1</w:t>
            </w:r>
          </w:p>
        </w:tc>
        <w:tc>
          <w:tcPr>
            <w:tcW w:w="5183" w:type="dxa"/>
          </w:tcPr>
          <w:p w14:paraId="2975EEFD" w14:textId="45C5874B" w:rsidR="00FF7462" w:rsidRPr="00E04295" w:rsidRDefault="00FF7462" w:rsidP="0065139A">
            <w:pPr>
              <w:jc w:val="both"/>
              <w:rPr>
                <w:rFonts w:ascii="Times New Roman" w:hAnsi="Times New Roman"/>
              </w:rPr>
            </w:pPr>
            <w:r w:rsidRPr="00E04295">
              <w:rPr>
                <w:rFonts w:ascii="Times New Roman" w:hAnsi="Times New Roman"/>
              </w:rPr>
              <w:t xml:space="preserve">a)  Will the IGA create solid or liquid waste that could adversely affect local rivers, springs, streams, or groundwater Drainage traverses </w:t>
            </w:r>
          </w:p>
        </w:tc>
        <w:tc>
          <w:tcPr>
            <w:tcW w:w="590" w:type="dxa"/>
          </w:tcPr>
          <w:p w14:paraId="2C5E1CD4" w14:textId="77777777" w:rsidR="00FF7462" w:rsidRPr="00E04295" w:rsidRDefault="00FF7462" w:rsidP="0065139A">
            <w:pPr>
              <w:keepNext/>
              <w:jc w:val="both"/>
              <w:outlineLvl w:val="2"/>
              <w:rPr>
                <w:rFonts w:ascii="Times New Roman" w:hAnsi="Times New Roman"/>
              </w:rPr>
            </w:pPr>
          </w:p>
        </w:tc>
        <w:tc>
          <w:tcPr>
            <w:tcW w:w="552" w:type="dxa"/>
          </w:tcPr>
          <w:p w14:paraId="3184BE58" w14:textId="77777777" w:rsidR="00FF7462" w:rsidRPr="00E04295" w:rsidRDefault="00FF7462" w:rsidP="0065139A">
            <w:pPr>
              <w:keepNext/>
              <w:jc w:val="both"/>
              <w:outlineLvl w:val="2"/>
              <w:rPr>
                <w:rFonts w:ascii="Times New Roman" w:hAnsi="Times New Roman"/>
              </w:rPr>
            </w:pPr>
          </w:p>
        </w:tc>
        <w:tc>
          <w:tcPr>
            <w:tcW w:w="2761" w:type="dxa"/>
            <w:gridSpan w:val="2"/>
          </w:tcPr>
          <w:p w14:paraId="4C86FAD4" w14:textId="77777777" w:rsidR="00FF7462" w:rsidRPr="00E04295" w:rsidRDefault="00FF7462" w:rsidP="0065139A">
            <w:pPr>
              <w:keepNext/>
              <w:jc w:val="both"/>
              <w:outlineLvl w:val="2"/>
              <w:rPr>
                <w:rFonts w:ascii="Times New Roman" w:hAnsi="Times New Roman"/>
              </w:rPr>
            </w:pPr>
          </w:p>
        </w:tc>
      </w:tr>
      <w:tr w:rsidR="00FF7462" w:rsidRPr="00E04295" w14:paraId="4AE3EF3B" w14:textId="77777777" w:rsidTr="006B5E37">
        <w:tc>
          <w:tcPr>
            <w:tcW w:w="803" w:type="dxa"/>
          </w:tcPr>
          <w:p w14:paraId="5BF8F804" w14:textId="77777777" w:rsidR="00FF7462" w:rsidRPr="00E04295" w:rsidRDefault="00FF7462" w:rsidP="0065139A">
            <w:pPr>
              <w:jc w:val="both"/>
              <w:rPr>
                <w:rFonts w:ascii="Times New Roman" w:hAnsi="Times New Roman"/>
              </w:rPr>
            </w:pPr>
            <w:r w:rsidRPr="00E04295">
              <w:rPr>
                <w:rFonts w:ascii="Times New Roman" w:hAnsi="Times New Roman"/>
              </w:rPr>
              <w:t>B2</w:t>
            </w:r>
          </w:p>
        </w:tc>
        <w:tc>
          <w:tcPr>
            <w:tcW w:w="5183" w:type="dxa"/>
          </w:tcPr>
          <w:p w14:paraId="794F89F1" w14:textId="77777777" w:rsidR="00FF7462" w:rsidRPr="00E04295" w:rsidRDefault="00FF7462" w:rsidP="0065139A">
            <w:pPr>
              <w:jc w:val="both"/>
              <w:rPr>
                <w:rFonts w:ascii="Times New Roman" w:hAnsi="Times New Roman"/>
              </w:rPr>
            </w:pPr>
            <w:r w:rsidRPr="00E04295">
              <w:rPr>
                <w:rFonts w:ascii="Times New Roman" w:hAnsi="Times New Roman"/>
              </w:rPr>
              <w:t>b) Will river, stream or spring ecology be adversely affected by the IGA?</w:t>
            </w:r>
          </w:p>
        </w:tc>
        <w:tc>
          <w:tcPr>
            <w:tcW w:w="590" w:type="dxa"/>
          </w:tcPr>
          <w:p w14:paraId="7B6BD03E" w14:textId="77777777" w:rsidR="00FF7462" w:rsidRPr="00E04295" w:rsidRDefault="00FF7462" w:rsidP="0065139A">
            <w:pPr>
              <w:keepNext/>
              <w:jc w:val="both"/>
              <w:outlineLvl w:val="2"/>
              <w:rPr>
                <w:rFonts w:ascii="Times New Roman" w:hAnsi="Times New Roman"/>
              </w:rPr>
            </w:pPr>
          </w:p>
        </w:tc>
        <w:tc>
          <w:tcPr>
            <w:tcW w:w="552" w:type="dxa"/>
          </w:tcPr>
          <w:p w14:paraId="7220D7BA" w14:textId="77777777" w:rsidR="00FF7462" w:rsidRPr="00E04295" w:rsidRDefault="00FF7462" w:rsidP="0065139A">
            <w:pPr>
              <w:keepNext/>
              <w:jc w:val="both"/>
              <w:outlineLvl w:val="2"/>
              <w:rPr>
                <w:rFonts w:ascii="Times New Roman" w:hAnsi="Times New Roman"/>
              </w:rPr>
            </w:pPr>
          </w:p>
        </w:tc>
        <w:tc>
          <w:tcPr>
            <w:tcW w:w="2761" w:type="dxa"/>
            <w:gridSpan w:val="2"/>
          </w:tcPr>
          <w:p w14:paraId="7100E87D" w14:textId="77777777" w:rsidR="00FF7462" w:rsidRPr="00E04295" w:rsidRDefault="00FF7462" w:rsidP="0065139A">
            <w:pPr>
              <w:keepNext/>
              <w:jc w:val="both"/>
              <w:outlineLvl w:val="2"/>
              <w:rPr>
                <w:rFonts w:ascii="Times New Roman" w:hAnsi="Times New Roman"/>
              </w:rPr>
            </w:pPr>
          </w:p>
        </w:tc>
      </w:tr>
      <w:tr w:rsidR="00FF7462" w:rsidRPr="00E04295" w14:paraId="3DF20B8C" w14:textId="77777777" w:rsidTr="006B5E37">
        <w:tc>
          <w:tcPr>
            <w:tcW w:w="803" w:type="dxa"/>
          </w:tcPr>
          <w:p w14:paraId="255D92F6" w14:textId="77777777" w:rsidR="00FF7462" w:rsidRPr="00E04295" w:rsidRDefault="00FF7462" w:rsidP="0065139A">
            <w:pPr>
              <w:jc w:val="both"/>
              <w:rPr>
                <w:rFonts w:ascii="Times New Roman" w:hAnsi="Times New Roman"/>
              </w:rPr>
            </w:pPr>
            <w:r w:rsidRPr="00E04295">
              <w:rPr>
                <w:rFonts w:ascii="Times New Roman" w:hAnsi="Times New Roman"/>
              </w:rPr>
              <w:t>B3</w:t>
            </w:r>
          </w:p>
        </w:tc>
        <w:tc>
          <w:tcPr>
            <w:tcW w:w="5183" w:type="dxa"/>
          </w:tcPr>
          <w:p w14:paraId="11DBA9C2" w14:textId="77777777" w:rsidR="00FF7462" w:rsidRPr="00E04295" w:rsidRDefault="00FF7462" w:rsidP="0065139A">
            <w:pPr>
              <w:jc w:val="both"/>
              <w:rPr>
                <w:rFonts w:ascii="Times New Roman" w:hAnsi="Times New Roman"/>
              </w:rPr>
            </w:pPr>
            <w:r w:rsidRPr="00E04295">
              <w:rPr>
                <w:rFonts w:ascii="Times New Roman" w:hAnsi="Times New Roman"/>
              </w:rPr>
              <w:t>Will the IGA affect / change:</w:t>
            </w:r>
            <w:r w:rsidRPr="00E04295">
              <w:rPr>
                <w:rFonts w:ascii="Times New Roman" w:hAnsi="Times New Roman"/>
              </w:rPr>
              <w:tab/>
              <w:t xml:space="preserve">Water quantity? </w:t>
            </w:r>
          </w:p>
        </w:tc>
        <w:tc>
          <w:tcPr>
            <w:tcW w:w="590" w:type="dxa"/>
          </w:tcPr>
          <w:p w14:paraId="330C2868" w14:textId="77777777" w:rsidR="00FF7462" w:rsidRPr="00E04295" w:rsidRDefault="00FF7462" w:rsidP="0065139A">
            <w:pPr>
              <w:keepNext/>
              <w:jc w:val="both"/>
              <w:outlineLvl w:val="2"/>
              <w:rPr>
                <w:rFonts w:ascii="Times New Roman" w:hAnsi="Times New Roman"/>
              </w:rPr>
            </w:pPr>
          </w:p>
        </w:tc>
        <w:tc>
          <w:tcPr>
            <w:tcW w:w="552" w:type="dxa"/>
          </w:tcPr>
          <w:p w14:paraId="7476E8B5" w14:textId="77777777" w:rsidR="00FF7462" w:rsidRPr="00E04295" w:rsidRDefault="00FF7462" w:rsidP="0065139A">
            <w:pPr>
              <w:keepNext/>
              <w:jc w:val="both"/>
              <w:outlineLvl w:val="2"/>
              <w:rPr>
                <w:rFonts w:ascii="Times New Roman" w:hAnsi="Times New Roman"/>
              </w:rPr>
            </w:pPr>
          </w:p>
        </w:tc>
        <w:tc>
          <w:tcPr>
            <w:tcW w:w="2761" w:type="dxa"/>
            <w:gridSpan w:val="2"/>
          </w:tcPr>
          <w:p w14:paraId="10CA5A2C" w14:textId="77777777" w:rsidR="00FF7462" w:rsidRPr="00E04295" w:rsidRDefault="00FF7462" w:rsidP="0065139A">
            <w:pPr>
              <w:keepNext/>
              <w:jc w:val="both"/>
              <w:outlineLvl w:val="2"/>
              <w:rPr>
                <w:rFonts w:ascii="Times New Roman" w:hAnsi="Times New Roman"/>
              </w:rPr>
            </w:pPr>
          </w:p>
        </w:tc>
      </w:tr>
      <w:tr w:rsidR="00FF7462" w:rsidRPr="00E04295" w14:paraId="6FF2A5AD" w14:textId="77777777" w:rsidTr="006B5E37">
        <w:trPr>
          <w:trHeight w:val="687"/>
        </w:trPr>
        <w:tc>
          <w:tcPr>
            <w:tcW w:w="803" w:type="dxa"/>
          </w:tcPr>
          <w:p w14:paraId="09B1D13B" w14:textId="77777777" w:rsidR="00FF7462" w:rsidRPr="00E04295" w:rsidRDefault="00FF7462" w:rsidP="0065139A">
            <w:pPr>
              <w:jc w:val="both"/>
              <w:rPr>
                <w:rFonts w:ascii="Times New Roman" w:hAnsi="Times New Roman"/>
              </w:rPr>
            </w:pPr>
            <w:r w:rsidRPr="00E04295">
              <w:rPr>
                <w:rFonts w:ascii="Times New Roman" w:hAnsi="Times New Roman"/>
              </w:rPr>
              <w:t>B4</w:t>
            </w:r>
          </w:p>
        </w:tc>
        <w:tc>
          <w:tcPr>
            <w:tcW w:w="5183" w:type="dxa"/>
          </w:tcPr>
          <w:p w14:paraId="05B46FF9" w14:textId="77777777" w:rsidR="00FF7462" w:rsidRPr="00E04295" w:rsidRDefault="00FF7462" w:rsidP="0065139A">
            <w:pPr>
              <w:jc w:val="both"/>
              <w:rPr>
                <w:rFonts w:ascii="Times New Roman" w:hAnsi="Times New Roman"/>
              </w:rPr>
            </w:pPr>
            <w:r w:rsidRPr="00E04295">
              <w:rPr>
                <w:rFonts w:ascii="Times New Roman" w:hAnsi="Times New Roman"/>
              </w:rPr>
              <w:t>Will the IGA affect/change Water quality (i.e., through sedimentation, chemical pollution)?</w:t>
            </w:r>
          </w:p>
        </w:tc>
        <w:tc>
          <w:tcPr>
            <w:tcW w:w="590" w:type="dxa"/>
          </w:tcPr>
          <w:p w14:paraId="76384506" w14:textId="77777777" w:rsidR="00FF7462" w:rsidRPr="00E04295" w:rsidRDefault="00FF7462" w:rsidP="0065139A">
            <w:pPr>
              <w:keepNext/>
              <w:jc w:val="both"/>
              <w:outlineLvl w:val="2"/>
              <w:rPr>
                <w:rFonts w:ascii="Times New Roman" w:hAnsi="Times New Roman"/>
              </w:rPr>
            </w:pPr>
          </w:p>
        </w:tc>
        <w:tc>
          <w:tcPr>
            <w:tcW w:w="552" w:type="dxa"/>
          </w:tcPr>
          <w:p w14:paraId="67BCDF67" w14:textId="77777777" w:rsidR="00FF7462" w:rsidRPr="00E04295" w:rsidRDefault="00FF7462" w:rsidP="0065139A">
            <w:pPr>
              <w:keepNext/>
              <w:jc w:val="both"/>
              <w:outlineLvl w:val="2"/>
              <w:rPr>
                <w:rFonts w:ascii="Times New Roman" w:hAnsi="Times New Roman"/>
              </w:rPr>
            </w:pPr>
          </w:p>
        </w:tc>
        <w:tc>
          <w:tcPr>
            <w:tcW w:w="2761" w:type="dxa"/>
            <w:gridSpan w:val="2"/>
          </w:tcPr>
          <w:p w14:paraId="53D365BB" w14:textId="77777777" w:rsidR="00FF7462" w:rsidRPr="00E04295" w:rsidRDefault="00FF7462" w:rsidP="0065139A">
            <w:pPr>
              <w:keepNext/>
              <w:jc w:val="both"/>
              <w:outlineLvl w:val="2"/>
              <w:rPr>
                <w:rFonts w:ascii="Times New Roman" w:hAnsi="Times New Roman"/>
              </w:rPr>
            </w:pPr>
          </w:p>
        </w:tc>
      </w:tr>
      <w:tr w:rsidR="00FF7462" w:rsidRPr="00E04295" w14:paraId="59404E0B" w14:textId="77777777" w:rsidTr="006B5E37">
        <w:trPr>
          <w:trHeight w:val="341"/>
        </w:trPr>
        <w:tc>
          <w:tcPr>
            <w:tcW w:w="803" w:type="dxa"/>
          </w:tcPr>
          <w:p w14:paraId="4ACAC985" w14:textId="77777777" w:rsidR="00FF7462" w:rsidRPr="00E04295" w:rsidRDefault="00FF7462" w:rsidP="0065139A">
            <w:pPr>
              <w:jc w:val="both"/>
              <w:rPr>
                <w:rFonts w:ascii="Times New Roman" w:hAnsi="Times New Roman"/>
              </w:rPr>
            </w:pPr>
            <w:r w:rsidRPr="00E04295">
              <w:rPr>
                <w:rFonts w:ascii="Times New Roman" w:hAnsi="Times New Roman"/>
                <w:b/>
              </w:rPr>
              <w:t>C</w:t>
            </w:r>
          </w:p>
        </w:tc>
        <w:tc>
          <w:tcPr>
            <w:tcW w:w="5183" w:type="dxa"/>
          </w:tcPr>
          <w:p w14:paraId="60A1CDE7" w14:textId="77777777" w:rsidR="00FF7462" w:rsidRPr="00E04295" w:rsidRDefault="00FF7462" w:rsidP="0065139A">
            <w:pPr>
              <w:jc w:val="both"/>
              <w:rPr>
                <w:rFonts w:ascii="Times New Roman" w:hAnsi="Times New Roman"/>
              </w:rPr>
            </w:pPr>
            <w:r w:rsidRPr="00E04295">
              <w:rPr>
                <w:rFonts w:ascii="Times New Roman" w:hAnsi="Times New Roman"/>
                <w:b/>
              </w:rPr>
              <w:t xml:space="preserve">Land and Soil resources </w:t>
            </w:r>
          </w:p>
        </w:tc>
        <w:tc>
          <w:tcPr>
            <w:tcW w:w="590" w:type="dxa"/>
          </w:tcPr>
          <w:p w14:paraId="3A6507E9" w14:textId="77777777" w:rsidR="00FF7462" w:rsidRPr="00E04295" w:rsidRDefault="00FF7462" w:rsidP="0065139A">
            <w:pPr>
              <w:keepNext/>
              <w:jc w:val="both"/>
              <w:outlineLvl w:val="2"/>
              <w:rPr>
                <w:rFonts w:ascii="Times New Roman" w:hAnsi="Times New Roman"/>
              </w:rPr>
            </w:pPr>
          </w:p>
        </w:tc>
        <w:tc>
          <w:tcPr>
            <w:tcW w:w="552" w:type="dxa"/>
          </w:tcPr>
          <w:p w14:paraId="50ED4C30" w14:textId="77777777" w:rsidR="00FF7462" w:rsidRPr="00E04295" w:rsidRDefault="00FF7462" w:rsidP="0065139A">
            <w:pPr>
              <w:keepNext/>
              <w:jc w:val="both"/>
              <w:outlineLvl w:val="2"/>
              <w:rPr>
                <w:rFonts w:ascii="Times New Roman" w:hAnsi="Times New Roman"/>
              </w:rPr>
            </w:pPr>
          </w:p>
        </w:tc>
        <w:tc>
          <w:tcPr>
            <w:tcW w:w="2761" w:type="dxa"/>
            <w:gridSpan w:val="2"/>
          </w:tcPr>
          <w:p w14:paraId="3A909F69" w14:textId="77777777" w:rsidR="00FF7462" w:rsidRPr="00E04295" w:rsidRDefault="00FF7462" w:rsidP="0065139A">
            <w:pPr>
              <w:keepNext/>
              <w:jc w:val="both"/>
              <w:outlineLvl w:val="2"/>
              <w:rPr>
                <w:rFonts w:ascii="Times New Roman" w:hAnsi="Times New Roman"/>
              </w:rPr>
            </w:pPr>
          </w:p>
        </w:tc>
      </w:tr>
      <w:tr w:rsidR="00FF7462" w:rsidRPr="00E04295" w14:paraId="047EE24F" w14:textId="77777777" w:rsidTr="006B5E37">
        <w:tc>
          <w:tcPr>
            <w:tcW w:w="803" w:type="dxa"/>
          </w:tcPr>
          <w:p w14:paraId="12FEE01A" w14:textId="77777777" w:rsidR="00FF7462" w:rsidRPr="00E04295" w:rsidRDefault="00FF7462" w:rsidP="0065139A">
            <w:pPr>
              <w:jc w:val="both"/>
              <w:rPr>
                <w:rFonts w:ascii="Times New Roman" w:hAnsi="Times New Roman"/>
                <w:b/>
              </w:rPr>
            </w:pPr>
            <w:r w:rsidRPr="00E04295">
              <w:rPr>
                <w:rFonts w:ascii="Times New Roman" w:hAnsi="Times New Roman"/>
              </w:rPr>
              <w:t>C1</w:t>
            </w:r>
          </w:p>
        </w:tc>
        <w:tc>
          <w:tcPr>
            <w:tcW w:w="5183" w:type="dxa"/>
          </w:tcPr>
          <w:p w14:paraId="56E812B2" w14:textId="77777777" w:rsidR="00FF7462" w:rsidRPr="00E04295" w:rsidRDefault="00FF7462" w:rsidP="0065139A">
            <w:pPr>
              <w:jc w:val="both"/>
              <w:rPr>
                <w:rFonts w:ascii="Times New Roman" w:hAnsi="Times New Roman"/>
                <w:b/>
              </w:rPr>
            </w:pPr>
            <w:r w:rsidRPr="00E04295">
              <w:rPr>
                <w:rFonts w:ascii="Times New Roman" w:hAnsi="Times New Roman"/>
              </w:rPr>
              <w:t>Will the IGA lead to degradation of forest, biodiversity, etc?</w:t>
            </w:r>
          </w:p>
        </w:tc>
        <w:tc>
          <w:tcPr>
            <w:tcW w:w="590" w:type="dxa"/>
          </w:tcPr>
          <w:p w14:paraId="20221AEC" w14:textId="77777777" w:rsidR="00FF7462" w:rsidRPr="00E04295" w:rsidRDefault="00FF7462" w:rsidP="0065139A">
            <w:pPr>
              <w:keepNext/>
              <w:jc w:val="both"/>
              <w:outlineLvl w:val="2"/>
              <w:rPr>
                <w:rFonts w:ascii="Times New Roman" w:hAnsi="Times New Roman"/>
              </w:rPr>
            </w:pPr>
          </w:p>
        </w:tc>
        <w:tc>
          <w:tcPr>
            <w:tcW w:w="552" w:type="dxa"/>
          </w:tcPr>
          <w:p w14:paraId="576F848F" w14:textId="77777777" w:rsidR="00FF7462" w:rsidRPr="00E04295" w:rsidRDefault="00FF7462" w:rsidP="0065139A">
            <w:pPr>
              <w:keepNext/>
              <w:jc w:val="both"/>
              <w:outlineLvl w:val="2"/>
              <w:rPr>
                <w:rFonts w:ascii="Times New Roman" w:hAnsi="Times New Roman"/>
              </w:rPr>
            </w:pPr>
          </w:p>
        </w:tc>
        <w:tc>
          <w:tcPr>
            <w:tcW w:w="2761" w:type="dxa"/>
            <w:gridSpan w:val="2"/>
          </w:tcPr>
          <w:p w14:paraId="6C3D3DF5" w14:textId="77777777" w:rsidR="00FF7462" w:rsidRPr="00E04295" w:rsidRDefault="00FF7462" w:rsidP="0065139A">
            <w:pPr>
              <w:keepNext/>
              <w:jc w:val="both"/>
              <w:outlineLvl w:val="2"/>
              <w:rPr>
                <w:rFonts w:ascii="Times New Roman" w:hAnsi="Times New Roman"/>
              </w:rPr>
            </w:pPr>
          </w:p>
        </w:tc>
      </w:tr>
      <w:tr w:rsidR="00FF7462" w:rsidRPr="00E04295" w14:paraId="289644A8" w14:textId="77777777" w:rsidTr="006B5E37">
        <w:tc>
          <w:tcPr>
            <w:tcW w:w="803" w:type="dxa"/>
          </w:tcPr>
          <w:p w14:paraId="12BC9F62" w14:textId="77777777" w:rsidR="00FF7462" w:rsidRPr="00E04295" w:rsidRDefault="00FF7462" w:rsidP="0065139A">
            <w:pPr>
              <w:jc w:val="both"/>
              <w:rPr>
                <w:rFonts w:ascii="Times New Roman" w:hAnsi="Times New Roman"/>
              </w:rPr>
            </w:pPr>
            <w:r w:rsidRPr="00E04295">
              <w:rPr>
                <w:rFonts w:ascii="Times New Roman" w:hAnsi="Times New Roman"/>
              </w:rPr>
              <w:t>C2</w:t>
            </w:r>
          </w:p>
        </w:tc>
        <w:tc>
          <w:tcPr>
            <w:tcW w:w="5183" w:type="dxa"/>
          </w:tcPr>
          <w:p w14:paraId="693B2C4B" w14:textId="77777777" w:rsidR="00FF7462" w:rsidRPr="00E04295" w:rsidRDefault="00FF7462" w:rsidP="0065139A">
            <w:pPr>
              <w:jc w:val="both"/>
              <w:rPr>
                <w:rFonts w:ascii="Times New Roman" w:hAnsi="Times New Roman"/>
              </w:rPr>
            </w:pPr>
            <w:r w:rsidRPr="00E04295">
              <w:rPr>
                <w:rFonts w:ascii="Times New Roman" w:hAnsi="Times New Roman"/>
              </w:rPr>
              <w:t>Will the IGA lead to soil degradation or erosion in the area?</w:t>
            </w:r>
          </w:p>
        </w:tc>
        <w:tc>
          <w:tcPr>
            <w:tcW w:w="590" w:type="dxa"/>
          </w:tcPr>
          <w:p w14:paraId="1E1F3435" w14:textId="77777777" w:rsidR="00FF7462" w:rsidRPr="00E04295" w:rsidRDefault="00FF7462" w:rsidP="0065139A">
            <w:pPr>
              <w:keepNext/>
              <w:jc w:val="both"/>
              <w:outlineLvl w:val="2"/>
              <w:rPr>
                <w:rFonts w:ascii="Times New Roman" w:hAnsi="Times New Roman"/>
              </w:rPr>
            </w:pPr>
          </w:p>
        </w:tc>
        <w:tc>
          <w:tcPr>
            <w:tcW w:w="552" w:type="dxa"/>
          </w:tcPr>
          <w:p w14:paraId="2E228B81" w14:textId="77777777" w:rsidR="00FF7462" w:rsidRPr="00E04295" w:rsidRDefault="00FF7462" w:rsidP="0065139A">
            <w:pPr>
              <w:keepNext/>
              <w:jc w:val="both"/>
              <w:outlineLvl w:val="2"/>
              <w:rPr>
                <w:rFonts w:ascii="Times New Roman" w:hAnsi="Times New Roman"/>
              </w:rPr>
            </w:pPr>
          </w:p>
        </w:tc>
        <w:tc>
          <w:tcPr>
            <w:tcW w:w="2761" w:type="dxa"/>
            <w:gridSpan w:val="2"/>
          </w:tcPr>
          <w:p w14:paraId="7E4E9AD1" w14:textId="77777777" w:rsidR="00FF7462" w:rsidRPr="00E04295" w:rsidRDefault="00FF7462" w:rsidP="0065139A">
            <w:pPr>
              <w:keepNext/>
              <w:jc w:val="both"/>
              <w:outlineLvl w:val="2"/>
              <w:rPr>
                <w:rFonts w:ascii="Times New Roman" w:hAnsi="Times New Roman"/>
              </w:rPr>
            </w:pPr>
          </w:p>
        </w:tc>
      </w:tr>
      <w:tr w:rsidR="00FF7462" w:rsidRPr="00E04295" w14:paraId="595D465C" w14:textId="77777777" w:rsidTr="006B5E37">
        <w:tc>
          <w:tcPr>
            <w:tcW w:w="803" w:type="dxa"/>
          </w:tcPr>
          <w:p w14:paraId="27D496E8" w14:textId="77777777" w:rsidR="00FF7462" w:rsidRPr="00E04295" w:rsidRDefault="00FF7462" w:rsidP="0065139A">
            <w:pPr>
              <w:jc w:val="both"/>
              <w:rPr>
                <w:rFonts w:ascii="Times New Roman" w:hAnsi="Times New Roman"/>
              </w:rPr>
            </w:pPr>
            <w:r w:rsidRPr="00E04295">
              <w:rPr>
                <w:rFonts w:ascii="Times New Roman" w:hAnsi="Times New Roman"/>
              </w:rPr>
              <w:t>C3</w:t>
            </w:r>
          </w:p>
        </w:tc>
        <w:tc>
          <w:tcPr>
            <w:tcW w:w="5183" w:type="dxa"/>
          </w:tcPr>
          <w:p w14:paraId="21AE0CC3" w14:textId="77777777" w:rsidR="00FF7462" w:rsidRPr="00E04295" w:rsidRDefault="00FF7462" w:rsidP="0065139A">
            <w:pPr>
              <w:jc w:val="both"/>
              <w:rPr>
                <w:rFonts w:ascii="Times New Roman" w:hAnsi="Times New Roman"/>
              </w:rPr>
            </w:pPr>
            <w:r w:rsidRPr="00E04295">
              <w:rPr>
                <w:rFonts w:ascii="Times New Roman" w:hAnsi="Times New Roman"/>
              </w:rPr>
              <w:t>Is the IGA likely to result in the dispersion of or increase in the population of invasive plants or animals?</w:t>
            </w:r>
          </w:p>
        </w:tc>
        <w:tc>
          <w:tcPr>
            <w:tcW w:w="590" w:type="dxa"/>
          </w:tcPr>
          <w:p w14:paraId="2D2C5D72" w14:textId="77777777" w:rsidR="00FF7462" w:rsidRPr="00E04295" w:rsidRDefault="00FF7462" w:rsidP="0065139A">
            <w:pPr>
              <w:keepNext/>
              <w:jc w:val="both"/>
              <w:outlineLvl w:val="2"/>
              <w:rPr>
                <w:rFonts w:ascii="Times New Roman" w:hAnsi="Times New Roman"/>
              </w:rPr>
            </w:pPr>
          </w:p>
        </w:tc>
        <w:tc>
          <w:tcPr>
            <w:tcW w:w="552" w:type="dxa"/>
          </w:tcPr>
          <w:p w14:paraId="1A09B8A1" w14:textId="77777777" w:rsidR="00FF7462" w:rsidRPr="00E04295" w:rsidRDefault="00FF7462" w:rsidP="0065139A">
            <w:pPr>
              <w:keepNext/>
              <w:jc w:val="both"/>
              <w:outlineLvl w:val="2"/>
              <w:rPr>
                <w:rFonts w:ascii="Times New Roman" w:hAnsi="Times New Roman"/>
              </w:rPr>
            </w:pPr>
          </w:p>
        </w:tc>
        <w:tc>
          <w:tcPr>
            <w:tcW w:w="2761" w:type="dxa"/>
            <w:gridSpan w:val="2"/>
          </w:tcPr>
          <w:p w14:paraId="01FCC6A5" w14:textId="77777777" w:rsidR="00FF7462" w:rsidRPr="00E04295" w:rsidRDefault="00FF7462" w:rsidP="0065139A">
            <w:pPr>
              <w:keepNext/>
              <w:jc w:val="both"/>
              <w:outlineLvl w:val="2"/>
              <w:rPr>
                <w:rFonts w:ascii="Times New Roman" w:hAnsi="Times New Roman"/>
              </w:rPr>
            </w:pPr>
          </w:p>
        </w:tc>
      </w:tr>
      <w:tr w:rsidR="00FF7462" w:rsidRPr="00E04295" w14:paraId="5BEA4093" w14:textId="77777777" w:rsidTr="006B5E37">
        <w:tc>
          <w:tcPr>
            <w:tcW w:w="803" w:type="dxa"/>
          </w:tcPr>
          <w:p w14:paraId="6A612DE2" w14:textId="77777777" w:rsidR="00FF7462" w:rsidRPr="00E04295" w:rsidRDefault="00FF7462" w:rsidP="0065139A">
            <w:pPr>
              <w:jc w:val="both"/>
              <w:rPr>
                <w:rFonts w:ascii="Times New Roman" w:hAnsi="Times New Roman"/>
              </w:rPr>
            </w:pPr>
            <w:r w:rsidRPr="00E04295">
              <w:rPr>
                <w:rFonts w:ascii="Times New Roman" w:hAnsi="Times New Roman"/>
              </w:rPr>
              <w:t>C4</w:t>
            </w:r>
          </w:p>
        </w:tc>
        <w:tc>
          <w:tcPr>
            <w:tcW w:w="5183" w:type="dxa"/>
          </w:tcPr>
          <w:p w14:paraId="2D2A2E9D" w14:textId="77777777" w:rsidR="00FF7462" w:rsidRPr="00E04295" w:rsidRDefault="00FF7462" w:rsidP="0065139A">
            <w:pPr>
              <w:jc w:val="both"/>
              <w:rPr>
                <w:rFonts w:ascii="Times New Roman" w:hAnsi="Times New Roman"/>
              </w:rPr>
            </w:pPr>
            <w:r w:rsidRPr="00E04295">
              <w:rPr>
                <w:rFonts w:ascii="Times New Roman" w:hAnsi="Times New Roman"/>
              </w:rPr>
              <w:t>Will the IGA affect soil salinity or fertility?</w:t>
            </w:r>
          </w:p>
        </w:tc>
        <w:tc>
          <w:tcPr>
            <w:tcW w:w="590" w:type="dxa"/>
          </w:tcPr>
          <w:p w14:paraId="464B0C02" w14:textId="77777777" w:rsidR="00FF7462" w:rsidRPr="00E04295" w:rsidRDefault="00FF7462" w:rsidP="0065139A">
            <w:pPr>
              <w:keepNext/>
              <w:jc w:val="both"/>
              <w:outlineLvl w:val="2"/>
              <w:rPr>
                <w:rFonts w:ascii="Times New Roman" w:hAnsi="Times New Roman"/>
              </w:rPr>
            </w:pPr>
          </w:p>
        </w:tc>
        <w:tc>
          <w:tcPr>
            <w:tcW w:w="552" w:type="dxa"/>
          </w:tcPr>
          <w:p w14:paraId="481893CD" w14:textId="77777777" w:rsidR="00FF7462" w:rsidRPr="00E04295" w:rsidRDefault="00FF7462" w:rsidP="0065139A">
            <w:pPr>
              <w:keepNext/>
              <w:jc w:val="both"/>
              <w:outlineLvl w:val="2"/>
              <w:rPr>
                <w:rFonts w:ascii="Times New Roman" w:hAnsi="Times New Roman"/>
              </w:rPr>
            </w:pPr>
          </w:p>
        </w:tc>
        <w:tc>
          <w:tcPr>
            <w:tcW w:w="2761" w:type="dxa"/>
            <w:gridSpan w:val="2"/>
          </w:tcPr>
          <w:p w14:paraId="71EAE89A" w14:textId="77777777" w:rsidR="00FF7462" w:rsidRPr="00E04295" w:rsidRDefault="00FF7462" w:rsidP="0065139A">
            <w:pPr>
              <w:keepNext/>
              <w:jc w:val="both"/>
              <w:outlineLvl w:val="2"/>
              <w:rPr>
                <w:rFonts w:ascii="Times New Roman" w:hAnsi="Times New Roman"/>
              </w:rPr>
            </w:pPr>
          </w:p>
        </w:tc>
      </w:tr>
      <w:tr w:rsidR="00FF7462" w:rsidRPr="00E04295" w14:paraId="14F74A2A" w14:textId="77777777" w:rsidTr="006B5E37">
        <w:tc>
          <w:tcPr>
            <w:tcW w:w="803" w:type="dxa"/>
          </w:tcPr>
          <w:p w14:paraId="44BC1F25" w14:textId="77777777" w:rsidR="00FF7462" w:rsidRPr="00E04295" w:rsidRDefault="00FF7462" w:rsidP="0065139A">
            <w:pPr>
              <w:jc w:val="both"/>
              <w:rPr>
                <w:rFonts w:ascii="Times New Roman" w:hAnsi="Times New Roman"/>
              </w:rPr>
            </w:pPr>
          </w:p>
        </w:tc>
        <w:tc>
          <w:tcPr>
            <w:tcW w:w="5183" w:type="dxa"/>
          </w:tcPr>
          <w:p w14:paraId="00039CD2" w14:textId="77777777" w:rsidR="00FF7462" w:rsidRPr="00E04295" w:rsidRDefault="00FF7462" w:rsidP="0065139A">
            <w:pPr>
              <w:jc w:val="both"/>
              <w:rPr>
                <w:rFonts w:ascii="Times New Roman" w:hAnsi="Times New Roman"/>
              </w:rPr>
            </w:pPr>
            <w:r w:rsidRPr="00E04295">
              <w:rPr>
                <w:rFonts w:ascii="Times New Roman" w:hAnsi="Times New Roman"/>
                <w:b/>
              </w:rPr>
              <w:t>Air Quality and Noise</w:t>
            </w:r>
          </w:p>
        </w:tc>
        <w:tc>
          <w:tcPr>
            <w:tcW w:w="590" w:type="dxa"/>
          </w:tcPr>
          <w:p w14:paraId="25A3D79E" w14:textId="77777777" w:rsidR="00FF7462" w:rsidRPr="00E04295" w:rsidRDefault="00FF7462" w:rsidP="0065139A">
            <w:pPr>
              <w:keepNext/>
              <w:jc w:val="both"/>
              <w:outlineLvl w:val="2"/>
              <w:rPr>
                <w:rFonts w:ascii="Times New Roman" w:hAnsi="Times New Roman"/>
              </w:rPr>
            </w:pPr>
          </w:p>
        </w:tc>
        <w:tc>
          <w:tcPr>
            <w:tcW w:w="552" w:type="dxa"/>
          </w:tcPr>
          <w:p w14:paraId="19938C23" w14:textId="77777777" w:rsidR="00FF7462" w:rsidRPr="00E04295" w:rsidRDefault="00FF7462" w:rsidP="0065139A">
            <w:pPr>
              <w:keepNext/>
              <w:jc w:val="both"/>
              <w:outlineLvl w:val="2"/>
              <w:rPr>
                <w:rFonts w:ascii="Times New Roman" w:hAnsi="Times New Roman"/>
              </w:rPr>
            </w:pPr>
          </w:p>
        </w:tc>
        <w:tc>
          <w:tcPr>
            <w:tcW w:w="2761" w:type="dxa"/>
            <w:gridSpan w:val="2"/>
          </w:tcPr>
          <w:p w14:paraId="4C73E3CF" w14:textId="77777777" w:rsidR="00FF7462" w:rsidRPr="00E04295" w:rsidRDefault="00FF7462" w:rsidP="0065139A">
            <w:pPr>
              <w:keepNext/>
              <w:jc w:val="both"/>
              <w:outlineLvl w:val="2"/>
              <w:rPr>
                <w:rFonts w:ascii="Times New Roman" w:hAnsi="Times New Roman"/>
              </w:rPr>
            </w:pPr>
          </w:p>
        </w:tc>
      </w:tr>
      <w:tr w:rsidR="00FF7462" w:rsidRPr="00E04295" w14:paraId="1F3342DA" w14:textId="77777777" w:rsidTr="0065139A">
        <w:tc>
          <w:tcPr>
            <w:tcW w:w="803" w:type="dxa"/>
          </w:tcPr>
          <w:p w14:paraId="6DE4F3D6" w14:textId="77777777" w:rsidR="00FF7462" w:rsidRPr="00E04295" w:rsidRDefault="00FF7462" w:rsidP="0065139A">
            <w:pPr>
              <w:jc w:val="both"/>
              <w:rPr>
                <w:rFonts w:ascii="Times New Roman" w:hAnsi="Times New Roman"/>
              </w:rPr>
            </w:pPr>
            <w:bookmarkStart w:id="93" w:name="_Toc520438489"/>
            <w:bookmarkStart w:id="94" w:name="_Toc520467920"/>
            <w:r w:rsidRPr="00E04295">
              <w:rPr>
                <w:rFonts w:ascii="Times New Roman" w:hAnsi="Times New Roman"/>
              </w:rPr>
              <w:t>C5</w:t>
            </w:r>
            <w:bookmarkEnd w:id="93"/>
            <w:bookmarkEnd w:id="94"/>
          </w:p>
        </w:tc>
        <w:tc>
          <w:tcPr>
            <w:tcW w:w="5183" w:type="dxa"/>
          </w:tcPr>
          <w:p w14:paraId="036B5CFF" w14:textId="77777777" w:rsidR="00FF7462" w:rsidRPr="00E04295" w:rsidRDefault="00FF7462" w:rsidP="0065139A">
            <w:pPr>
              <w:jc w:val="both"/>
              <w:rPr>
                <w:rFonts w:ascii="Times New Roman" w:hAnsi="Times New Roman"/>
                <w:b/>
              </w:rPr>
            </w:pPr>
            <w:r w:rsidRPr="00E04295">
              <w:rPr>
                <w:rFonts w:ascii="Times New Roman" w:hAnsi="Times New Roman"/>
              </w:rPr>
              <w:t>Will the IGA lead to excessive dust emissions?</w:t>
            </w:r>
          </w:p>
        </w:tc>
        <w:tc>
          <w:tcPr>
            <w:tcW w:w="3903" w:type="dxa"/>
            <w:gridSpan w:val="4"/>
          </w:tcPr>
          <w:p w14:paraId="48DB46AD" w14:textId="77777777" w:rsidR="00FF7462" w:rsidRPr="00E04295" w:rsidRDefault="00FF7462" w:rsidP="0065139A">
            <w:pPr>
              <w:keepNext/>
              <w:jc w:val="both"/>
              <w:outlineLvl w:val="2"/>
              <w:rPr>
                <w:rFonts w:ascii="Times New Roman" w:hAnsi="Times New Roman"/>
              </w:rPr>
            </w:pPr>
          </w:p>
        </w:tc>
      </w:tr>
      <w:tr w:rsidR="00FF7462" w:rsidRPr="00E04295" w14:paraId="50640AA0" w14:textId="77777777" w:rsidTr="0065139A">
        <w:tc>
          <w:tcPr>
            <w:tcW w:w="803" w:type="dxa"/>
          </w:tcPr>
          <w:p w14:paraId="0C985D2C" w14:textId="77777777" w:rsidR="00FF7462" w:rsidRPr="00E04295" w:rsidRDefault="00FF7462" w:rsidP="0065139A">
            <w:pPr>
              <w:jc w:val="both"/>
              <w:rPr>
                <w:rFonts w:ascii="Times New Roman" w:hAnsi="Times New Roman"/>
              </w:rPr>
            </w:pPr>
            <w:r w:rsidRPr="00E04295">
              <w:rPr>
                <w:rFonts w:ascii="Times New Roman" w:hAnsi="Times New Roman"/>
              </w:rPr>
              <w:t>C6</w:t>
            </w:r>
          </w:p>
        </w:tc>
        <w:tc>
          <w:tcPr>
            <w:tcW w:w="5183" w:type="dxa"/>
          </w:tcPr>
          <w:p w14:paraId="4C3B0865" w14:textId="77777777" w:rsidR="00FF7462" w:rsidRPr="00E04295" w:rsidRDefault="00FF7462" w:rsidP="0065139A">
            <w:pPr>
              <w:jc w:val="both"/>
              <w:rPr>
                <w:rFonts w:ascii="Times New Roman" w:hAnsi="Times New Roman"/>
              </w:rPr>
            </w:pPr>
            <w:r w:rsidRPr="00E04295">
              <w:rPr>
                <w:rFonts w:ascii="Times New Roman" w:hAnsi="Times New Roman"/>
              </w:rPr>
              <w:t>Will the IGA lead to excessive noise emissions?</w:t>
            </w:r>
          </w:p>
        </w:tc>
        <w:tc>
          <w:tcPr>
            <w:tcW w:w="590" w:type="dxa"/>
          </w:tcPr>
          <w:p w14:paraId="0FBDF95D" w14:textId="77777777" w:rsidR="00FF7462" w:rsidRPr="00E04295" w:rsidRDefault="00FF7462" w:rsidP="0065139A">
            <w:pPr>
              <w:keepNext/>
              <w:jc w:val="both"/>
              <w:outlineLvl w:val="2"/>
              <w:rPr>
                <w:rFonts w:ascii="Times New Roman" w:hAnsi="Times New Roman"/>
              </w:rPr>
            </w:pPr>
          </w:p>
        </w:tc>
        <w:tc>
          <w:tcPr>
            <w:tcW w:w="702" w:type="dxa"/>
            <w:gridSpan w:val="2"/>
          </w:tcPr>
          <w:p w14:paraId="06142321" w14:textId="77777777" w:rsidR="00FF7462" w:rsidRPr="00E04295" w:rsidRDefault="00FF7462" w:rsidP="0065139A">
            <w:pPr>
              <w:keepNext/>
              <w:jc w:val="both"/>
              <w:outlineLvl w:val="2"/>
              <w:rPr>
                <w:rFonts w:ascii="Times New Roman" w:hAnsi="Times New Roman"/>
              </w:rPr>
            </w:pPr>
          </w:p>
        </w:tc>
        <w:tc>
          <w:tcPr>
            <w:tcW w:w="2611" w:type="dxa"/>
          </w:tcPr>
          <w:p w14:paraId="4D946142" w14:textId="77777777" w:rsidR="00FF7462" w:rsidRPr="00E04295" w:rsidRDefault="00FF7462" w:rsidP="0065139A">
            <w:pPr>
              <w:keepNext/>
              <w:jc w:val="both"/>
              <w:outlineLvl w:val="2"/>
              <w:rPr>
                <w:rFonts w:ascii="Times New Roman" w:hAnsi="Times New Roman"/>
              </w:rPr>
            </w:pPr>
          </w:p>
        </w:tc>
      </w:tr>
      <w:tr w:rsidR="00FF7462" w:rsidRPr="00E04295" w14:paraId="0E0FB740" w14:textId="77777777" w:rsidTr="0065139A">
        <w:tc>
          <w:tcPr>
            <w:tcW w:w="803" w:type="dxa"/>
          </w:tcPr>
          <w:p w14:paraId="28F87A50" w14:textId="77777777" w:rsidR="00FF7462" w:rsidRPr="00E04295" w:rsidRDefault="00FF7462" w:rsidP="0065139A">
            <w:pPr>
              <w:jc w:val="both"/>
              <w:rPr>
                <w:rFonts w:ascii="Times New Roman" w:hAnsi="Times New Roman"/>
              </w:rPr>
            </w:pPr>
            <w:r w:rsidRPr="00E04295">
              <w:rPr>
                <w:rFonts w:ascii="Times New Roman" w:hAnsi="Times New Roman"/>
              </w:rPr>
              <w:t>C7</w:t>
            </w:r>
          </w:p>
        </w:tc>
        <w:tc>
          <w:tcPr>
            <w:tcW w:w="5183" w:type="dxa"/>
          </w:tcPr>
          <w:p w14:paraId="5F790EE6" w14:textId="77777777" w:rsidR="00FF7462" w:rsidRPr="00E04295" w:rsidRDefault="00FF7462" w:rsidP="0065139A">
            <w:pPr>
              <w:jc w:val="both"/>
              <w:rPr>
                <w:rFonts w:ascii="Times New Roman" w:hAnsi="Times New Roman"/>
              </w:rPr>
            </w:pPr>
            <w:r w:rsidRPr="00E04295">
              <w:rPr>
                <w:rFonts w:ascii="Times New Roman" w:hAnsi="Times New Roman"/>
              </w:rPr>
              <w:t>Will the IGA create temporary or permanent offensive odour?</w:t>
            </w:r>
          </w:p>
        </w:tc>
        <w:tc>
          <w:tcPr>
            <w:tcW w:w="590" w:type="dxa"/>
          </w:tcPr>
          <w:p w14:paraId="423D8477" w14:textId="77777777" w:rsidR="00FF7462" w:rsidRPr="00E04295" w:rsidRDefault="00FF7462" w:rsidP="0065139A">
            <w:pPr>
              <w:keepNext/>
              <w:jc w:val="both"/>
              <w:outlineLvl w:val="2"/>
              <w:rPr>
                <w:rFonts w:ascii="Times New Roman" w:hAnsi="Times New Roman"/>
              </w:rPr>
            </w:pPr>
          </w:p>
        </w:tc>
        <w:tc>
          <w:tcPr>
            <w:tcW w:w="702" w:type="dxa"/>
            <w:gridSpan w:val="2"/>
          </w:tcPr>
          <w:p w14:paraId="4D0FAD2F" w14:textId="77777777" w:rsidR="00FF7462" w:rsidRPr="00E04295" w:rsidRDefault="00FF7462" w:rsidP="0065139A">
            <w:pPr>
              <w:keepNext/>
              <w:jc w:val="both"/>
              <w:outlineLvl w:val="2"/>
              <w:rPr>
                <w:rFonts w:ascii="Times New Roman" w:hAnsi="Times New Roman"/>
              </w:rPr>
            </w:pPr>
          </w:p>
        </w:tc>
        <w:tc>
          <w:tcPr>
            <w:tcW w:w="2611" w:type="dxa"/>
          </w:tcPr>
          <w:p w14:paraId="6D73C9C0" w14:textId="77777777" w:rsidR="00FF7462" w:rsidRPr="00E04295" w:rsidRDefault="00FF7462" w:rsidP="0065139A">
            <w:pPr>
              <w:keepNext/>
              <w:jc w:val="both"/>
              <w:outlineLvl w:val="2"/>
              <w:rPr>
                <w:rFonts w:ascii="Times New Roman" w:hAnsi="Times New Roman"/>
              </w:rPr>
            </w:pPr>
          </w:p>
        </w:tc>
      </w:tr>
      <w:tr w:rsidR="00FF7462" w:rsidRPr="00E04295" w14:paraId="3CFD1B58" w14:textId="77777777" w:rsidTr="0065139A">
        <w:tc>
          <w:tcPr>
            <w:tcW w:w="803" w:type="dxa"/>
          </w:tcPr>
          <w:p w14:paraId="0BF5C654" w14:textId="77777777" w:rsidR="00FF7462" w:rsidRPr="00E04295" w:rsidRDefault="00FF7462" w:rsidP="0065139A">
            <w:pPr>
              <w:jc w:val="both"/>
              <w:rPr>
                <w:rFonts w:ascii="Times New Roman" w:hAnsi="Times New Roman"/>
              </w:rPr>
            </w:pPr>
          </w:p>
        </w:tc>
        <w:tc>
          <w:tcPr>
            <w:tcW w:w="5183" w:type="dxa"/>
          </w:tcPr>
          <w:p w14:paraId="6EC64134" w14:textId="77777777" w:rsidR="00FF7462" w:rsidRPr="00E04295" w:rsidRDefault="00FF7462" w:rsidP="0065139A">
            <w:pPr>
              <w:jc w:val="both"/>
              <w:rPr>
                <w:rFonts w:ascii="Times New Roman" w:hAnsi="Times New Roman"/>
              </w:rPr>
            </w:pPr>
            <w:r w:rsidRPr="00E04295">
              <w:rPr>
                <w:rFonts w:ascii="Times New Roman" w:hAnsi="Times New Roman"/>
              </w:rPr>
              <w:t>Will the IGA produce harmful substances?</w:t>
            </w:r>
          </w:p>
        </w:tc>
        <w:tc>
          <w:tcPr>
            <w:tcW w:w="590" w:type="dxa"/>
          </w:tcPr>
          <w:p w14:paraId="46C06D0A" w14:textId="77777777" w:rsidR="00FF7462" w:rsidRPr="00E04295" w:rsidRDefault="00FF7462" w:rsidP="0065139A">
            <w:pPr>
              <w:keepNext/>
              <w:jc w:val="both"/>
              <w:outlineLvl w:val="2"/>
              <w:rPr>
                <w:rFonts w:ascii="Times New Roman" w:hAnsi="Times New Roman"/>
                <w:color w:val="FF0000"/>
              </w:rPr>
            </w:pPr>
          </w:p>
        </w:tc>
        <w:tc>
          <w:tcPr>
            <w:tcW w:w="702" w:type="dxa"/>
            <w:gridSpan w:val="2"/>
          </w:tcPr>
          <w:p w14:paraId="5F23E9EE" w14:textId="77777777" w:rsidR="00FF7462" w:rsidRPr="00E04295" w:rsidRDefault="00FF7462" w:rsidP="0065139A">
            <w:pPr>
              <w:keepNext/>
              <w:jc w:val="both"/>
              <w:outlineLvl w:val="2"/>
              <w:rPr>
                <w:rFonts w:ascii="Times New Roman" w:hAnsi="Times New Roman"/>
              </w:rPr>
            </w:pPr>
          </w:p>
        </w:tc>
        <w:tc>
          <w:tcPr>
            <w:tcW w:w="2611" w:type="dxa"/>
          </w:tcPr>
          <w:p w14:paraId="7FD22C5E" w14:textId="77777777" w:rsidR="00FF7462" w:rsidRPr="00E04295" w:rsidRDefault="00FF7462" w:rsidP="0065139A">
            <w:pPr>
              <w:keepNext/>
              <w:jc w:val="both"/>
              <w:outlineLvl w:val="2"/>
              <w:rPr>
                <w:rFonts w:ascii="Times New Roman" w:hAnsi="Times New Roman"/>
              </w:rPr>
            </w:pPr>
          </w:p>
        </w:tc>
      </w:tr>
      <w:tr w:rsidR="00FF7462" w:rsidRPr="00E04295" w14:paraId="7A554879" w14:textId="77777777" w:rsidTr="0065139A">
        <w:tc>
          <w:tcPr>
            <w:tcW w:w="803" w:type="dxa"/>
          </w:tcPr>
          <w:p w14:paraId="550EC8EC" w14:textId="77777777" w:rsidR="00FF7462" w:rsidRPr="00E04295" w:rsidRDefault="00FF7462" w:rsidP="0065139A">
            <w:pPr>
              <w:jc w:val="both"/>
              <w:rPr>
                <w:rFonts w:ascii="Times New Roman" w:hAnsi="Times New Roman"/>
                <w:b/>
              </w:rPr>
            </w:pPr>
            <w:bookmarkStart w:id="95" w:name="_Toc520438490"/>
            <w:bookmarkStart w:id="96" w:name="_Toc520467921"/>
            <w:r w:rsidRPr="00E04295">
              <w:rPr>
                <w:rFonts w:ascii="Times New Roman" w:hAnsi="Times New Roman"/>
                <w:b/>
              </w:rPr>
              <w:t>D</w:t>
            </w:r>
            <w:bookmarkEnd w:id="95"/>
            <w:bookmarkEnd w:id="96"/>
          </w:p>
        </w:tc>
        <w:tc>
          <w:tcPr>
            <w:tcW w:w="5183" w:type="dxa"/>
          </w:tcPr>
          <w:p w14:paraId="333EEA4A" w14:textId="77777777" w:rsidR="00FF7462" w:rsidRPr="00E04295" w:rsidRDefault="00FF7462" w:rsidP="0065139A">
            <w:pPr>
              <w:jc w:val="both"/>
              <w:rPr>
                <w:rFonts w:ascii="Times New Roman" w:hAnsi="Times New Roman"/>
              </w:rPr>
            </w:pPr>
            <w:r w:rsidRPr="00E04295">
              <w:rPr>
                <w:rFonts w:ascii="Times New Roman" w:hAnsi="Times New Roman"/>
                <w:b/>
              </w:rPr>
              <w:t xml:space="preserve">Socio-Economic </w:t>
            </w:r>
          </w:p>
        </w:tc>
        <w:tc>
          <w:tcPr>
            <w:tcW w:w="590" w:type="dxa"/>
          </w:tcPr>
          <w:p w14:paraId="0FAEE995" w14:textId="77777777" w:rsidR="00FF7462" w:rsidRPr="00E04295" w:rsidRDefault="00FF7462" w:rsidP="0065139A">
            <w:pPr>
              <w:keepNext/>
              <w:jc w:val="both"/>
              <w:outlineLvl w:val="2"/>
              <w:rPr>
                <w:rFonts w:ascii="Times New Roman" w:hAnsi="Times New Roman"/>
              </w:rPr>
            </w:pPr>
          </w:p>
        </w:tc>
        <w:tc>
          <w:tcPr>
            <w:tcW w:w="702" w:type="dxa"/>
            <w:gridSpan w:val="2"/>
          </w:tcPr>
          <w:p w14:paraId="4443C4A8" w14:textId="77777777" w:rsidR="00FF7462" w:rsidRPr="00E04295" w:rsidRDefault="00FF7462" w:rsidP="0065139A">
            <w:pPr>
              <w:keepNext/>
              <w:jc w:val="both"/>
              <w:outlineLvl w:val="2"/>
              <w:rPr>
                <w:rFonts w:ascii="Times New Roman" w:hAnsi="Times New Roman"/>
              </w:rPr>
            </w:pPr>
          </w:p>
        </w:tc>
        <w:tc>
          <w:tcPr>
            <w:tcW w:w="2611" w:type="dxa"/>
          </w:tcPr>
          <w:p w14:paraId="76DC3E77" w14:textId="77777777" w:rsidR="00FF7462" w:rsidRPr="00E04295" w:rsidRDefault="00FF7462" w:rsidP="0065139A">
            <w:pPr>
              <w:keepNext/>
              <w:jc w:val="both"/>
              <w:outlineLvl w:val="2"/>
              <w:rPr>
                <w:rFonts w:ascii="Times New Roman" w:hAnsi="Times New Roman"/>
              </w:rPr>
            </w:pPr>
          </w:p>
        </w:tc>
      </w:tr>
      <w:tr w:rsidR="00FF7462" w:rsidRPr="00E04295" w14:paraId="61099C30" w14:textId="77777777" w:rsidTr="0065139A">
        <w:trPr>
          <w:trHeight w:val="260"/>
        </w:trPr>
        <w:tc>
          <w:tcPr>
            <w:tcW w:w="803" w:type="dxa"/>
          </w:tcPr>
          <w:p w14:paraId="34CA43DE" w14:textId="77777777" w:rsidR="00FF7462" w:rsidRPr="00E04295" w:rsidRDefault="00FF7462" w:rsidP="0065139A">
            <w:pPr>
              <w:jc w:val="both"/>
              <w:rPr>
                <w:rFonts w:ascii="Times New Roman" w:hAnsi="Times New Roman"/>
              </w:rPr>
            </w:pPr>
          </w:p>
        </w:tc>
        <w:tc>
          <w:tcPr>
            <w:tcW w:w="5183" w:type="dxa"/>
          </w:tcPr>
          <w:p w14:paraId="4E9A6381" w14:textId="77777777" w:rsidR="00FF7462" w:rsidRPr="00E04295" w:rsidRDefault="00FF7462" w:rsidP="0065139A">
            <w:pPr>
              <w:jc w:val="both"/>
              <w:rPr>
                <w:rFonts w:ascii="Times New Roman" w:hAnsi="Times New Roman"/>
                <w:b/>
              </w:rPr>
            </w:pPr>
            <w:r w:rsidRPr="00E04295">
              <w:rPr>
                <w:rFonts w:ascii="Times New Roman" w:hAnsi="Times New Roman"/>
                <w:b/>
              </w:rPr>
              <w:t xml:space="preserve"> Resettlement, and Land Acquisition</w:t>
            </w:r>
          </w:p>
        </w:tc>
        <w:tc>
          <w:tcPr>
            <w:tcW w:w="590" w:type="dxa"/>
          </w:tcPr>
          <w:p w14:paraId="13E82D20" w14:textId="77777777" w:rsidR="00FF7462" w:rsidRPr="00E04295" w:rsidRDefault="00FF7462" w:rsidP="0065139A">
            <w:pPr>
              <w:keepNext/>
              <w:jc w:val="both"/>
              <w:outlineLvl w:val="2"/>
              <w:rPr>
                <w:rFonts w:ascii="Times New Roman" w:hAnsi="Times New Roman"/>
              </w:rPr>
            </w:pPr>
          </w:p>
        </w:tc>
        <w:tc>
          <w:tcPr>
            <w:tcW w:w="702" w:type="dxa"/>
            <w:gridSpan w:val="2"/>
          </w:tcPr>
          <w:p w14:paraId="4D17CF42" w14:textId="77777777" w:rsidR="00FF7462" w:rsidRPr="00E04295" w:rsidRDefault="00FF7462" w:rsidP="0065139A">
            <w:pPr>
              <w:keepNext/>
              <w:jc w:val="both"/>
              <w:outlineLvl w:val="2"/>
              <w:rPr>
                <w:rFonts w:ascii="Times New Roman" w:hAnsi="Times New Roman"/>
              </w:rPr>
            </w:pPr>
          </w:p>
        </w:tc>
        <w:tc>
          <w:tcPr>
            <w:tcW w:w="2611" w:type="dxa"/>
          </w:tcPr>
          <w:p w14:paraId="2576FE61" w14:textId="77777777" w:rsidR="00FF7462" w:rsidRPr="00E04295" w:rsidRDefault="00FF7462" w:rsidP="0065139A">
            <w:pPr>
              <w:keepNext/>
              <w:jc w:val="both"/>
              <w:outlineLvl w:val="2"/>
              <w:rPr>
                <w:rFonts w:ascii="Times New Roman" w:hAnsi="Times New Roman"/>
              </w:rPr>
            </w:pPr>
          </w:p>
        </w:tc>
      </w:tr>
      <w:tr w:rsidR="00FF7462" w:rsidRPr="00E04295" w14:paraId="1497B0A3" w14:textId="77777777" w:rsidTr="0065139A">
        <w:trPr>
          <w:trHeight w:val="350"/>
        </w:trPr>
        <w:tc>
          <w:tcPr>
            <w:tcW w:w="803" w:type="dxa"/>
          </w:tcPr>
          <w:p w14:paraId="48B9CC2E" w14:textId="77777777" w:rsidR="00FF7462" w:rsidRPr="00E04295" w:rsidRDefault="00FF7462" w:rsidP="0065139A">
            <w:pPr>
              <w:jc w:val="both"/>
              <w:rPr>
                <w:rFonts w:ascii="Times New Roman" w:hAnsi="Times New Roman"/>
              </w:rPr>
            </w:pPr>
            <w:bookmarkStart w:id="97" w:name="_Toc520438491"/>
            <w:bookmarkStart w:id="98" w:name="_Toc520467922"/>
            <w:r w:rsidRPr="00E04295">
              <w:rPr>
                <w:rFonts w:ascii="Times New Roman" w:hAnsi="Times New Roman"/>
              </w:rPr>
              <w:t>D1</w:t>
            </w:r>
            <w:bookmarkEnd w:id="97"/>
            <w:bookmarkEnd w:id="98"/>
          </w:p>
        </w:tc>
        <w:tc>
          <w:tcPr>
            <w:tcW w:w="5183" w:type="dxa"/>
          </w:tcPr>
          <w:p w14:paraId="1ADAEC63" w14:textId="77777777" w:rsidR="00FF7462" w:rsidRPr="00E04295" w:rsidRDefault="00FF7462" w:rsidP="0065139A">
            <w:pPr>
              <w:jc w:val="both"/>
              <w:rPr>
                <w:rFonts w:ascii="Times New Roman" w:hAnsi="Times New Roman"/>
              </w:rPr>
            </w:pPr>
            <w:r w:rsidRPr="00E04295">
              <w:rPr>
                <w:rFonts w:ascii="Times New Roman" w:hAnsi="Times New Roman"/>
              </w:rPr>
              <w:t>Will the IGA have human health and safety risks?</w:t>
            </w:r>
          </w:p>
        </w:tc>
        <w:tc>
          <w:tcPr>
            <w:tcW w:w="590" w:type="dxa"/>
          </w:tcPr>
          <w:p w14:paraId="5BAB461D" w14:textId="77777777" w:rsidR="00FF7462" w:rsidRPr="00E04295" w:rsidRDefault="00FF7462" w:rsidP="0065139A">
            <w:pPr>
              <w:keepNext/>
              <w:jc w:val="both"/>
              <w:outlineLvl w:val="2"/>
              <w:rPr>
                <w:rFonts w:ascii="Times New Roman" w:hAnsi="Times New Roman"/>
              </w:rPr>
            </w:pPr>
          </w:p>
        </w:tc>
        <w:tc>
          <w:tcPr>
            <w:tcW w:w="702" w:type="dxa"/>
            <w:gridSpan w:val="2"/>
          </w:tcPr>
          <w:p w14:paraId="54ADB08F" w14:textId="77777777" w:rsidR="00FF7462" w:rsidRPr="00E04295" w:rsidRDefault="00FF7462" w:rsidP="0065139A">
            <w:pPr>
              <w:keepNext/>
              <w:jc w:val="both"/>
              <w:outlineLvl w:val="2"/>
              <w:rPr>
                <w:rFonts w:ascii="Times New Roman" w:hAnsi="Times New Roman"/>
              </w:rPr>
            </w:pPr>
          </w:p>
        </w:tc>
        <w:tc>
          <w:tcPr>
            <w:tcW w:w="2611" w:type="dxa"/>
          </w:tcPr>
          <w:p w14:paraId="265B389D" w14:textId="77777777" w:rsidR="00FF7462" w:rsidRPr="00E04295" w:rsidRDefault="00FF7462" w:rsidP="0065139A">
            <w:pPr>
              <w:keepNext/>
              <w:jc w:val="both"/>
              <w:outlineLvl w:val="2"/>
              <w:rPr>
                <w:rFonts w:ascii="Times New Roman" w:hAnsi="Times New Roman"/>
              </w:rPr>
            </w:pPr>
          </w:p>
        </w:tc>
      </w:tr>
      <w:tr w:rsidR="00FF7462" w:rsidRPr="00E04295" w14:paraId="7ADC58E9" w14:textId="77777777" w:rsidTr="0065139A">
        <w:tc>
          <w:tcPr>
            <w:tcW w:w="803" w:type="dxa"/>
          </w:tcPr>
          <w:p w14:paraId="1A600946" w14:textId="77777777" w:rsidR="00FF7462" w:rsidRPr="00E04295" w:rsidRDefault="00FF7462" w:rsidP="0065139A">
            <w:pPr>
              <w:jc w:val="both"/>
              <w:rPr>
                <w:rFonts w:ascii="Times New Roman" w:hAnsi="Times New Roman"/>
              </w:rPr>
            </w:pPr>
            <w:r w:rsidRPr="00E04295">
              <w:rPr>
                <w:rFonts w:ascii="Times New Roman" w:hAnsi="Times New Roman"/>
              </w:rPr>
              <w:t>D2</w:t>
            </w:r>
          </w:p>
        </w:tc>
        <w:tc>
          <w:tcPr>
            <w:tcW w:w="5183" w:type="dxa"/>
          </w:tcPr>
          <w:p w14:paraId="715094C6" w14:textId="77777777" w:rsidR="00FF7462" w:rsidRPr="00E04295" w:rsidRDefault="00FF7462" w:rsidP="0065139A">
            <w:pPr>
              <w:jc w:val="both"/>
              <w:rPr>
                <w:rFonts w:ascii="Times New Roman" w:hAnsi="Times New Roman"/>
              </w:rPr>
            </w:pPr>
            <w:r w:rsidRPr="00E04295">
              <w:rPr>
                <w:rFonts w:ascii="Times New Roman" w:hAnsi="Times New Roman"/>
              </w:rPr>
              <w:t>Will the IGA lead to changes in the distribution of people and livestock?</w:t>
            </w:r>
          </w:p>
        </w:tc>
        <w:tc>
          <w:tcPr>
            <w:tcW w:w="590" w:type="dxa"/>
          </w:tcPr>
          <w:p w14:paraId="3B6861AC" w14:textId="77777777" w:rsidR="00FF7462" w:rsidRPr="00E04295" w:rsidRDefault="00FF7462" w:rsidP="0065139A">
            <w:pPr>
              <w:keepNext/>
              <w:jc w:val="both"/>
              <w:outlineLvl w:val="2"/>
              <w:rPr>
                <w:rFonts w:ascii="Times New Roman" w:hAnsi="Times New Roman"/>
              </w:rPr>
            </w:pPr>
          </w:p>
        </w:tc>
        <w:tc>
          <w:tcPr>
            <w:tcW w:w="702" w:type="dxa"/>
            <w:gridSpan w:val="2"/>
          </w:tcPr>
          <w:p w14:paraId="2E77D322" w14:textId="77777777" w:rsidR="00FF7462" w:rsidRPr="00E04295" w:rsidRDefault="00FF7462" w:rsidP="0065139A">
            <w:pPr>
              <w:keepNext/>
              <w:jc w:val="both"/>
              <w:outlineLvl w:val="2"/>
              <w:rPr>
                <w:rFonts w:ascii="Times New Roman" w:hAnsi="Times New Roman"/>
              </w:rPr>
            </w:pPr>
          </w:p>
        </w:tc>
        <w:tc>
          <w:tcPr>
            <w:tcW w:w="2611" w:type="dxa"/>
          </w:tcPr>
          <w:p w14:paraId="45EB9C6A" w14:textId="77777777" w:rsidR="00FF7462" w:rsidRPr="00E04295" w:rsidRDefault="00FF7462" w:rsidP="0065139A">
            <w:pPr>
              <w:keepNext/>
              <w:jc w:val="both"/>
              <w:outlineLvl w:val="2"/>
              <w:rPr>
                <w:rFonts w:ascii="Times New Roman" w:hAnsi="Times New Roman"/>
              </w:rPr>
            </w:pPr>
          </w:p>
        </w:tc>
      </w:tr>
      <w:tr w:rsidR="00FF7462" w:rsidRPr="00E04295" w14:paraId="5AFDF910" w14:textId="77777777" w:rsidTr="0065139A">
        <w:tc>
          <w:tcPr>
            <w:tcW w:w="803" w:type="dxa"/>
          </w:tcPr>
          <w:p w14:paraId="724BCAA4" w14:textId="77777777" w:rsidR="00FF7462" w:rsidRPr="00E04295" w:rsidRDefault="00FF7462" w:rsidP="0065139A">
            <w:pPr>
              <w:jc w:val="both"/>
              <w:rPr>
                <w:rFonts w:ascii="Times New Roman" w:hAnsi="Times New Roman"/>
              </w:rPr>
            </w:pPr>
            <w:r w:rsidRPr="00E04295">
              <w:rPr>
                <w:rFonts w:ascii="Times New Roman" w:hAnsi="Times New Roman"/>
              </w:rPr>
              <w:t>D3</w:t>
            </w:r>
          </w:p>
        </w:tc>
        <w:tc>
          <w:tcPr>
            <w:tcW w:w="5183" w:type="dxa"/>
          </w:tcPr>
          <w:p w14:paraId="60A9FA46" w14:textId="77777777" w:rsidR="00FF7462" w:rsidRPr="00E04295" w:rsidRDefault="00FF7462" w:rsidP="0065139A">
            <w:pPr>
              <w:jc w:val="both"/>
              <w:rPr>
                <w:rFonts w:ascii="Times New Roman" w:hAnsi="Times New Roman"/>
              </w:rPr>
            </w:pPr>
            <w:r w:rsidRPr="00E04295">
              <w:rPr>
                <w:rFonts w:ascii="Times New Roman" w:hAnsi="Times New Roman"/>
              </w:rPr>
              <w:t>Will the IGA lead to changes in the migration to the area?</w:t>
            </w:r>
          </w:p>
        </w:tc>
        <w:tc>
          <w:tcPr>
            <w:tcW w:w="590" w:type="dxa"/>
          </w:tcPr>
          <w:p w14:paraId="73F343A4" w14:textId="77777777" w:rsidR="00FF7462" w:rsidRPr="00E04295" w:rsidRDefault="00FF7462" w:rsidP="0065139A">
            <w:pPr>
              <w:keepNext/>
              <w:jc w:val="both"/>
              <w:outlineLvl w:val="2"/>
              <w:rPr>
                <w:rFonts w:ascii="Times New Roman" w:hAnsi="Times New Roman"/>
              </w:rPr>
            </w:pPr>
          </w:p>
        </w:tc>
        <w:tc>
          <w:tcPr>
            <w:tcW w:w="702" w:type="dxa"/>
            <w:gridSpan w:val="2"/>
          </w:tcPr>
          <w:p w14:paraId="5676E037" w14:textId="77777777" w:rsidR="00FF7462" w:rsidRPr="00E04295" w:rsidRDefault="00FF7462" w:rsidP="0065139A">
            <w:pPr>
              <w:keepNext/>
              <w:jc w:val="both"/>
              <w:outlineLvl w:val="2"/>
              <w:rPr>
                <w:rFonts w:ascii="Times New Roman" w:hAnsi="Times New Roman"/>
              </w:rPr>
            </w:pPr>
          </w:p>
        </w:tc>
        <w:tc>
          <w:tcPr>
            <w:tcW w:w="2611" w:type="dxa"/>
          </w:tcPr>
          <w:p w14:paraId="29847EB7" w14:textId="77777777" w:rsidR="00FF7462" w:rsidRPr="00E04295" w:rsidRDefault="00FF7462" w:rsidP="0065139A">
            <w:pPr>
              <w:keepNext/>
              <w:jc w:val="both"/>
              <w:outlineLvl w:val="2"/>
              <w:rPr>
                <w:rFonts w:ascii="Times New Roman" w:hAnsi="Times New Roman"/>
              </w:rPr>
            </w:pPr>
          </w:p>
        </w:tc>
      </w:tr>
      <w:tr w:rsidR="00FF7462" w:rsidRPr="00E04295" w14:paraId="15B05E74" w14:textId="77777777" w:rsidTr="0065139A">
        <w:tc>
          <w:tcPr>
            <w:tcW w:w="803" w:type="dxa"/>
          </w:tcPr>
          <w:p w14:paraId="5C48B8B2" w14:textId="77777777" w:rsidR="00FF7462" w:rsidRPr="00E04295" w:rsidRDefault="00FF7462" w:rsidP="0065139A">
            <w:pPr>
              <w:jc w:val="both"/>
              <w:rPr>
                <w:rFonts w:ascii="Times New Roman" w:hAnsi="Times New Roman"/>
              </w:rPr>
            </w:pPr>
            <w:r w:rsidRPr="00E04295">
              <w:rPr>
                <w:rFonts w:ascii="Times New Roman" w:hAnsi="Times New Roman"/>
              </w:rPr>
              <w:t>D4</w:t>
            </w:r>
          </w:p>
        </w:tc>
        <w:tc>
          <w:tcPr>
            <w:tcW w:w="5183" w:type="dxa"/>
          </w:tcPr>
          <w:p w14:paraId="6CE2755B" w14:textId="77777777" w:rsidR="00FF7462" w:rsidRPr="00E04295" w:rsidRDefault="00FF7462" w:rsidP="0065139A">
            <w:pPr>
              <w:jc w:val="both"/>
              <w:rPr>
                <w:rFonts w:ascii="Times New Roman" w:hAnsi="Times New Roman"/>
              </w:rPr>
            </w:pPr>
            <w:r w:rsidRPr="00E04295">
              <w:rPr>
                <w:rFonts w:ascii="Times New Roman" w:hAnsi="Times New Roman"/>
              </w:rPr>
              <w:t>Will the IGA require the acquisition of land public or private, temporarily or permanently) for its development?</w:t>
            </w:r>
          </w:p>
        </w:tc>
        <w:tc>
          <w:tcPr>
            <w:tcW w:w="590" w:type="dxa"/>
          </w:tcPr>
          <w:p w14:paraId="46BD0517" w14:textId="77777777" w:rsidR="00FF7462" w:rsidRPr="00E04295" w:rsidRDefault="00FF7462" w:rsidP="0065139A">
            <w:pPr>
              <w:keepNext/>
              <w:jc w:val="both"/>
              <w:outlineLvl w:val="2"/>
              <w:rPr>
                <w:rFonts w:ascii="Times New Roman" w:hAnsi="Times New Roman"/>
              </w:rPr>
            </w:pPr>
          </w:p>
        </w:tc>
        <w:tc>
          <w:tcPr>
            <w:tcW w:w="702" w:type="dxa"/>
            <w:gridSpan w:val="2"/>
          </w:tcPr>
          <w:p w14:paraId="5C7925E2" w14:textId="77777777" w:rsidR="00FF7462" w:rsidRPr="00E04295" w:rsidRDefault="00FF7462" w:rsidP="0065139A">
            <w:pPr>
              <w:keepNext/>
              <w:jc w:val="both"/>
              <w:outlineLvl w:val="2"/>
              <w:rPr>
                <w:rFonts w:ascii="Times New Roman" w:hAnsi="Times New Roman"/>
              </w:rPr>
            </w:pPr>
          </w:p>
        </w:tc>
        <w:tc>
          <w:tcPr>
            <w:tcW w:w="2611" w:type="dxa"/>
          </w:tcPr>
          <w:p w14:paraId="2EAF49D6" w14:textId="77777777" w:rsidR="00FF7462" w:rsidRPr="00E04295" w:rsidRDefault="00FF7462" w:rsidP="0065139A">
            <w:pPr>
              <w:keepNext/>
              <w:jc w:val="both"/>
              <w:outlineLvl w:val="2"/>
              <w:rPr>
                <w:rFonts w:ascii="Times New Roman" w:hAnsi="Times New Roman"/>
              </w:rPr>
            </w:pPr>
          </w:p>
        </w:tc>
      </w:tr>
      <w:tr w:rsidR="00FF7462" w:rsidRPr="00E04295" w14:paraId="0552716C" w14:textId="77777777" w:rsidTr="0065139A">
        <w:tc>
          <w:tcPr>
            <w:tcW w:w="803" w:type="dxa"/>
          </w:tcPr>
          <w:p w14:paraId="2A243519" w14:textId="77777777" w:rsidR="00FF7462" w:rsidRPr="00E04295" w:rsidRDefault="00FF7462" w:rsidP="0065139A">
            <w:pPr>
              <w:jc w:val="both"/>
              <w:rPr>
                <w:rFonts w:ascii="Times New Roman" w:hAnsi="Times New Roman"/>
              </w:rPr>
            </w:pPr>
            <w:r w:rsidRPr="00E04295">
              <w:rPr>
                <w:rFonts w:ascii="Times New Roman" w:hAnsi="Times New Roman"/>
                <w:b/>
              </w:rPr>
              <w:t>E</w:t>
            </w:r>
          </w:p>
        </w:tc>
        <w:tc>
          <w:tcPr>
            <w:tcW w:w="5183" w:type="dxa"/>
          </w:tcPr>
          <w:p w14:paraId="4A15D952" w14:textId="45E414D3" w:rsidR="00FF7462" w:rsidRPr="00E04295" w:rsidRDefault="00FF7462" w:rsidP="0065139A">
            <w:pPr>
              <w:jc w:val="both"/>
              <w:rPr>
                <w:rFonts w:ascii="Times New Roman" w:hAnsi="Times New Roman"/>
              </w:rPr>
            </w:pPr>
            <w:r w:rsidRPr="00E04295">
              <w:rPr>
                <w:rFonts w:ascii="Times New Roman" w:hAnsi="Times New Roman"/>
                <w:b/>
              </w:rPr>
              <w:t>Pesticides, hazardous chemicals and waste materials</w:t>
            </w:r>
          </w:p>
        </w:tc>
        <w:tc>
          <w:tcPr>
            <w:tcW w:w="590" w:type="dxa"/>
          </w:tcPr>
          <w:p w14:paraId="433F0571" w14:textId="77777777" w:rsidR="00FF7462" w:rsidRPr="00E04295" w:rsidRDefault="00FF7462" w:rsidP="0065139A">
            <w:pPr>
              <w:keepNext/>
              <w:jc w:val="both"/>
              <w:outlineLvl w:val="2"/>
              <w:rPr>
                <w:rFonts w:ascii="Times New Roman" w:hAnsi="Times New Roman"/>
              </w:rPr>
            </w:pPr>
          </w:p>
        </w:tc>
        <w:tc>
          <w:tcPr>
            <w:tcW w:w="702" w:type="dxa"/>
            <w:gridSpan w:val="2"/>
          </w:tcPr>
          <w:p w14:paraId="63C0940B" w14:textId="77777777" w:rsidR="00FF7462" w:rsidRPr="00E04295" w:rsidRDefault="00FF7462" w:rsidP="0065139A">
            <w:pPr>
              <w:keepNext/>
              <w:jc w:val="both"/>
              <w:outlineLvl w:val="2"/>
              <w:rPr>
                <w:rFonts w:ascii="Times New Roman" w:hAnsi="Times New Roman"/>
              </w:rPr>
            </w:pPr>
          </w:p>
        </w:tc>
        <w:tc>
          <w:tcPr>
            <w:tcW w:w="2611" w:type="dxa"/>
          </w:tcPr>
          <w:p w14:paraId="6DFC5B96" w14:textId="77777777" w:rsidR="00FF7462" w:rsidRPr="00E04295" w:rsidRDefault="00FF7462" w:rsidP="0065139A">
            <w:pPr>
              <w:keepNext/>
              <w:jc w:val="both"/>
              <w:outlineLvl w:val="2"/>
              <w:rPr>
                <w:rFonts w:ascii="Times New Roman" w:hAnsi="Times New Roman"/>
              </w:rPr>
            </w:pPr>
          </w:p>
        </w:tc>
      </w:tr>
      <w:tr w:rsidR="00FF7462" w:rsidRPr="00E04295" w14:paraId="0D1913AB" w14:textId="77777777" w:rsidTr="0065139A">
        <w:tc>
          <w:tcPr>
            <w:tcW w:w="803" w:type="dxa"/>
          </w:tcPr>
          <w:p w14:paraId="46D5ED50" w14:textId="77777777" w:rsidR="00FF7462" w:rsidRPr="00E04295" w:rsidRDefault="00FF7462" w:rsidP="0065139A">
            <w:pPr>
              <w:jc w:val="both"/>
              <w:rPr>
                <w:rFonts w:ascii="Times New Roman" w:hAnsi="Times New Roman"/>
                <w:b/>
              </w:rPr>
            </w:pPr>
            <w:r w:rsidRPr="00E04295">
              <w:rPr>
                <w:rFonts w:ascii="Times New Roman" w:hAnsi="Times New Roman"/>
                <w:b/>
              </w:rPr>
              <w:t>E1</w:t>
            </w:r>
          </w:p>
        </w:tc>
        <w:tc>
          <w:tcPr>
            <w:tcW w:w="5183" w:type="dxa"/>
          </w:tcPr>
          <w:p w14:paraId="17FDEEEE" w14:textId="77777777" w:rsidR="00FF7462" w:rsidRPr="00E04295" w:rsidRDefault="00FF7462" w:rsidP="0065139A">
            <w:pPr>
              <w:jc w:val="both"/>
              <w:rPr>
                <w:rFonts w:ascii="Times New Roman" w:hAnsi="Times New Roman"/>
                <w:b/>
              </w:rPr>
            </w:pPr>
            <w:r w:rsidRPr="00E04295">
              <w:rPr>
                <w:rFonts w:ascii="Times New Roman" w:hAnsi="Times New Roman"/>
              </w:rPr>
              <w:t>Will the IGA result in the introduction of pesticides or increase use of pesticides?</w:t>
            </w:r>
          </w:p>
        </w:tc>
        <w:tc>
          <w:tcPr>
            <w:tcW w:w="3903" w:type="dxa"/>
            <w:gridSpan w:val="4"/>
          </w:tcPr>
          <w:p w14:paraId="03C3E446" w14:textId="77777777" w:rsidR="00FF7462" w:rsidRPr="00E04295" w:rsidRDefault="00FF7462" w:rsidP="0065139A">
            <w:pPr>
              <w:keepNext/>
              <w:jc w:val="both"/>
              <w:outlineLvl w:val="2"/>
              <w:rPr>
                <w:rFonts w:ascii="Times New Roman" w:hAnsi="Times New Roman"/>
              </w:rPr>
            </w:pPr>
          </w:p>
        </w:tc>
      </w:tr>
      <w:tr w:rsidR="00FF7462" w:rsidRPr="00E04295" w14:paraId="6AC0E154" w14:textId="77777777" w:rsidTr="0065139A">
        <w:tc>
          <w:tcPr>
            <w:tcW w:w="803" w:type="dxa"/>
          </w:tcPr>
          <w:p w14:paraId="1614507B" w14:textId="77777777" w:rsidR="00FF7462" w:rsidRPr="00E04295" w:rsidRDefault="00FF7462" w:rsidP="0065139A">
            <w:pPr>
              <w:jc w:val="both"/>
              <w:rPr>
                <w:rFonts w:ascii="Times New Roman" w:hAnsi="Times New Roman"/>
                <w:b/>
              </w:rPr>
            </w:pPr>
            <w:r w:rsidRPr="00E04295">
              <w:rPr>
                <w:rFonts w:ascii="Times New Roman" w:hAnsi="Times New Roman"/>
                <w:b/>
              </w:rPr>
              <w:t>E2</w:t>
            </w:r>
          </w:p>
        </w:tc>
        <w:tc>
          <w:tcPr>
            <w:tcW w:w="5183" w:type="dxa"/>
          </w:tcPr>
          <w:p w14:paraId="24602B7E" w14:textId="77777777" w:rsidR="00FF7462" w:rsidRPr="00E04295" w:rsidRDefault="00FF7462" w:rsidP="0065139A">
            <w:pPr>
              <w:jc w:val="both"/>
              <w:rPr>
                <w:rFonts w:ascii="Times New Roman" w:hAnsi="Times New Roman"/>
              </w:rPr>
            </w:pPr>
            <w:r w:rsidRPr="00E04295">
              <w:rPr>
                <w:rFonts w:ascii="Times New Roman" w:hAnsi="Times New Roman"/>
              </w:rPr>
              <w:t>Will the IGA result in the use of hazardous chemicals or increase use of hazardous chemicals?</w:t>
            </w:r>
          </w:p>
        </w:tc>
        <w:tc>
          <w:tcPr>
            <w:tcW w:w="590" w:type="dxa"/>
          </w:tcPr>
          <w:p w14:paraId="18714C14" w14:textId="77777777" w:rsidR="00FF7462" w:rsidRPr="00E04295" w:rsidRDefault="00FF7462" w:rsidP="0065139A">
            <w:pPr>
              <w:keepNext/>
              <w:jc w:val="both"/>
              <w:outlineLvl w:val="2"/>
              <w:rPr>
                <w:rFonts w:ascii="Times New Roman" w:hAnsi="Times New Roman"/>
              </w:rPr>
            </w:pPr>
          </w:p>
        </w:tc>
        <w:tc>
          <w:tcPr>
            <w:tcW w:w="702" w:type="dxa"/>
            <w:gridSpan w:val="2"/>
          </w:tcPr>
          <w:p w14:paraId="4D8063CC" w14:textId="77777777" w:rsidR="00FF7462" w:rsidRPr="00E04295" w:rsidRDefault="00FF7462" w:rsidP="0065139A">
            <w:pPr>
              <w:keepNext/>
              <w:jc w:val="both"/>
              <w:outlineLvl w:val="2"/>
              <w:rPr>
                <w:rFonts w:ascii="Times New Roman" w:hAnsi="Times New Roman"/>
              </w:rPr>
            </w:pPr>
          </w:p>
        </w:tc>
        <w:tc>
          <w:tcPr>
            <w:tcW w:w="2611" w:type="dxa"/>
            <w:vMerge w:val="restart"/>
          </w:tcPr>
          <w:p w14:paraId="51815C5B" w14:textId="77777777" w:rsidR="00FF7462" w:rsidRPr="00E04295" w:rsidRDefault="00FF7462" w:rsidP="0065139A">
            <w:pPr>
              <w:keepNext/>
              <w:jc w:val="both"/>
              <w:outlineLvl w:val="2"/>
              <w:rPr>
                <w:rFonts w:ascii="Times New Roman" w:hAnsi="Times New Roman"/>
              </w:rPr>
            </w:pPr>
          </w:p>
        </w:tc>
      </w:tr>
      <w:tr w:rsidR="00FF7462" w:rsidRPr="00E04295" w14:paraId="0E32D71C" w14:textId="77777777" w:rsidTr="0065139A">
        <w:tc>
          <w:tcPr>
            <w:tcW w:w="803" w:type="dxa"/>
          </w:tcPr>
          <w:p w14:paraId="04913E4B" w14:textId="77777777" w:rsidR="00FF7462" w:rsidRPr="00E04295" w:rsidRDefault="00FF7462" w:rsidP="0065139A">
            <w:pPr>
              <w:jc w:val="both"/>
              <w:rPr>
                <w:rFonts w:ascii="Times New Roman" w:hAnsi="Times New Roman"/>
                <w:b/>
              </w:rPr>
            </w:pPr>
            <w:r w:rsidRPr="00E04295">
              <w:rPr>
                <w:rFonts w:ascii="Times New Roman" w:hAnsi="Times New Roman"/>
                <w:b/>
              </w:rPr>
              <w:t>E3</w:t>
            </w:r>
          </w:p>
        </w:tc>
        <w:tc>
          <w:tcPr>
            <w:tcW w:w="5183" w:type="dxa"/>
          </w:tcPr>
          <w:p w14:paraId="530F7080" w14:textId="77777777" w:rsidR="00FF7462" w:rsidRPr="00E04295" w:rsidRDefault="00FF7462" w:rsidP="0065139A">
            <w:pPr>
              <w:jc w:val="both"/>
              <w:rPr>
                <w:rFonts w:ascii="Times New Roman" w:hAnsi="Times New Roman"/>
              </w:rPr>
            </w:pPr>
            <w:r w:rsidRPr="00E04295">
              <w:rPr>
                <w:rFonts w:ascii="Times New Roman" w:hAnsi="Times New Roman"/>
              </w:rPr>
              <w:t>Will the IGA result in the production of solid waste or lead to increase in solid waste production during operation?</w:t>
            </w:r>
          </w:p>
        </w:tc>
        <w:tc>
          <w:tcPr>
            <w:tcW w:w="590" w:type="dxa"/>
          </w:tcPr>
          <w:p w14:paraId="125BD39E" w14:textId="77777777" w:rsidR="00FF7462" w:rsidRPr="00E04295" w:rsidRDefault="00FF7462" w:rsidP="0065139A">
            <w:pPr>
              <w:keepNext/>
              <w:jc w:val="both"/>
              <w:outlineLvl w:val="2"/>
              <w:rPr>
                <w:rFonts w:ascii="Times New Roman" w:hAnsi="Times New Roman"/>
              </w:rPr>
            </w:pPr>
          </w:p>
        </w:tc>
        <w:tc>
          <w:tcPr>
            <w:tcW w:w="702" w:type="dxa"/>
            <w:gridSpan w:val="2"/>
          </w:tcPr>
          <w:p w14:paraId="67D20433" w14:textId="77777777" w:rsidR="00FF7462" w:rsidRPr="00E04295" w:rsidRDefault="00FF7462" w:rsidP="0065139A">
            <w:pPr>
              <w:keepNext/>
              <w:jc w:val="both"/>
              <w:outlineLvl w:val="2"/>
              <w:rPr>
                <w:rFonts w:ascii="Times New Roman" w:hAnsi="Times New Roman"/>
              </w:rPr>
            </w:pPr>
          </w:p>
        </w:tc>
        <w:tc>
          <w:tcPr>
            <w:tcW w:w="2611" w:type="dxa"/>
            <w:vMerge/>
          </w:tcPr>
          <w:p w14:paraId="7EF81461" w14:textId="77777777" w:rsidR="00FF7462" w:rsidRPr="00E04295" w:rsidRDefault="00FF7462" w:rsidP="0065139A">
            <w:pPr>
              <w:keepNext/>
              <w:jc w:val="both"/>
              <w:outlineLvl w:val="2"/>
              <w:rPr>
                <w:rFonts w:ascii="Times New Roman" w:hAnsi="Times New Roman"/>
              </w:rPr>
            </w:pPr>
          </w:p>
        </w:tc>
      </w:tr>
      <w:tr w:rsidR="00FF7462" w:rsidRPr="00E04295" w14:paraId="22DEBC48" w14:textId="77777777" w:rsidTr="0065139A">
        <w:tc>
          <w:tcPr>
            <w:tcW w:w="803" w:type="dxa"/>
          </w:tcPr>
          <w:p w14:paraId="4F73090A" w14:textId="77777777" w:rsidR="00FF7462" w:rsidRPr="00E04295" w:rsidRDefault="00FF7462" w:rsidP="0065139A">
            <w:pPr>
              <w:jc w:val="both"/>
              <w:rPr>
                <w:rFonts w:ascii="Times New Roman" w:hAnsi="Times New Roman"/>
                <w:b/>
              </w:rPr>
            </w:pPr>
            <w:r w:rsidRPr="00E04295">
              <w:rPr>
                <w:rFonts w:ascii="Times New Roman" w:hAnsi="Times New Roman"/>
                <w:b/>
              </w:rPr>
              <w:t>E4</w:t>
            </w:r>
          </w:p>
        </w:tc>
        <w:tc>
          <w:tcPr>
            <w:tcW w:w="5183" w:type="dxa"/>
          </w:tcPr>
          <w:p w14:paraId="0B2EA37F" w14:textId="77777777" w:rsidR="00FF7462" w:rsidRPr="00E04295" w:rsidRDefault="00FF7462" w:rsidP="0065139A">
            <w:pPr>
              <w:jc w:val="both"/>
              <w:rPr>
                <w:rFonts w:ascii="Times New Roman" w:hAnsi="Times New Roman"/>
              </w:rPr>
            </w:pPr>
            <w:r w:rsidRPr="00E04295">
              <w:rPr>
                <w:rFonts w:ascii="Times New Roman" w:hAnsi="Times New Roman"/>
              </w:rPr>
              <w:t>Will the IGA result in the production of liquid waste or lead to increase in liquid waste production?</w:t>
            </w:r>
          </w:p>
        </w:tc>
        <w:tc>
          <w:tcPr>
            <w:tcW w:w="590" w:type="dxa"/>
          </w:tcPr>
          <w:p w14:paraId="1742F0F8" w14:textId="77777777" w:rsidR="00FF7462" w:rsidRPr="00E04295" w:rsidRDefault="00FF7462" w:rsidP="0065139A">
            <w:pPr>
              <w:keepNext/>
              <w:jc w:val="both"/>
              <w:outlineLvl w:val="2"/>
              <w:rPr>
                <w:rFonts w:ascii="Times New Roman" w:hAnsi="Times New Roman"/>
              </w:rPr>
            </w:pPr>
          </w:p>
        </w:tc>
        <w:tc>
          <w:tcPr>
            <w:tcW w:w="702" w:type="dxa"/>
            <w:gridSpan w:val="2"/>
          </w:tcPr>
          <w:p w14:paraId="7E23058C" w14:textId="77777777" w:rsidR="00FF7462" w:rsidRPr="00E04295" w:rsidRDefault="00FF7462" w:rsidP="0065139A">
            <w:pPr>
              <w:keepNext/>
              <w:jc w:val="both"/>
              <w:outlineLvl w:val="2"/>
              <w:rPr>
                <w:rFonts w:ascii="Times New Roman" w:hAnsi="Times New Roman"/>
              </w:rPr>
            </w:pPr>
          </w:p>
        </w:tc>
        <w:tc>
          <w:tcPr>
            <w:tcW w:w="2611" w:type="dxa"/>
          </w:tcPr>
          <w:p w14:paraId="2098D98D" w14:textId="77777777" w:rsidR="00FF7462" w:rsidRPr="00E04295" w:rsidRDefault="00FF7462" w:rsidP="0065139A">
            <w:pPr>
              <w:keepNext/>
              <w:jc w:val="both"/>
              <w:outlineLvl w:val="2"/>
              <w:rPr>
                <w:rFonts w:ascii="Times New Roman" w:hAnsi="Times New Roman"/>
              </w:rPr>
            </w:pPr>
          </w:p>
        </w:tc>
      </w:tr>
      <w:tr w:rsidR="00FF7462" w:rsidRPr="00E04295" w14:paraId="078F10FB" w14:textId="77777777" w:rsidTr="0065139A">
        <w:tc>
          <w:tcPr>
            <w:tcW w:w="803" w:type="dxa"/>
          </w:tcPr>
          <w:p w14:paraId="55E9E9A0" w14:textId="77777777" w:rsidR="00FF7462" w:rsidRPr="00E04295" w:rsidRDefault="00FF7462" w:rsidP="0065139A">
            <w:pPr>
              <w:jc w:val="both"/>
              <w:rPr>
                <w:rFonts w:ascii="Times New Roman" w:hAnsi="Times New Roman"/>
                <w:b/>
              </w:rPr>
            </w:pPr>
          </w:p>
        </w:tc>
        <w:tc>
          <w:tcPr>
            <w:tcW w:w="5183" w:type="dxa"/>
          </w:tcPr>
          <w:p w14:paraId="09B4864E" w14:textId="77777777" w:rsidR="00FF7462" w:rsidRPr="002939A6" w:rsidRDefault="00FF7462" w:rsidP="0065139A">
            <w:pPr>
              <w:jc w:val="both"/>
              <w:rPr>
                <w:rFonts w:ascii="Times New Roman" w:hAnsi="Times New Roman"/>
                <w:b/>
                <w:i/>
              </w:rPr>
            </w:pPr>
            <w:r w:rsidRPr="002939A6">
              <w:rPr>
                <w:rFonts w:ascii="Times New Roman" w:hAnsi="Times New Roman"/>
                <w:b/>
                <w:i/>
              </w:rPr>
              <w:t>Conclusions from the screening process</w:t>
            </w:r>
          </w:p>
        </w:tc>
        <w:tc>
          <w:tcPr>
            <w:tcW w:w="590" w:type="dxa"/>
          </w:tcPr>
          <w:p w14:paraId="6D911661" w14:textId="77777777" w:rsidR="00FF7462" w:rsidRPr="002939A6" w:rsidRDefault="00FF7462" w:rsidP="0065139A">
            <w:pPr>
              <w:keepNext/>
              <w:jc w:val="both"/>
              <w:outlineLvl w:val="2"/>
              <w:rPr>
                <w:rFonts w:ascii="Times New Roman" w:hAnsi="Times New Roman"/>
                <w:b/>
                <w:i/>
              </w:rPr>
            </w:pPr>
          </w:p>
        </w:tc>
        <w:tc>
          <w:tcPr>
            <w:tcW w:w="702" w:type="dxa"/>
            <w:gridSpan w:val="2"/>
          </w:tcPr>
          <w:p w14:paraId="72148258" w14:textId="77777777" w:rsidR="00FF7462" w:rsidRPr="002939A6" w:rsidRDefault="00FF7462" w:rsidP="0065139A">
            <w:pPr>
              <w:keepNext/>
              <w:jc w:val="both"/>
              <w:outlineLvl w:val="2"/>
              <w:rPr>
                <w:rFonts w:ascii="Times New Roman" w:hAnsi="Times New Roman"/>
                <w:b/>
                <w:i/>
              </w:rPr>
            </w:pPr>
          </w:p>
        </w:tc>
        <w:tc>
          <w:tcPr>
            <w:tcW w:w="2611" w:type="dxa"/>
          </w:tcPr>
          <w:p w14:paraId="17D95498" w14:textId="77777777" w:rsidR="00FF7462" w:rsidRPr="002939A6" w:rsidRDefault="00FF7462" w:rsidP="0065139A">
            <w:pPr>
              <w:keepNext/>
              <w:jc w:val="both"/>
              <w:outlineLvl w:val="2"/>
              <w:rPr>
                <w:rFonts w:ascii="Times New Roman" w:hAnsi="Times New Roman"/>
                <w:b/>
                <w:i/>
              </w:rPr>
            </w:pPr>
          </w:p>
        </w:tc>
      </w:tr>
      <w:tr w:rsidR="00FF7462" w:rsidRPr="00E04295" w14:paraId="0519220F" w14:textId="77777777" w:rsidTr="0065139A">
        <w:tc>
          <w:tcPr>
            <w:tcW w:w="803" w:type="dxa"/>
          </w:tcPr>
          <w:p w14:paraId="168B24C9" w14:textId="77777777" w:rsidR="00FF7462" w:rsidRPr="00E04295" w:rsidRDefault="00FF7462" w:rsidP="0065139A">
            <w:pPr>
              <w:keepNext/>
              <w:jc w:val="both"/>
              <w:outlineLvl w:val="2"/>
              <w:rPr>
                <w:rFonts w:ascii="Times New Roman" w:hAnsi="Times New Roman"/>
                <w:b/>
              </w:rPr>
            </w:pPr>
          </w:p>
        </w:tc>
        <w:tc>
          <w:tcPr>
            <w:tcW w:w="5183" w:type="dxa"/>
          </w:tcPr>
          <w:p w14:paraId="730EDDF3" w14:textId="77777777" w:rsidR="00FF7462" w:rsidRPr="002939A6" w:rsidRDefault="00FF7462" w:rsidP="0065139A">
            <w:pPr>
              <w:jc w:val="both"/>
              <w:rPr>
                <w:rFonts w:ascii="Times New Roman" w:hAnsi="Times New Roman"/>
                <w:b/>
                <w:i/>
              </w:rPr>
            </w:pPr>
            <w:r w:rsidRPr="002939A6">
              <w:rPr>
                <w:rFonts w:ascii="Times New Roman" w:hAnsi="Times New Roman"/>
                <w:b/>
                <w:i/>
              </w:rPr>
              <w:t>Subproject appraisal recommendations</w:t>
            </w:r>
          </w:p>
        </w:tc>
        <w:tc>
          <w:tcPr>
            <w:tcW w:w="3903" w:type="dxa"/>
            <w:gridSpan w:val="4"/>
          </w:tcPr>
          <w:p w14:paraId="1C65B68E" w14:textId="77777777" w:rsidR="00FF7462" w:rsidRPr="002939A6" w:rsidRDefault="00FF7462" w:rsidP="0065139A">
            <w:pPr>
              <w:keepNext/>
              <w:jc w:val="both"/>
              <w:outlineLvl w:val="2"/>
              <w:rPr>
                <w:rFonts w:ascii="Times New Roman" w:hAnsi="Times New Roman"/>
                <w:b/>
                <w:i/>
              </w:rPr>
            </w:pPr>
          </w:p>
        </w:tc>
      </w:tr>
      <w:tr w:rsidR="00FF7462" w:rsidRPr="00E04295" w14:paraId="284C290B" w14:textId="77777777" w:rsidTr="0065139A">
        <w:tc>
          <w:tcPr>
            <w:tcW w:w="803" w:type="dxa"/>
          </w:tcPr>
          <w:p w14:paraId="303C3CF7" w14:textId="77777777" w:rsidR="00FF7462" w:rsidRPr="00E04295" w:rsidRDefault="00FF7462" w:rsidP="0065139A">
            <w:pPr>
              <w:keepNext/>
              <w:jc w:val="both"/>
              <w:outlineLvl w:val="2"/>
              <w:rPr>
                <w:rFonts w:ascii="Times New Roman" w:hAnsi="Times New Roman"/>
                <w:b/>
              </w:rPr>
            </w:pPr>
          </w:p>
        </w:tc>
        <w:tc>
          <w:tcPr>
            <w:tcW w:w="5183" w:type="dxa"/>
          </w:tcPr>
          <w:p w14:paraId="11FBAD52" w14:textId="77777777" w:rsidR="00FF7462" w:rsidRPr="002939A6" w:rsidRDefault="00FF7462" w:rsidP="0065139A">
            <w:pPr>
              <w:jc w:val="both"/>
              <w:rPr>
                <w:rFonts w:ascii="Times New Roman" w:hAnsi="Times New Roman"/>
                <w:b/>
                <w:i/>
              </w:rPr>
            </w:pPr>
            <w:r w:rsidRPr="002939A6">
              <w:rPr>
                <w:rFonts w:ascii="Times New Roman" w:hAnsi="Times New Roman"/>
                <w:b/>
                <w:i/>
              </w:rPr>
              <w:t>Name of officer undertaking the appraisal</w:t>
            </w:r>
          </w:p>
        </w:tc>
        <w:tc>
          <w:tcPr>
            <w:tcW w:w="3903" w:type="dxa"/>
            <w:gridSpan w:val="4"/>
          </w:tcPr>
          <w:p w14:paraId="7F34D13E" w14:textId="77777777" w:rsidR="00FF7462" w:rsidRPr="002939A6" w:rsidRDefault="00FF7462" w:rsidP="0065139A">
            <w:pPr>
              <w:keepNext/>
              <w:jc w:val="both"/>
              <w:outlineLvl w:val="2"/>
              <w:rPr>
                <w:rFonts w:ascii="Times New Roman" w:hAnsi="Times New Roman"/>
                <w:b/>
                <w:i/>
              </w:rPr>
            </w:pPr>
          </w:p>
        </w:tc>
      </w:tr>
      <w:tr w:rsidR="00FF7462" w:rsidRPr="00E04295" w14:paraId="40B0BE0B" w14:textId="77777777" w:rsidTr="0065139A">
        <w:tc>
          <w:tcPr>
            <w:tcW w:w="803" w:type="dxa"/>
          </w:tcPr>
          <w:p w14:paraId="0CCF45AB" w14:textId="77777777" w:rsidR="00FF7462" w:rsidRPr="00E04295" w:rsidRDefault="00FF7462" w:rsidP="0065139A">
            <w:pPr>
              <w:keepNext/>
              <w:jc w:val="both"/>
              <w:outlineLvl w:val="2"/>
              <w:rPr>
                <w:rFonts w:ascii="Times New Roman" w:hAnsi="Times New Roman"/>
                <w:b/>
              </w:rPr>
            </w:pPr>
          </w:p>
        </w:tc>
        <w:tc>
          <w:tcPr>
            <w:tcW w:w="5183" w:type="dxa"/>
          </w:tcPr>
          <w:p w14:paraId="06B06D38" w14:textId="59FFAE8E" w:rsidR="00FF7462" w:rsidRPr="002939A6" w:rsidRDefault="00FF7462" w:rsidP="0065139A">
            <w:pPr>
              <w:jc w:val="both"/>
              <w:rPr>
                <w:rFonts w:ascii="Times New Roman" w:hAnsi="Times New Roman"/>
                <w:b/>
                <w:i/>
              </w:rPr>
            </w:pPr>
            <w:r w:rsidRPr="002939A6">
              <w:rPr>
                <w:rFonts w:ascii="Times New Roman" w:hAnsi="Times New Roman"/>
                <w:b/>
                <w:i/>
              </w:rPr>
              <w:t>Contact Tel No</w:t>
            </w:r>
          </w:p>
        </w:tc>
        <w:tc>
          <w:tcPr>
            <w:tcW w:w="590" w:type="dxa"/>
          </w:tcPr>
          <w:p w14:paraId="395AA462" w14:textId="77777777" w:rsidR="00FF7462" w:rsidRPr="002939A6" w:rsidRDefault="00FF7462" w:rsidP="0065139A">
            <w:pPr>
              <w:keepNext/>
              <w:jc w:val="both"/>
              <w:outlineLvl w:val="2"/>
              <w:rPr>
                <w:rFonts w:ascii="Times New Roman" w:hAnsi="Times New Roman"/>
                <w:b/>
                <w:i/>
              </w:rPr>
            </w:pPr>
          </w:p>
        </w:tc>
        <w:tc>
          <w:tcPr>
            <w:tcW w:w="702" w:type="dxa"/>
            <w:gridSpan w:val="2"/>
          </w:tcPr>
          <w:p w14:paraId="65610F6D" w14:textId="77777777" w:rsidR="00FF7462" w:rsidRPr="002939A6" w:rsidRDefault="00FF7462" w:rsidP="0065139A">
            <w:pPr>
              <w:keepNext/>
              <w:jc w:val="both"/>
              <w:outlineLvl w:val="2"/>
              <w:rPr>
                <w:rFonts w:ascii="Times New Roman" w:hAnsi="Times New Roman"/>
                <w:b/>
                <w:i/>
              </w:rPr>
            </w:pPr>
          </w:p>
        </w:tc>
        <w:tc>
          <w:tcPr>
            <w:tcW w:w="2611" w:type="dxa"/>
          </w:tcPr>
          <w:p w14:paraId="5799C1E8" w14:textId="77777777" w:rsidR="00FF7462" w:rsidRPr="002939A6" w:rsidRDefault="00FF7462" w:rsidP="0065139A">
            <w:pPr>
              <w:jc w:val="both"/>
              <w:rPr>
                <w:rFonts w:ascii="Times New Roman" w:hAnsi="Times New Roman"/>
                <w:b/>
                <w:i/>
              </w:rPr>
            </w:pPr>
            <w:r w:rsidRPr="002939A6">
              <w:rPr>
                <w:rFonts w:ascii="Times New Roman" w:hAnsi="Times New Roman"/>
                <w:b/>
                <w:i/>
              </w:rPr>
              <w:t>Position</w:t>
            </w:r>
          </w:p>
        </w:tc>
      </w:tr>
      <w:tr w:rsidR="00FF7462" w:rsidRPr="00E04295" w14:paraId="4062C44C" w14:textId="77777777" w:rsidTr="0065139A">
        <w:tc>
          <w:tcPr>
            <w:tcW w:w="803" w:type="dxa"/>
          </w:tcPr>
          <w:p w14:paraId="577780E4" w14:textId="77777777" w:rsidR="00FF7462" w:rsidRPr="00E04295" w:rsidRDefault="00FF7462" w:rsidP="0065139A">
            <w:pPr>
              <w:keepNext/>
              <w:jc w:val="both"/>
              <w:outlineLvl w:val="2"/>
              <w:rPr>
                <w:rFonts w:ascii="Times New Roman" w:hAnsi="Times New Roman"/>
                <w:b/>
              </w:rPr>
            </w:pPr>
          </w:p>
        </w:tc>
        <w:tc>
          <w:tcPr>
            <w:tcW w:w="5183" w:type="dxa"/>
          </w:tcPr>
          <w:p w14:paraId="1E987CF4" w14:textId="77777777" w:rsidR="00FF7462" w:rsidRPr="002939A6" w:rsidRDefault="00FF7462" w:rsidP="0065139A">
            <w:pPr>
              <w:jc w:val="both"/>
              <w:rPr>
                <w:rFonts w:ascii="Times New Roman" w:hAnsi="Times New Roman"/>
                <w:b/>
                <w:i/>
              </w:rPr>
            </w:pPr>
            <w:r w:rsidRPr="002939A6">
              <w:rPr>
                <w:rFonts w:ascii="Times New Roman" w:hAnsi="Times New Roman"/>
                <w:b/>
                <w:i/>
              </w:rPr>
              <w:t xml:space="preserve">Subproject validation </w:t>
            </w:r>
          </w:p>
        </w:tc>
        <w:tc>
          <w:tcPr>
            <w:tcW w:w="590" w:type="dxa"/>
          </w:tcPr>
          <w:p w14:paraId="5AFE531D" w14:textId="77777777" w:rsidR="00FF7462" w:rsidRPr="002939A6" w:rsidRDefault="00FF7462" w:rsidP="0065139A">
            <w:pPr>
              <w:keepNext/>
              <w:jc w:val="both"/>
              <w:outlineLvl w:val="2"/>
              <w:rPr>
                <w:rFonts w:ascii="Times New Roman" w:hAnsi="Times New Roman"/>
                <w:b/>
                <w:i/>
              </w:rPr>
            </w:pPr>
          </w:p>
        </w:tc>
        <w:tc>
          <w:tcPr>
            <w:tcW w:w="702" w:type="dxa"/>
            <w:gridSpan w:val="2"/>
          </w:tcPr>
          <w:p w14:paraId="69C75B65" w14:textId="77777777" w:rsidR="00FF7462" w:rsidRPr="002939A6" w:rsidRDefault="00FF7462" w:rsidP="0065139A">
            <w:pPr>
              <w:keepNext/>
              <w:jc w:val="both"/>
              <w:outlineLvl w:val="2"/>
              <w:rPr>
                <w:rFonts w:ascii="Times New Roman" w:hAnsi="Times New Roman"/>
                <w:b/>
                <w:i/>
              </w:rPr>
            </w:pPr>
          </w:p>
        </w:tc>
        <w:tc>
          <w:tcPr>
            <w:tcW w:w="2611" w:type="dxa"/>
          </w:tcPr>
          <w:p w14:paraId="200A260F" w14:textId="77777777" w:rsidR="00FF7462" w:rsidRPr="002939A6" w:rsidRDefault="00FF7462" w:rsidP="0065139A">
            <w:pPr>
              <w:jc w:val="both"/>
              <w:rPr>
                <w:rFonts w:ascii="Times New Roman" w:hAnsi="Times New Roman"/>
                <w:b/>
                <w:i/>
              </w:rPr>
            </w:pPr>
            <w:r w:rsidRPr="002939A6">
              <w:rPr>
                <w:rFonts w:ascii="Times New Roman" w:hAnsi="Times New Roman"/>
                <w:b/>
                <w:i/>
              </w:rPr>
              <w:t>Signature/Date</w:t>
            </w:r>
          </w:p>
        </w:tc>
      </w:tr>
      <w:tr w:rsidR="00FF7462" w:rsidRPr="00E04295" w14:paraId="6BFF3657" w14:textId="77777777" w:rsidTr="0065139A">
        <w:tc>
          <w:tcPr>
            <w:tcW w:w="803" w:type="dxa"/>
          </w:tcPr>
          <w:p w14:paraId="28116FF4" w14:textId="77777777" w:rsidR="00FF7462" w:rsidRPr="00E04295" w:rsidRDefault="00FF7462" w:rsidP="0065139A">
            <w:pPr>
              <w:keepNext/>
              <w:jc w:val="both"/>
              <w:outlineLvl w:val="2"/>
              <w:rPr>
                <w:rFonts w:ascii="Times New Roman" w:hAnsi="Times New Roman"/>
                <w:b/>
              </w:rPr>
            </w:pPr>
          </w:p>
        </w:tc>
        <w:tc>
          <w:tcPr>
            <w:tcW w:w="5183" w:type="dxa"/>
          </w:tcPr>
          <w:p w14:paraId="40009D09" w14:textId="46A1A224" w:rsidR="00FF7462" w:rsidRPr="002939A6" w:rsidRDefault="00FF7462" w:rsidP="0065139A">
            <w:pPr>
              <w:jc w:val="both"/>
              <w:rPr>
                <w:rFonts w:ascii="Times New Roman" w:hAnsi="Times New Roman"/>
                <w:b/>
                <w:i/>
              </w:rPr>
            </w:pPr>
            <w:r w:rsidRPr="002939A6">
              <w:rPr>
                <w:rFonts w:ascii="Times New Roman" w:hAnsi="Times New Roman"/>
                <w:b/>
                <w:i/>
              </w:rPr>
              <w:t>Name of officer validating safeguards appraisal report</w:t>
            </w:r>
          </w:p>
        </w:tc>
        <w:tc>
          <w:tcPr>
            <w:tcW w:w="590" w:type="dxa"/>
          </w:tcPr>
          <w:p w14:paraId="7295415A" w14:textId="77777777" w:rsidR="00FF7462" w:rsidRPr="002939A6" w:rsidRDefault="00FF7462" w:rsidP="0065139A">
            <w:pPr>
              <w:keepNext/>
              <w:jc w:val="both"/>
              <w:outlineLvl w:val="2"/>
              <w:rPr>
                <w:rFonts w:ascii="Times New Roman" w:hAnsi="Times New Roman"/>
                <w:b/>
                <w:i/>
              </w:rPr>
            </w:pPr>
          </w:p>
        </w:tc>
        <w:tc>
          <w:tcPr>
            <w:tcW w:w="702" w:type="dxa"/>
            <w:gridSpan w:val="2"/>
          </w:tcPr>
          <w:p w14:paraId="62F906CA" w14:textId="77777777" w:rsidR="00FF7462" w:rsidRPr="002939A6" w:rsidRDefault="00FF7462" w:rsidP="0065139A">
            <w:pPr>
              <w:keepNext/>
              <w:jc w:val="both"/>
              <w:outlineLvl w:val="2"/>
              <w:rPr>
                <w:rFonts w:ascii="Times New Roman" w:hAnsi="Times New Roman"/>
                <w:b/>
                <w:i/>
              </w:rPr>
            </w:pPr>
          </w:p>
        </w:tc>
        <w:tc>
          <w:tcPr>
            <w:tcW w:w="2611" w:type="dxa"/>
          </w:tcPr>
          <w:p w14:paraId="06865F35" w14:textId="77777777" w:rsidR="00FF7462" w:rsidRPr="002939A6" w:rsidRDefault="00FF7462" w:rsidP="0065139A">
            <w:pPr>
              <w:keepNext/>
              <w:jc w:val="both"/>
              <w:outlineLvl w:val="2"/>
              <w:rPr>
                <w:rFonts w:ascii="Times New Roman" w:hAnsi="Times New Roman"/>
                <w:b/>
                <w:i/>
              </w:rPr>
            </w:pPr>
          </w:p>
        </w:tc>
      </w:tr>
      <w:tr w:rsidR="00FF7462" w:rsidRPr="00E04295" w14:paraId="779C0EFE" w14:textId="77777777" w:rsidTr="0065139A">
        <w:tc>
          <w:tcPr>
            <w:tcW w:w="803" w:type="dxa"/>
          </w:tcPr>
          <w:p w14:paraId="38D48963" w14:textId="77777777" w:rsidR="00FF7462" w:rsidRPr="00E04295" w:rsidRDefault="00FF7462" w:rsidP="0065139A">
            <w:pPr>
              <w:keepNext/>
              <w:jc w:val="both"/>
              <w:outlineLvl w:val="2"/>
              <w:rPr>
                <w:rFonts w:ascii="Times New Roman" w:hAnsi="Times New Roman"/>
                <w:b/>
              </w:rPr>
            </w:pPr>
          </w:p>
        </w:tc>
        <w:tc>
          <w:tcPr>
            <w:tcW w:w="5183" w:type="dxa"/>
          </w:tcPr>
          <w:p w14:paraId="4CA77674" w14:textId="41D61459" w:rsidR="00FF7462" w:rsidRPr="002939A6" w:rsidRDefault="00FF7462" w:rsidP="0065139A">
            <w:pPr>
              <w:jc w:val="both"/>
              <w:rPr>
                <w:rFonts w:ascii="Times New Roman" w:hAnsi="Times New Roman"/>
                <w:b/>
                <w:i/>
              </w:rPr>
            </w:pPr>
            <w:r w:rsidRPr="002939A6">
              <w:rPr>
                <w:rFonts w:ascii="Times New Roman" w:hAnsi="Times New Roman"/>
                <w:b/>
                <w:i/>
              </w:rPr>
              <w:t>Contact Tel No</w:t>
            </w:r>
          </w:p>
        </w:tc>
        <w:tc>
          <w:tcPr>
            <w:tcW w:w="590" w:type="dxa"/>
          </w:tcPr>
          <w:p w14:paraId="4F7811A9" w14:textId="77777777" w:rsidR="00FF7462" w:rsidRPr="002939A6" w:rsidRDefault="00FF7462" w:rsidP="0065139A">
            <w:pPr>
              <w:keepNext/>
              <w:jc w:val="both"/>
              <w:outlineLvl w:val="2"/>
              <w:rPr>
                <w:rFonts w:ascii="Times New Roman" w:hAnsi="Times New Roman"/>
                <w:b/>
                <w:i/>
              </w:rPr>
            </w:pPr>
          </w:p>
        </w:tc>
        <w:tc>
          <w:tcPr>
            <w:tcW w:w="702" w:type="dxa"/>
            <w:gridSpan w:val="2"/>
          </w:tcPr>
          <w:p w14:paraId="4C4A7236" w14:textId="77777777" w:rsidR="00FF7462" w:rsidRPr="002939A6" w:rsidRDefault="00FF7462" w:rsidP="0065139A">
            <w:pPr>
              <w:keepNext/>
              <w:jc w:val="both"/>
              <w:outlineLvl w:val="2"/>
              <w:rPr>
                <w:rFonts w:ascii="Times New Roman" w:hAnsi="Times New Roman"/>
                <w:b/>
                <w:i/>
              </w:rPr>
            </w:pPr>
          </w:p>
        </w:tc>
        <w:tc>
          <w:tcPr>
            <w:tcW w:w="2611" w:type="dxa"/>
          </w:tcPr>
          <w:p w14:paraId="5F0C5815" w14:textId="77777777" w:rsidR="00FF7462" w:rsidRPr="002939A6" w:rsidRDefault="00FF7462" w:rsidP="0065139A">
            <w:pPr>
              <w:jc w:val="both"/>
              <w:rPr>
                <w:rFonts w:ascii="Times New Roman" w:hAnsi="Times New Roman"/>
                <w:b/>
                <w:i/>
              </w:rPr>
            </w:pPr>
            <w:r w:rsidRPr="002939A6">
              <w:rPr>
                <w:rFonts w:ascii="Times New Roman" w:hAnsi="Times New Roman"/>
                <w:b/>
                <w:i/>
              </w:rPr>
              <w:t>Position</w:t>
            </w:r>
          </w:p>
        </w:tc>
      </w:tr>
    </w:tbl>
    <w:p w14:paraId="38F81FA8" w14:textId="77777777" w:rsidR="00FF7462" w:rsidRPr="00E04295" w:rsidRDefault="00FF7462" w:rsidP="00FF7462">
      <w:pPr>
        <w:spacing w:line="276" w:lineRule="auto"/>
        <w:jc w:val="both"/>
        <w:rPr>
          <w:rFonts w:ascii="Times New Roman" w:hAnsi="Times New Roman"/>
        </w:rPr>
      </w:pPr>
    </w:p>
    <w:p w14:paraId="2911309D" w14:textId="561DC62B" w:rsidR="00FF7462" w:rsidRPr="00E04295" w:rsidRDefault="00FF7462" w:rsidP="006B5E37">
      <w:pPr>
        <w:pStyle w:val="Heading1"/>
        <w:numPr>
          <w:ilvl w:val="0"/>
          <w:numId w:val="0"/>
        </w:numPr>
        <w:tabs>
          <w:tab w:val="left" w:pos="1170"/>
        </w:tabs>
        <w:spacing w:after="240"/>
        <w:ind w:left="1166" w:hanging="1166"/>
      </w:pPr>
      <w:r w:rsidRPr="00E04295">
        <w:br/>
      </w:r>
      <w:r w:rsidRPr="00E04295">
        <w:br w:type="page"/>
      </w:r>
      <w:bookmarkStart w:id="99" w:name="_Toc520474045"/>
      <w:bookmarkStart w:id="100" w:name="_Toc31118116"/>
      <w:r w:rsidR="0065139A" w:rsidRPr="00E04295">
        <w:t>Annex G</w:t>
      </w:r>
      <w:r w:rsidR="002C3C8F" w:rsidRPr="00E04295">
        <w:t xml:space="preserve">: </w:t>
      </w:r>
      <w:r w:rsidRPr="00E04295">
        <w:t>Environmental and Social Impact Mitigation Guidelines</w:t>
      </w:r>
      <w:bookmarkEnd w:id="99"/>
      <w:bookmarkEnd w:id="100"/>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20"/>
      </w:tblGrid>
      <w:tr w:rsidR="00FF7462" w:rsidRPr="00E04295" w14:paraId="50539C1A" w14:textId="77777777" w:rsidTr="0065139A">
        <w:trPr>
          <w:trHeight w:val="593"/>
        </w:trPr>
        <w:tc>
          <w:tcPr>
            <w:tcW w:w="4680" w:type="dxa"/>
          </w:tcPr>
          <w:p w14:paraId="1382C989" w14:textId="77777777" w:rsidR="00FF7462" w:rsidRPr="00E04295" w:rsidRDefault="00FF7462" w:rsidP="0065139A">
            <w:pPr>
              <w:pStyle w:val="NormalIndent"/>
              <w:spacing w:line="276" w:lineRule="auto"/>
              <w:ind w:left="0"/>
              <w:rPr>
                <w:rFonts w:ascii="Times New Roman" w:hAnsi="Times New Roman"/>
                <w:b/>
                <w:sz w:val="24"/>
                <w:szCs w:val="24"/>
              </w:rPr>
            </w:pPr>
            <w:r w:rsidRPr="00E04295">
              <w:rPr>
                <w:rFonts w:ascii="Times New Roman" w:hAnsi="Times New Roman"/>
                <w:b/>
                <w:sz w:val="24"/>
                <w:szCs w:val="24"/>
              </w:rPr>
              <w:t xml:space="preserve">Potential Environmental &amp; Social Impacts </w:t>
            </w:r>
          </w:p>
        </w:tc>
        <w:tc>
          <w:tcPr>
            <w:tcW w:w="5220" w:type="dxa"/>
          </w:tcPr>
          <w:p w14:paraId="1B7A3FB9" w14:textId="77777777" w:rsidR="00FF7462" w:rsidRPr="00E04295" w:rsidRDefault="00FF7462" w:rsidP="0065139A">
            <w:pPr>
              <w:pStyle w:val="NormalIndent"/>
              <w:spacing w:line="276" w:lineRule="auto"/>
              <w:ind w:left="0"/>
              <w:rPr>
                <w:rFonts w:ascii="Times New Roman" w:hAnsi="Times New Roman"/>
                <w:b/>
                <w:sz w:val="24"/>
                <w:szCs w:val="24"/>
              </w:rPr>
            </w:pPr>
            <w:r w:rsidRPr="00E04295">
              <w:rPr>
                <w:rFonts w:ascii="Times New Roman" w:hAnsi="Times New Roman"/>
                <w:b/>
                <w:sz w:val="24"/>
                <w:szCs w:val="24"/>
              </w:rPr>
              <w:t>Proposed Mitigation Measures</w:t>
            </w:r>
          </w:p>
          <w:p w14:paraId="3BEB6377" w14:textId="77777777" w:rsidR="00FF7462" w:rsidRPr="00E04295" w:rsidRDefault="00FF7462" w:rsidP="0065139A">
            <w:pPr>
              <w:pStyle w:val="NormalIndent"/>
              <w:keepNext/>
              <w:spacing w:before="240" w:after="60" w:line="276" w:lineRule="auto"/>
              <w:ind w:left="0"/>
              <w:outlineLvl w:val="2"/>
              <w:rPr>
                <w:rFonts w:ascii="Times New Roman" w:hAnsi="Times New Roman"/>
                <w:b/>
                <w:sz w:val="24"/>
                <w:szCs w:val="24"/>
              </w:rPr>
            </w:pPr>
          </w:p>
        </w:tc>
      </w:tr>
      <w:tr w:rsidR="00FF7462" w:rsidRPr="00E04295" w14:paraId="43BDDEFC" w14:textId="77777777" w:rsidTr="0065139A">
        <w:tc>
          <w:tcPr>
            <w:tcW w:w="4680" w:type="dxa"/>
          </w:tcPr>
          <w:p w14:paraId="3298836A"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Creation of social conflict or inequity</w:t>
            </w:r>
          </w:p>
        </w:tc>
        <w:tc>
          <w:tcPr>
            <w:tcW w:w="5220" w:type="dxa"/>
          </w:tcPr>
          <w:p w14:paraId="1FF6378D"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Community participation &amp; buy-in</w:t>
            </w:r>
          </w:p>
        </w:tc>
      </w:tr>
      <w:tr w:rsidR="00FF7462" w:rsidRPr="00E04295" w14:paraId="287F0B76" w14:textId="77777777" w:rsidTr="0065139A">
        <w:tc>
          <w:tcPr>
            <w:tcW w:w="4680" w:type="dxa"/>
          </w:tcPr>
          <w:p w14:paraId="66203D51"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Erosion of economic land value</w:t>
            </w:r>
          </w:p>
        </w:tc>
        <w:tc>
          <w:tcPr>
            <w:tcW w:w="5220" w:type="dxa"/>
          </w:tcPr>
          <w:p w14:paraId="7DDD291C"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 xml:space="preserve">Plan land use change </w:t>
            </w:r>
          </w:p>
        </w:tc>
      </w:tr>
      <w:tr w:rsidR="00FF7462" w:rsidRPr="00E04295" w14:paraId="22A5E03D" w14:textId="77777777" w:rsidTr="0065139A">
        <w:tc>
          <w:tcPr>
            <w:tcW w:w="4680" w:type="dxa"/>
          </w:tcPr>
          <w:p w14:paraId="2CE7841C"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Damage to historical/cultural monuments or artefacts</w:t>
            </w:r>
          </w:p>
        </w:tc>
        <w:tc>
          <w:tcPr>
            <w:tcW w:w="5220" w:type="dxa"/>
          </w:tcPr>
          <w:p w14:paraId="48C402A2"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Relocation of project affected people</w:t>
            </w:r>
          </w:p>
        </w:tc>
      </w:tr>
      <w:tr w:rsidR="00FF7462" w:rsidRPr="00E04295" w14:paraId="1636F811" w14:textId="77777777" w:rsidTr="0065139A">
        <w:tc>
          <w:tcPr>
            <w:tcW w:w="4680" w:type="dxa"/>
          </w:tcPr>
          <w:p w14:paraId="50984067"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 xml:space="preserve">Increased Deforestation </w:t>
            </w:r>
          </w:p>
        </w:tc>
        <w:tc>
          <w:tcPr>
            <w:tcW w:w="5220" w:type="dxa"/>
          </w:tcPr>
          <w:p w14:paraId="7BEB8AC1" w14:textId="4CD768EE"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Promote reforestation and agro forestry practices and the use of energy saving cook stoves/ovens</w:t>
            </w:r>
          </w:p>
        </w:tc>
      </w:tr>
      <w:tr w:rsidR="00FF7462" w:rsidRPr="00E04295" w14:paraId="6A3692BD" w14:textId="77777777" w:rsidTr="0065139A">
        <w:tc>
          <w:tcPr>
            <w:tcW w:w="4680" w:type="dxa"/>
          </w:tcPr>
          <w:p w14:paraId="55D751A8"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Nuisance – dust, smell or noise</w:t>
            </w:r>
          </w:p>
        </w:tc>
        <w:tc>
          <w:tcPr>
            <w:tcW w:w="5220" w:type="dxa"/>
          </w:tcPr>
          <w:p w14:paraId="40647DB0"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Planning and sitting</w:t>
            </w:r>
          </w:p>
        </w:tc>
      </w:tr>
      <w:tr w:rsidR="00FF7462" w:rsidRPr="00E04295" w14:paraId="54A3D618" w14:textId="77777777" w:rsidTr="0065139A">
        <w:tc>
          <w:tcPr>
            <w:tcW w:w="4680" w:type="dxa"/>
          </w:tcPr>
          <w:p w14:paraId="4AA859A4" w14:textId="7EE1610D"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 xml:space="preserve">Water and soil pollution from improper application of fertiliser/agrochemicals and handling of production waste </w:t>
            </w:r>
          </w:p>
        </w:tc>
        <w:tc>
          <w:tcPr>
            <w:tcW w:w="5220" w:type="dxa"/>
          </w:tcPr>
          <w:p w14:paraId="3783C185"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Sensitise beneficiaries / seek for specialist/extension technical support</w:t>
            </w:r>
          </w:p>
        </w:tc>
      </w:tr>
      <w:tr w:rsidR="00FF7462" w:rsidRPr="00E04295" w14:paraId="3174FCA0" w14:textId="77777777" w:rsidTr="0065139A">
        <w:tc>
          <w:tcPr>
            <w:tcW w:w="4680" w:type="dxa"/>
          </w:tcPr>
          <w:p w14:paraId="2C593B33"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Soil Erosion</w:t>
            </w:r>
          </w:p>
        </w:tc>
        <w:tc>
          <w:tcPr>
            <w:tcW w:w="5220" w:type="dxa"/>
          </w:tcPr>
          <w:p w14:paraId="7640DD41"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 xml:space="preserve">Promote appropriate agronomic practices </w:t>
            </w:r>
          </w:p>
        </w:tc>
      </w:tr>
      <w:tr w:rsidR="00FF7462" w:rsidRPr="00E04295" w14:paraId="52C87425" w14:textId="77777777" w:rsidTr="0065139A">
        <w:tc>
          <w:tcPr>
            <w:tcW w:w="4680" w:type="dxa"/>
          </w:tcPr>
          <w:p w14:paraId="700C6342" w14:textId="275533D3"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 xml:space="preserve">Health hazards to workers and communities from misapplication/ improper handling of pesticides (agrochemicals/food preservatives) </w:t>
            </w:r>
          </w:p>
        </w:tc>
        <w:tc>
          <w:tcPr>
            <w:tcW w:w="5220" w:type="dxa"/>
          </w:tcPr>
          <w:p w14:paraId="2648D2B7" w14:textId="0AB1E220"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Sensitize workers and community on safety and health measures and seek for specialist technical support</w:t>
            </w:r>
          </w:p>
        </w:tc>
      </w:tr>
      <w:tr w:rsidR="00FF7462" w:rsidRPr="00E04295" w14:paraId="1858510A" w14:textId="77777777" w:rsidTr="0065139A">
        <w:tc>
          <w:tcPr>
            <w:tcW w:w="4680" w:type="dxa"/>
          </w:tcPr>
          <w:p w14:paraId="6F1C9C16"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Increasing incidence of communicable diseases</w:t>
            </w:r>
          </w:p>
        </w:tc>
        <w:tc>
          <w:tcPr>
            <w:tcW w:w="5220" w:type="dxa"/>
          </w:tcPr>
          <w:p w14:paraId="379CE05E"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Communication and awareness</w:t>
            </w:r>
          </w:p>
        </w:tc>
      </w:tr>
      <w:tr w:rsidR="00FF7462" w:rsidRPr="00E04295" w14:paraId="4617D661" w14:textId="77777777" w:rsidTr="0065139A">
        <w:tc>
          <w:tcPr>
            <w:tcW w:w="4680" w:type="dxa"/>
          </w:tcPr>
          <w:p w14:paraId="0F29ACC6"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Impacts on aquatic flora and fauna</w:t>
            </w:r>
          </w:p>
        </w:tc>
        <w:tc>
          <w:tcPr>
            <w:tcW w:w="5220" w:type="dxa"/>
          </w:tcPr>
          <w:p w14:paraId="4CD5EDFD"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Minimize large clearing of the natural wetlands</w:t>
            </w:r>
          </w:p>
        </w:tc>
      </w:tr>
      <w:tr w:rsidR="00FF7462" w:rsidRPr="00E04295" w14:paraId="3303EA1E" w14:textId="77777777" w:rsidTr="0065139A">
        <w:tc>
          <w:tcPr>
            <w:tcW w:w="4680" w:type="dxa"/>
          </w:tcPr>
          <w:p w14:paraId="1B882E6B"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Degradation of tree cover</w:t>
            </w:r>
          </w:p>
        </w:tc>
        <w:tc>
          <w:tcPr>
            <w:tcW w:w="5220" w:type="dxa"/>
          </w:tcPr>
          <w:p w14:paraId="526976EB"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Introduced improved land clearing approaches</w:t>
            </w:r>
          </w:p>
        </w:tc>
      </w:tr>
      <w:tr w:rsidR="00FF7462" w:rsidRPr="00E04295" w14:paraId="395FC9DE" w14:textId="77777777" w:rsidTr="0065139A">
        <w:tc>
          <w:tcPr>
            <w:tcW w:w="4680" w:type="dxa"/>
          </w:tcPr>
          <w:p w14:paraId="38394516"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Conversion of wetlands to farm</w:t>
            </w:r>
          </w:p>
        </w:tc>
        <w:tc>
          <w:tcPr>
            <w:tcW w:w="5220" w:type="dxa"/>
          </w:tcPr>
          <w:p w14:paraId="081C1BB6"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 xml:space="preserve">Ensure minimal use of chemicals and guidance on agronomic practices </w:t>
            </w:r>
          </w:p>
        </w:tc>
      </w:tr>
      <w:tr w:rsidR="00FF7462" w:rsidRPr="00E04295" w14:paraId="771C3A03" w14:textId="77777777" w:rsidTr="0065139A">
        <w:tc>
          <w:tcPr>
            <w:tcW w:w="4680" w:type="dxa"/>
          </w:tcPr>
          <w:p w14:paraId="2AD01EB2"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Water logging of soil</w:t>
            </w:r>
          </w:p>
        </w:tc>
        <w:tc>
          <w:tcPr>
            <w:tcW w:w="5220" w:type="dxa"/>
          </w:tcPr>
          <w:p w14:paraId="0D364C5D"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Promote Micro bio-engineering technologies (Eg. Agroforestry practices, buffer zone creation)</w:t>
            </w:r>
          </w:p>
        </w:tc>
      </w:tr>
      <w:tr w:rsidR="00FF7462" w:rsidRPr="00E04295" w14:paraId="1C81E1B8" w14:textId="77777777" w:rsidTr="0065139A">
        <w:tc>
          <w:tcPr>
            <w:tcW w:w="4680" w:type="dxa"/>
          </w:tcPr>
          <w:p w14:paraId="10EA8811"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Loss of scenic value</w:t>
            </w:r>
          </w:p>
        </w:tc>
        <w:tc>
          <w:tcPr>
            <w:tcW w:w="5220" w:type="dxa"/>
          </w:tcPr>
          <w:p w14:paraId="1072BB23"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Introduce integrated land management practice</w:t>
            </w:r>
          </w:p>
        </w:tc>
      </w:tr>
      <w:tr w:rsidR="00FF7462" w:rsidRPr="00E04295" w14:paraId="5B1E1AFA" w14:textId="77777777" w:rsidTr="0065139A">
        <w:tc>
          <w:tcPr>
            <w:tcW w:w="4680" w:type="dxa"/>
          </w:tcPr>
          <w:p w14:paraId="3DBD0591"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 xml:space="preserve">Weak Community participation &amp; support </w:t>
            </w:r>
          </w:p>
        </w:tc>
        <w:tc>
          <w:tcPr>
            <w:tcW w:w="5220" w:type="dxa"/>
          </w:tcPr>
          <w:p w14:paraId="178B6E95" w14:textId="77777777" w:rsidR="00FF7462" w:rsidRPr="00E04295" w:rsidRDefault="00FF7462" w:rsidP="0065139A">
            <w:pPr>
              <w:pStyle w:val="NormalIndent"/>
              <w:spacing w:line="276" w:lineRule="auto"/>
              <w:ind w:left="0"/>
              <w:rPr>
                <w:rFonts w:ascii="Times New Roman" w:hAnsi="Times New Roman"/>
                <w:sz w:val="24"/>
                <w:szCs w:val="24"/>
              </w:rPr>
            </w:pPr>
            <w:r w:rsidRPr="00E04295">
              <w:rPr>
                <w:rFonts w:ascii="Times New Roman" w:hAnsi="Times New Roman"/>
                <w:sz w:val="24"/>
                <w:szCs w:val="24"/>
              </w:rPr>
              <w:t>Introduce social accountability tools and increase sensitisation</w:t>
            </w:r>
          </w:p>
        </w:tc>
      </w:tr>
    </w:tbl>
    <w:p w14:paraId="2CFDC249" w14:textId="77777777" w:rsidR="00FF7462" w:rsidRPr="00E04295" w:rsidRDefault="00FF7462" w:rsidP="00FF7462">
      <w:pPr>
        <w:spacing w:before="120" w:line="276" w:lineRule="auto"/>
        <w:jc w:val="both"/>
        <w:rPr>
          <w:rFonts w:ascii="Times New Roman" w:hAnsi="Times New Roman"/>
        </w:rPr>
      </w:pPr>
      <w:r w:rsidRPr="00E04295">
        <w:rPr>
          <w:rFonts w:ascii="Times New Roman" w:hAnsi="Times New Roman"/>
        </w:rPr>
        <w:t>Please note that these guidelines are to assist facilitators propose mitigation measures for impacts identified during the micro-enterprise appraisal process</w:t>
      </w:r>
    </w:p>
    <w:p w14:paraId="1E133FB7" w14:textId="77777777" w:rsidR="00FF7462" w:rsidRPr="00E04295" w:rsidRDefault="00FF7462" w:rsidP="00FF7462">
      <w:pPr>
        <w:pStyle w:val="Heading1"/>
        <w:numPr>
          <w:ilvl w:val="0"/>
          <w:numId w:val="0"/>
        </w:numPr>
        <w:jc w:val="both"/>
      </w:pPr>
    </w:p>
    <w:p w14:paraId="6380171C" w14:textId="77777777" w:rsidR="002E319C" w:rsidRPr="002939A6" w:rsidRDefault="002E319C" w:rsidP="002E319C">
      <w:pPr>
        <w:spacing w:line="276" w:lineRule="auto"/>
        <w:jc w:val="both"/>
        <w:rPr>
          <w:rFonts w:ascii="Times New Roman" w:eastAsia="Times New Roman" w:hAnsi="Times New Roman"/>
          <w:lang w:val="en-US" w:eastAsia="fr-FR" w:bidi="ar-SA"/>
        </w:rPr>
        <w:sectPr w:rsidR="002E319C" w:rsidRPr="002939A6" w:rsidSect="00DB1F08">
          <w:pgSz w:w="11907" w:h="16839" w:code="9"/>
          <w:pgMar w:top="1080" w:right="1440" w:bottom="1440" w:left="1440" w:header="720" w:footer="720" w:gutter="0"/>
          <w:cols w:space="720"/>
        </w:sectPr>
      </w:pPr>
    </w:p>
    <w:p w14:paraId="44037FE3" w14:textId="653C8924" w:rsidR="002E319C" w:rsidRPr="00E04295" w:rsidRDefault="0065139A" w:rsidP="0065139A">
      <w:pPr>
        <w:pStyle w:val="Heading1"/>
        <w:numPr>
          <w:ilvl w:val="0"/>
          <w:numId w:val="0"/>
        </w:numPr>
        <w:tabs>
          <w:tab w:val="left" w:pos="1170"/>
        </w:tabs>
        <w:spacing w:after="240"/>
        <w:ind w:left="1166" w:hanging="1166"/>
      </w:pPr>
      <w:bookmarkStart w:id="101" w:name="_Toc520474047"/>
      <w:bookmarkStart w:id="102" w:name="_Toc31118117"/>
      <w:r w:rsidRPr="00E04295">
        <w:t xml:space="preserve">Annex </w:t>
      </w:r>
      <w:r w:rsidR="00CF184D">
        <w:t>H</w:t>
      </w:r>
      <w:r w:rsidR="002C3C8F" w:rsidRPr="00E04295">
        <w:t xml:space="preserve">: </w:t>
      </w:r>
      <w:r w:rsidR="002E319C" w:rsidRPr="00E04295">
        <w:t>Field Monitoring Reporting</w:t>
      </w:r>
      <w:r w:rsidR="007E708D" w:rsidRPr="00E04295">
        <w:t xml:space="preserve"> Format (FM</w:t>
      </w:r>
      <w:r w:rsidR="002E319C" w:rsidRPr="00E04295">
        <w:t>R</w:t>
      </w:r>
      <w:r w:rsidR="007E708D" w:rsidRPr="00E04295">
        <w:t>F</w:t>
      </w:r>
      <w:r w:rsidR="002E319C" w:rsidRPr="00E04295">
        <w:t xml:space="preserve">) form for </w:t>
      </w:r>
      <w:bookmarkEnd w:id="101"/>
      <w:r w:rsidR="00DF37D1" w:rsidRPr="00E04295">
        <w:t>CLASS</w:t>
      </w:r>
      <w:bookmarkEnd w:id="102"/>
    </w:p>
    <w:p w14:paraId="554E04D3" w14:textId="77777777" w:rsidR="002E319C" w:rsidRPr="00E04295" w:rsidRDefault="002E319C" w:rsidP="00DA205F">
      <w:pPr>
        <w:pStyle w:val="ListParagraph"/>
        <w:numPr>
          <w:ilvl w:val="0"/>
          <w:numId w:val="2"/>
        </w:numPr>
        <w:spacing w:before="120" w:after="120" w:line="276" w:lineRule="auto"/>
        <w:contextualSpacing w:val="0"/>
        <w:rPr>
          <w:rFonts w:ascii="Times New Roman" w:hAnsi="Times New Roman"/>
          <w:color w:val="000000"/>
        </w:rPr>
      </w:pPr>
      <w:r w:rsidRPr="00E04295">
        <w:rPr>
          <w:rFonts w:ascii="Times New Roman" w:hAnsi="Times New Roman"/>
          <w:color w:val="000000"/>
        </w:rPr>
        <w:t>Name of officer undertaking field monitoring visit:</w:t>
      </w:r>
    </w:p>
    <w:p w14:paraId="2D1BF8EE" w14:textId="77777777" w:rsidR="002E319C" w:rsidRPr="00E04295" w:rsidRDefault="002E319C" w:rsidP="00DA205F">
      <w:pPr>
        <w:pStyle w:val="ListParagraph"/>
        <w:numPr>
          <w:ilvl w:val="0"/>
          <w:numId w:val="2"/>
        </w:numPr>
        <w:spacing w:before="120" w:after="120" w:line="276" w:lineRule="auto"/>
        <w:contextualSpacing w:val="0"/>
        <w:rPr>
          <w:rFonts w:ascii="Times New Roman" w:hAnsi="Times New Roman"/>
          <w:color w:val="000000"/>
        </w:rPr>
      </w:pPr>
      <w:r w:rsidRPr="00E04295">
        <w:rPr>
          <w:rFonts w:ascii="Times New Roman" w:hAnsi="Times New Roman"/>
          <w:color w:val="000000"/>
        </w:rPr>
        <w:t xml:space="preserve">Designation: </w:t>
      </w:r>
    </w:p>
    <w:p w14:paraId="252999FB" w14:textId="77777777" w:rsidR="002E319C" w:rsidRPr="00E04295" w:rsidRDefault="002E319C" w:rsidP="00DA205F">
      <w:pPr>
        <w:pStyle w:val="ListParagraph"/>
        <w:numPr>
          <w:ilvl w:val="0"/>
          <w:numId w:val="2"/>
        </w:numPr>
        <w:spacing w:before="120" w:after="120" w:line="276" w:lineRule="auto"/>
        <w:contextualSpacing w:val="0"/>
        <w:rPr>
          <w:rFonts w:ascii="Times New Roman" w:hAnsi="Times New Roman"/>
          <w:color w:val="000000"/>
        </w:rPr>
      </w:pPr>
      <w:r w:rsidRPr="00E04295">
        <w:rPr>
          <w:rFonts w:ascii="Times New Roman" w:hAnsi="Times New Roman"/>
          <w:color w:val="000000"/>
        </w:rPr>
        <w:t xml:space="preserve">Period (Start &amp; finish dates): </w:t>
      </w:r>
    </w:p>
    <w:p w14:paraId="4804EBA7" w14:textId="77777777" w:rsidR="002E319C" w:rsidRPr="00E04295" w:rsidRDefault="002E319C" w:rsidP="00DA205F">
      <w:pPr>
        <w:pStyle w:val="ListParagraph"/>
        <w:numPr>
          <w:ilvl w:val="0"/>
          <w:numId w:val="2"/>
        </w:numPr>
        <w:spacing w:before="120" w:after="120" w:line="276" w:lineRule="auto"/>
        <w:contextualSpacing w:val="0"/>
        <w:rPr>
          <w:rFonts w:ascii="Times New Roman" w:hAnsi="Times New Roman"/>
          <w:color w:val="000000"/>
        </w:rPr>
      </w:pPr>
      <w:r w:rsidRPr="00E04295">
        <w:rPr>
          <w:rFonts w:ascii="Times New Roman" w:hAnsi="Times New Roman"/>
          <w:color w:val="000000"/>
        </w:rPr>
        <w:t>District, Community etc. visited):</w:t>
      </w:r>
    </w:p>
    <w:p w14:paraId="7FD14BB7" w14:textId="77777777" w:rsidR="002E319C" w:rsidRPr="00E04295" w:rsidRDefault="002E319C" w:rsidP="002E319C">
      <w:pPr>
        <w:pStyle w:val="ListParagraph"/>
        <w:spacing w:after="200" w:line="276" w:lineRule="auto"/>
        <w:ind w:left="360"/>
        <w:rPr>
          <w:rFonts w:ascii="Times New Roman" w:hAnsi="Times New Roman"/>
          <w:b/>
          <w:color w:val="000000"/>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330"/>
        <w:gridCol w:w="5850"/>
      </w:tblGrid>
      <w:tr w:rsidR="002E319C" w:rsidRPr="00E04295" w14:paraId="32A600DE" w14:textId="77777777" w:rsidTr="00264C35">
        <w:tc>
          <w:tcPr>
            <w:tcW w:w="473" w:type="dxa"/>
            <w:shd w:val="clear" w:color="auto" w:fill="auto"/>
          </w:tcPr>
          <w:p w14:paraId="1B52BAD2" w14:textId="77777777" w:rsidR="002E319C" w:rsidRPr="00E04295" w:rsidRDefault="002E319C" w:rsidP="00DA205F">
            <w:pPr>
              <w:pStyle w:val="ListParagraph"/>
              <w:numPr>
                <w:ilvl w:val="0"/>
                <w:numId w:val="2"/>
              </w:numPr>
              <w:spacing w:line="276" w:lineRule="auto"/>
              <w:rPr>
                <w:rFonts w:ascii="Times New Roman" w:eastAsia="Calibri" w:hAnsi="Times New Roman"/>
                <w:b/>
                <w:color w:val="000000"/>
                <w:szCs w:val="22"/>
              </w:rPr>
            </w:pPr>
          </w:p>
        </w:tc>
        <w:tc>
          <w:tcPr>
            <w:tcW w:w="3330" w:type="dxa"/>
            <w:shd w:val="clear" w:color="auto" w:fill="auto"/>
          </w:tcPr>
          <w:p w14:paraId="4FD5D032" w14:textId="5D5E4B4C" w:rsidR="002E319C" w:rsidRPr="00E04295" w:rsidRDefault="002E319C" w:rsidP="00264C35">
            <w:pPr>
              <w:spacing w:line="276" w:lineRule="auto"/>
              <w:rPr>
                <w:rFonts w:ascii="Times New Roman" w:eastAsia="Calibri" w:hAnsi="Times New Roman"/>
                <w:b/>
                <w:color w:val="000000"/>
                <w:szCs w:val="22"/>
              </w:rPr>
            </w:pPr>
            <w:r w:rsidRPr="00E04295">
              <w:rPr>
                <w:rFonts w:ascii="Times New Roman" w:eastAsia="Calibri" w:hAnsi="Times New Roman"/>
                <w:b/>
                <w:color w:val="000000"/>
                <w:szCs w:val="22"/>
              </w:rPr>
              <w:t>Purpose of visit (</w:t>
            </w:r>
            <w:r w:rsidRPr="00E04295">
              <w:rPr>
                <w:rFonts w:ascii="Times New Roman" w:eastAsia="Calibri" w:hAnsi="Times New Roman"/>
                <w:color w:val="000000"/>
                <w:szCs w:val="22"/>
              </w:rPr>
              <w:t>make reference to indicators and expected work-plan achievement</w:t>
            </w:r>
            <w:r w:rsidRPr="00E04295">
              <w:rPr>
                <w:rFonts w:ascii="Times New Roman" w:eastAsia="Calibri" w:hAnsi="Times New Roman"/>
                <w:b/>
                <w:color w:val="000000"/>
                <w:szCs w:val="22"/>
              </w:rPr>
              <w:t xml:space="preserve">)  </w:t>
            </w:r>
          </w:p>
        </w:tc>
        <w:tc>
          <w:tcPr>
            <w:tcW w:w="5850" w:type="dxa"/>
            <w:shd w:val="clear" w:color="auto" w:fill="auto"/>
          </w:tcPr>
          <w:p w14:paraId="58A0FA0F" w14:textId="77777777" w:rsidR="002E319C" w:rsidRPr="00E04295" w:rsidRDefault="002E319C" w:rsidP="00264C35">
            <w:pPr>
              <w:pStyle w:val="ListParagraph"/>
              <w:spacing w:line="276" w:lineRule="auto"/>
              <w:ind w:left="0"/>
              <w:rPr>
                <w:rFonts w:ascii="Times New Roman" w:eastAsia="Calibri" w:hAnsi="Times New Roman"/>
                <w:b/>
                <w:color w:val="000000"/>
                <w:szCs w:val="22"/>
              </w:rPr>
            </w:pPr>
          </w:p>
        </w:tc>
      </w:tr>
      <w:tr w:rsidR="002E319C" w:rsidRPr="00E04295" w14:paraId="2EA67662" w14:textId="77777777" w:rsidTr="00264C35">
        <w:tc>
          <w:tcPr>
            <w:tcW w:w="473" w:type="dxa"/>
            <w:shd w:val="clear" w:color="auto" w:fill="auto"/>
          </w:tcPr>
          <w:p w14:paraId="257C2250" w14:textId="77777777" w:rsidR="002E319C" w:rsidRPr="00E04295" w:rsidRDefault="002E319C" w:rsidP="00DA205F">
            <w:pPr>
              <w:pStyle w:val="ListParagraph"/>
              <w:numPr>
                <w:ilvl w:val="0"/>
                <w:numId w:val="2"/>
              </w:numPr>
              <w:spacing w:line="276" w:lineRule="auto"/>
              <w:rPr>
                <w:rFonts w:ascii="Times New Roman" w:eastAsia="Calibri" w:hAnsi="Times New Roman"/>
                <w:b/>
                <w:color w:val="000000"/>
                <w:szCs w:val="22"/>
              </w:rPr>
            </w:pPr>
          </w:p>
        </w:tc>
        <w:tc>
          <w:tcPr>
            <w:tcW w:w="3330" w:type="dxa"/>
            <w:shd w:val="clear" w:color="auto" w:fill="auto"/>
          </w:tcPr>
          <w:p w14:paraId="263D0C7D" w14:textId="77777777" w:rsidR="002E319C" w:rsidRPr="00E04295" w:rsidRDefault="002E319C" w:rsidP="00264C35">
            <w:pPr>
              <w:jc w:val="both"/>
              <w:rPr>
                <w:rFonts w:ascii="Times New Roman" w:eastAsia="Calibri" w:hAnsi="Times New Roman"/>
                <w:b/>
                <w:szCs w:val="22"/>
              </w:rPr>
            </w:pPr>
            <w:r w:rsidRPr="00E04295">
              <w:rPr>
                <w:rFonts w:ascii="Times New Roman" w:eastAsia="Calibri" w:hAnsi="Times New Roman"/>
                <w:b/>
                <w:szCs w:val="22"/>
              </w:rPr>
              <w:t xml:space="preserve">Observations  </w:t>
            </w:r>
          </w:p>
        </w:tc>
        <w:tc>
          <w:tcPr>
            <w:tcW w:w="5850" w:type="dxa"/>
            <w:shd w:val="clear" w:color="auto" w:fill="auto"/>
          </w:tcPr>
          <w:p w14:paraId="0F14DE72" w14:textId="77777777" w:rsidR="002E319C" w:rsidRPr="00E04295" w:rsidRDefault="002E319C" w:rsidP="00264C35">
            <w:pPr>
              <w:pStyle w:val="ListParagraph"/>
              <w:keepNext/>
              <w:spacing w:before="240" w:after="60" w:line="276" w:lineRule="auto"/>
              <w:ind w:left="0"/>
              <w:jc w:val="both"/>
              <w:outlineLvl w:val="2"/>
              <w:rPr>
                <w:rFonts w:ascii="Times New Roman" w:eastAsia="Calibri" w:hAnsi="Times New Roman"/>
                <w:b/>
                <w:color w:val="000000"/>
                <w:szCs w:val="22"/>
              </w:rPr>
            </w:pPr>
          </w:p>
        </w:tc>
      </w:tr>
      <w:tr w:rsidR="002E319C" w:rsidRPr="00E04295" w14:paraId="3C617961" w14:textId="77777777" w:rsidTr="00264C35">
        <w:tc>
          <w:tcPr>
            <w:tcW w:w="473" w:type="dxa"/>
            <w:shd w:val="clear" w:color="auto" w:fill="auto"/>
          </w:tcPr>
          <w:p w14:paraId="43186591" w14:textId="77777777" w:rsidR="002E319C" w:rsidRPr="00E04295" w:rsidRDefault="002E319C" w:rsidP="00264C35">
            <w:pPr>
              <w:rPr>
                <w:rFonts w:ascii="Times New Roman" w:hAnsi="Times New Roman"/>
                <w:b/>
              </w:rPr>
            </w:pPr>
            <w:r w:rsidRPr="00E04295">
              <w:rPr>
                <w:rFonts w:ascii="Times New Roman" w:hAnsi="Times New Roman"/>
                <w:b/>
              </w:rPr>
              <w:t>7.</w:t>
            </w:r>
          </w:p>
        </w:tc>
        <w:tc>
          <w:tcPr>
            <w:tcW w:w="3330" w:type="dxa"/>
            <w:shd w:val="clear" w:color="auto" w:fill="auto"/>
          </w:tcPr>
          <w:p w14:paraId="19FD4EF5" w14:textId="77777777" w:rsidR="002E319C" w:rsidRPr="00E04295" w:rsidRDefault="002E319C" w:rsidP="00264C35">
            <w:pPr>
              <w:spacing w:line="276" w:lineRule="auto"/>
              <w:rPr>
                <w:rFonts w:ascii="Times New Roman" w:eastAsia="Calibri" w:hAnsi="Times New Roman"/>
                <w:b/>
                <w:color w:val="000000"/>
                <w:szCs w:val="22"/>
              </w:rPr>
            </w:pPr>
            <w:r w:rsidRPr="00E04295">
              <w:rPr>
                <w:rFonts w:ascii="Times New Roman" w:eastAsia="Calibri" w:hAnsi="Times New Roman"/>
                <w:b/>
                <w:color w:val="000000"/>
                <w:szCs w:val="22"/>
              </w:rPr>
              <w:t>Remarks</w:t>
            </w:r>
          </w:p>
          <w:p w14:paraId="25CADA55" w14:textId="77777777" w:rsidR="002E319C" w:rsidRPr="00E04295" w:rsidRDefault="002E319C" w:rsidP="00DA205F">
            <w:pPr>
              <w:pStyle w:val="ListParagraph"/>
              <w:numPr>
                <w:ilvl w:val="0"/>
                <w:numId w:val="3"/>
              </w:numPr>
              <w:spacing w:line="276" w:lineRule="auto"/>
              <w:rPr>
                <w:rFonts w:ascii="Times New Roman" w:eastAsia="Calibri" w:hAnsi="Times New Roman"/>
                <w:color w:val="000000"/>
                <w:szCs w:val="22"/>
              </w:rPr>
            </w:pPr>
            <w:r w:rsidRPr="00E04295">
              <w:rPr>
                <w:rFonts w:ascii="Times New Roman" w:eastAsia="Calibri" w:hAnsi="Times New Roman"/>
                <w:color w:val="000000"/>
                <w:szCs w:val="22"/>
              </w:rPr>
              <w:t>Corrective actions made on the spot/immediately if any</w:t>
            </w:r>
          </w:p>
          <w:p w14:paraId="7226B3BC" w14:textId="057B8C43" w:rsidR="002E319C" w:rsidRPr="00E04295" w:rsidRDefault="002E319C" w:rsidP="00DA205F">
            <w:pPr>
              <w:pStyle w:val="ListParagraph"/>
              <w:numPr>
                <w:ilvl w:val="0"/>
                <w:numId w:val="3"/>
              </w:numPr>
              <w:spacing w:line="276" w:lineRule="auto"/>
              <w:rPr>
                <w:rFonts w:ascii="Times New Roman" w:eastAsia="Calibri" w:hAnsi="Times New Roman"/>
                <w:color w:val="000000"/>
                <w:szCs w:val="22"/>
              </w:rPr>
            </w:pPr>
            <w:r w:rsidRPr="00E04295">
              <w:rPr>
                <w:rFonts w:ascii="Times New Roman" w:eastAsia="Calibri" w:hAnsi="Times New Roman"/>
                <w:color w:val="000000"/>
                <w:szCs w:val="22"/>
              </w:rPr>
              <w:t>Follow-up actions recommended</w:t>
            </w:r>
          </w:p>
          <w:p w14:paraId="51CA30BA" w14:textId="77777777" w:rsidR="002E319C" w:rsidRPr="00E04295" w:rsidRDefault="002E319C" w:rsidP="00DA205F">
            <w:pPr>
              <w:pStyle w:val="ListParagraph"/>
              <w:numPr>
                <w:ilvl w:val="0"/>
                <w:numId w:val="3"/>
              </w:numPr>
              <w:spacing w:line="276" w:lineRule="auto"/>
              <w:rPr>
                <w:rFonts w:ascii="Times New Roman" w:eastAsia="Calibri" w:hAnsi="Times New Roman"/>
                <w:color w:val="000000"/>
                <w:szCs w:val="22"/>
              </w:rPr>
            </w:pPr>
            <w:r w:rsidRPr="00E04295">
              <w:rPr>
                <w:rFonts w:ascii="Times New Roman" w:eastAsia="Calibri" w:hAnsi="Times New Roman"/>
                <w:color w:val="000000"/>
                <w:szCs w:val="22"/>
              </w:rPr>
              <w:t>Person /Agency/Dept responsible for follow up</w:t>
            </w:r>
          </w:p>
          <w:p w14:paraId="54BC2C1B" w14:textId="77777777" w:rsidR="002E319C" w:rsidRPr="00E04295" w:rsidRDefault="002E319C" w:rsidP="00264C35">
            <w:pPr>
              <w:pStyle w:val="ListParagraph"/>
              <w:spacing w:line="276" w:lineRule="auto"/>
              <w:ind w:left="360"/>
              <w:rPr>
                <w:rFonts w:ascii="Times New Roman" w:eastAsia="Calibri" w:hAnsi="Times New Roman"/>
                <w:b/>
                <w:color w:val="000000"/>
                <w:szCs w:val="22"/>
              </w:rPr>
            </w:pPr>
          </w:p>
        </w:tc>
        <w:tc>
          <w:tcPr>
            <w:tcW w:w="5850" w:type="dxa"/>
            <w:shd w:val="clear" w:color="auto" w:fill="auto"/>
          </w:tcPr>
          <w:p w14:paraId="51F4EE29" w14:textId="77777777" w:rsidR="002E319C" w:rsidRPr="00E04295" w:rsidRDefault="002E319C" w:rsidP="00264C35">
            <w:pPr>
              <w:pStyle w:val="ListParagraph"/>
              <w:spacing w:line="276" w:lineRule="auto"/>
              <w:ind w:left="0"/>
              <w:rPr>
                <w:rFonts w:ascii="Times New Roman" w:eastAsia="Calibri" w:hAnsi="Times New Roman"/>
                <w:b/>
                <w:color w:val="000000"/>
                <w:szCs w:val="22"/>
              </w:rPr>
            </w:pPr>
          </w:p>
        </w:tc>
      </w:tr>
    </w:tbl>
    <w:p w14:paraId="027A59F4" w14:textId="261E7A50" w:rsidR="00660328" w:rsidRDefault="005C27A1" w:rsidP="00CB7790">
      <w:pPr>
        <w:rPr>
          <w:rFonts w:ascii="Times New Roman" w:hAnsi="Times New Roman"/>
          <w:b/>
          <w:color w:val="000000"/>
        </w:rPr>
      </w:pPr>
      <w:r w:rsidRPr="00E04295">
        <w:rPr>
          <w:rFonts w:ascii="Times New Roman" w:hAnsi="Times New Roman"/>
          <w:noProof/>
          <w:lang w:val="en-US" w:bidi="ar-SA"/>
        </w:rPr>
        <mc:AlternateContent>
          <mc:Choice Requires="wps">
            <w:drawing>
              <wp:anchor distT="0" distB="0" distL="114300" distR="114300" simplePos="0" relativeHeight="251657216" behindDoc="0" locked="0" layoutInCell="1" allowOverlap="1" wp14:anchorId="7D44D475" wp14:editId="7F35A649">
                <wp:simplePos x="0" y="0"/>
                <wp:positionH relativeFrom="margin">
                  <wp:posOffset>-85060</wp:posOffset>
                </wp:positionH>
                <wp:positionV relativeFrom="paragraph">
                  <wp:posOffset>69850</wp:posOffset>
                </wp:positionV>
                <wp:extent cx="6166883" cy="810260"/>
                <wp:effectExtent l="0" t="0" r="24765" b="27940"/>
                <wp:wrapNone/>
                <wp:docPr id="1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3" cy="810260"/>
                        </a:xfrm>
                        <a:prstGeom prst="rect">
                          <a:avLst/>
                        </a:prstGeom>
                        <a:solidFill>
                          <a:srgbClr val="FFFFFF"/>
                        </a:solidFill>
                        <a:ln w="9525">
                          <a:solidFill>
                            <a:srgbClr val="000000"/>
                          </a:solidFill>
                          <a:miter lim="800000"/>
                          <a:headEnd/>
                          <a:tailEnd/>
                        </a:ln>
                      </wps:spPr>
                      <wps:txbx>
                        <w:txbxContent>
                          <w:p w14:paraId="7F7758B8" w14:textId="77777777" w:rsidR="00C95AF6" w:rsidRPr="00130691" w:rsidRDefault="00C95AF6" w:rsidP="002E319C">
                            <w:pPr>
                              <w:jc w:val="both"/>
                              <w:rPr>
                                <w:rFonts w:ascii="Times New Roman" w:hAnsi="Times New Roman"/>
                                <w:b/>
                                <w:i/>
                              </w:rPr>
                            </w:pPr>
                            <w:r w:rsidRPr="00130691">
                              <w:rPr>
                                <w:rFonts w:ascii="Times New Roman" w:hAnsi="Times New Roman"/>
                                <w:b/>
                                <w:i/>
                              </w:rPr>
                              <w:t>Follow up</w:t>
                            </w:r>
                          </w:p>
                          <w:p w14:paraId="209379BD" w14:textId="7992F6C2" w:rsidR="00C95AF6" w:rsidRPr="00130691" w:rsidRDefault="00C95AF6" w:rsidP="002E319C">
                            <w:pPr>
                              <w:jc w:val="both"/>
                              <w:rPr>
                                <w:rFonts w:ascii="Times New Roman" w:hAnsi="Times New Roman"/>
                                <w:i/>
                              </w:rPr>
                            </w:pPr>
                            <w:r w:rsidRPr="00130691">
                              <w:rPr>
                                <w:rFonts w:ascii="Times New Roman" w:hAnsi="Times New Roman"/>
                                <w:i/>
                              </w:rPr>
                              <w:t xml:space="preserve">A </w:t>
                            </w:r>
                            <w:r w:rsidRPr="000D4AC6">
                              <w:rPr>
                                <w:rFonts w:ascii="Times New Roman" w:hAnsi="Times New Roman"/>
                                <w:b/>
                                <w:i/>
                              </w:rPr>
                              <w:t>signed</w:t>
                            </w:r>
                            <w:r>
                              <w:rPr>
                                <w:rFonts w:ascii="Times New Roman" w:hAnsi="Times New Roman"/>
                                <w:i/>
                              </w:rPr>
                              <w:t xml:space="preserve"> </w:t>
                            </w:r>
                            <w:r w:rsidRPr="00130691">
                              <w:rPr>
                                <w:rFonts w:ascii="Times New Roman" w:hAnsi="Times New Roman"/>
                                <w:i/>
                              </w:rPr>
                              <w:t>copy of this report should be sent to the responsible person (s</w:t>
                            </w:r>
                            <w:r>
                              <w:rPr>
                                <w:rFonts w:ascii="Times New Roman" w:hAnsi="Times New Roman"/>
                                <w:i/>
                              </w:rPr>
                              <w:t>) or IA) for remedial action. The responsible ZCO</w:t>
                            </w:r>
                            <w:r w:rsidRPr="00130691">
                              <w:rPr>
                                <w:rFonts w:ascii="Times New Roman" w:hAnsi="Times New Roman"/>
                                <w:i/>
                              </w:rPr>
                              <w:t xml:space="preserve"> </w:t>
                            </w:r>
                            <w:r>
                              <w:rPr>
                                <w:rFonts w:ascii="Times New Roman" w:hAnsi="Times New Roman"/>
                                <w:i/>
                              </w:rPr>
                              <w:t xml:space="preserve">will be expected </w:t>
                            </w:r>
                            <w:r w:rsidRPr="00130691">
                              <w:rPr>
                                <w:rFonts w:ascii="Times New Roman" w:hAnsi="Times New Roman"/>
                                <w:i/>
                              </w:rPr>
                              <w:t>to document the date remedial action was effected by the person</w:t>
                            </w:r>
                            <w:r>
                              <w:rPr>
                                <w:rFonts w:ascii="Times New Roman" w:hAnsi="Times New Roman"/>
                                <w:i/>
                              </w:rPr>
                              <w:t xml:space="preserve"> </w:t>
                            </w:r>
                            <w:r w:rsidRPr="00130691">
                              <w:rPr>
                                <w:rFonts w:ascii="Times New Roman" w:hAnsi="Times New Roman"/>
                                <w:i/>
                              </w:rPr>
                              <w:t xml:space="preserve">or agency responsible (from the feedback). </w:t>
                            </w:r>
                          </w:p>
                          <w:p w14:paraId="54B21AE8" w14:textId="77777777" w:rsidR="00C95AF6" w:rsidRPr="00F7719F" w:rsidRDefault="00C95AF6" w:rsidP="002E319C">
                            <w:pPr>
                              <w:jc w:val="both"/>
                              <w:rPr>
                                <w:i/>
                              </w:rPr>
                            </w:pPr>
                          </w:p>
                          <w:p w14:paraId="4FBF088D" w14:textId="77777777" w:rsidR="00C95AF6" w:rsidRPr="00F7719F" w:rsidRDefault="00C95AF6" w:rsidP="002E319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6.7pt;margin-top:5.5pt;width:485.6pt;height:6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">
                <v:textbox>
                  <w:txbxContent>
                    <w:p w14:paraId="7F7758B8" w14:textId="77777777" w:rsidR="00A70E4E" w:rsidRPr="00130691" w:rsidRDefault="00A70E4E" w:rsidP="002E319C">
                      <w:pPr>
                        <w:jc w:val="both"/>
                        <w:rPr>
                          <w:rFonts w:ascii="Times New Roman" w:hAnsi="Times New Roman"/>
                          <w:b/>
                          <w:i/>
                        </w:rPr>
                      </w:pPr>
                      <w:r w:rsidRPr="00130691">
                        <w:rPr>
                          <w:rFonts w:ascii="Times New Roman" w:hAnsi="Times New Roman"/>
                          <w:b/>
                          <w:i/>
                        </w:rPr>
                        <w:t>Follow up</w:t>
                      </w:r>
                    </w:p>
                    <w:p w14:paraId="209379BD" w14:textId="7992F6C2" w:rsidR="00A70E4E" w:rsidRPr="00130691" w:rsidRDefault="00A70E4E" w:rsidP="002E319C">
                      <w:pPr>
                        <w:jc w:val="both"/>
                        <w:rPr>
                          <w:rFonts w:ascii="Times New Roman" w:hAnsi="Times New Roman"/>
                          <w:i/>
                        </w:rPr>
                      </w:pPr>
                      <w:r w:rsidRPr="00130691">
                        <w:rPr>
                          <w:rFonts w:ascii="Times New Roman" w:hAnsi="Times New Roman"/>
                          <w:i/>
                        </w:rPr>
                        <w:t xml:space="preserve">A </w:t>
                      </w:r>
                      <w:r w:rsidRPr="000D4AC6">
                        <w:rPr>
                          <w:rFonts w:ascii="Times New Roman" w:hAnsi="Times New Roman"/>
                          <w:b/>
                          <w:i/>
                        </w:rPr>
                        <w:t>signed</w:t>
                      </w:r>
                      <w:r>
                        <w:rPr>
                          <w:rFonts w:ascii="Times New Roman" w:hAnsi="Times New Roman"/>
                          <w:i/>
                        </w:rPr>
                        <w:t xml:space="preserve"> </w:t>
                      </w:r>
                      <w:r w:rsidRPr="00130691">
                        <w:rPr>
                          <w:rFonts w:ascii="Times New Roman" w:hAnsi="Times New Roman"/>
                          <w:i/>
                        </w:rPr>
                        <w:t>copy of this report should be sent to the responsible person (s</w:t>
                      </w:r>
                      <w:r>
                        <w:rPr>
                          <w:rFonts w:ascii="Times New Roman" w:hAnsi="Times New Roman"/>
                          <w:i/>
                        </w:rPr>
                        <w:t>) or IA) for remedial action. The responsible ZCO</w:t>
                      </w:r>
                      <w:r w:rsidRPr="00130691">
                        <w:rPr>
                          <w:rFonts w:ascii="Times New Roman" w:hAnsi="Times New Roman"/>
                          <w:i/>
                        </w:rPr>
                        <w:t xml:space="preserve"> </w:t>
                      </w:r>
                      <w:r>
                        <w:rPr>
                          <w:rFonts w:ascii="Times New Roman" w:hAnsi="Times New Roman"/>
                          <w:i/>
                        </w:rPr>
                        <w:t xml:space="preserve">will be expected </w:t>
                      </w:r>
                      <w:r w:rsidRPr="00130691">
                        <w:rPr>
                          <w:rFonts w:ascii="Times New Roman" w:hAnsi="Times New Roman"/>
                          <w:i/>
                        </w:rPr>
                        <w:t>to document the date remedial action was effected by the person</w:t>
                      </w:r>
                      <w:r>
                        <w:rPr>
                          <w:rFonts w:ascii="Times New Roman" w:hAnsi="Times New Roman"/>
                          <w:i/>
                        </w:rPr>
                        <w:t xml:space="preserve"> </w:t>
                      </w:r>
                      <w:r w:rsidRPr="00130691">
                        <w:rPr>
                          <w:rFonts w:ascii="Times New Roman" w:hAnsi="Times New Roman"/>
                          <w:i/>
                        </w:rPr>
                        <w:t xml:space="preserve">or agency responsible (from the feedback). </w:t>
                      </w:r>
                    </w:p>
                    <w:p w14:paraId="54B21AE8" w14:textId="77777777" w:rsidR="00A70E4E" w:rsidRPr="00F7719F" w:rsidRDefault="00A70E4E" w:rsidP="002E319C">
                      <w:pPr>
                        <w:jc w:val="both"/>
                        <w:rPr>
                          <w:i/>
                        </w:rPr>
                      </w:pPr>
                    </w:p>
                    <w:p w14:paraId="4FBF088D" w14:textId="77777777" w:rsidR="00A70E4E" w:rsidRPr="00F7719F" w:rsidRDefault="00A70E4E" w:rsidP="002E319C">
                      <w:pPr>
                        <w:jc w:val="both"/>
                      </w:pPr>
                    </w:p>
                  </w:txbxContent>
                </v:textbox>
                <w10:wrap anchorx="margin"/>
              </v:shape>
            </w:pict>
          </mc:Fallback>
        </mc:AlternateContent>
      </w:r>
    </w:p>
    <w:p w14:paraId="16F04102" w14:textId="77777777" w:rsidR="00660328" w:rsidRPr="00660328" w:rsidRDefault="00660328" w:rsidP="00660328">
      <w:pPr>
        <w:rPr>
          <w:rFonts w:ascii="Times New Roman" w:hAnsi="Times New Roman"/>
        </w:rPr>
      </w:pPr>
    </w:p>
    <w:p w14:paraId="3E50E6DB" w14:textId="77777777" w:rsidR="00660328" w:rsidRPr="00660328" w:rsidRDefault="00660328" w:rsidP="00660328">
      <w:pPr>
        <w:rPr>
          <w:rFonts w:ascii="Times New Roman" w:hAnsi="Times New Roman"/>
        </w:rPr>
      </w:pPr>
    </w:p>
    <w:p w14:paraId="03C3CB98" w14:textId="77777777" w:rsidR="00660328" w:rsidRPr="00660328" w:rsidRDefault="00660328" w:rsidP="00660328">
      <w:pPr>
        <w:rPr>
          <w:rFonts w:ascii="Times New Roman" w:hAnsi="Times New Roman"/>
        </w:rPr>
      </w:pPr>
    </w:p>
    <w:p w14:paraId="2F2B1115" w14:textId="77777777" w:rsidR="00660328" w:rsidRPr="00660328" w:rsidRDefault="00660328" w:rsidP="00660328">
      <w:pPr>
        <w:rPr>
          <w:rFonts w:ascii="Times New Roman" w:hAnsi="Times New Roman"/>
        </w:rPr>
      </w:pPr>
    </w:p>
    <w:p w14:paraId="51655D71" w14:textId="77777777" w:rsidR="00660328" w:rsidRPr="00660328" w:rsidRDefault="00660328" w:rsidP="00660328">
      <w:pPr>
        <w:rPr>
          <w:rFonts w:ascii="Times New Roman" w:hAnsi="Times New Roman"/>
        </w:rPr>
      </w:pPr>
    </w:p>
    <w:p w14:paraId="0079FA51" w14:textId="77777777" w:rsidR="00660328" w:rsidRPr="00660328" w:rsidRDefault="00660328" w:rsidP="00660328">
      <w:pPr>
        <w:rPr>
          <w:rFonts w:ascii="Times New Roman" w:hAnsi="Times New Roman"/>
        </w:rPr>
      </w:pPr>
    </w:p>
    <w:p w14:paraId="160B7AB3" w14:textId="77777777" w:rsidR="00660328" w:rsidRPr="00660328" w:rsidRDefault="00660328" w:rsidP="00660328">
      <w:pPr>
        <w:rPr>
          <w:rFonts w:ascii="Times New Roman" w:hAnsi="Times New Roman"/>
        </w:rPr>
      </w:pPr>
    </w:p>
    <w:p w14:paraId="7A470BD3" w14:textId="516ED355" w:rsidR="00660328" w:rsidRDefault="00660328" w:rsidP="00660328">
      <w:pPr>
        <w:rPr>
          <w:rFonts w:ascii="Times New Roman" w:hAnsi="Times New Roman"/>
        </w:rPr>
      </w:pPr>
    </w:p>
    <w:p w14:paraId="213DA022" w14:textId="77777777" w:rsidR="00660328" w:rsidRPr="00660328" w:rsidRDefault="00660328" w:rsidP="00660328">
      <w:pPr>
        <w:rPr>
          <w:rFonts w:ascii="Times New Roman" w:hAnsi="Times New Roman"/>
        </w:rPr>
      </w:pPr>
    </w:p>
    <w:p w14:paraId="2AD9A5B5" w14:textId="28752D5A" w:rsidR="00704E23" w:rsidRPr="00E04295" w:rsidRDefault="00660328" w:rsidP="00660328">
      <w:pPr>
        <w:tabs>
          <w:tab w:val="left" w:pos="7950"/>
        </w:tabs>
        <w:rPr>
          <w:rFonts w:ascii="Times New Roman" w:hAnsi="Times New Roman"/>
        </w:rPr>
      </w:pPr>
      <w:r>
        <w:rPr>
          <w:rFonts w:ascii="Times New Roman" w:hAnsi="Times New Roman"/>
        </w:rPr>
        <w:tab/>
      </w:r>
    </w:p>
    <w:sectPr w:rsidR="00704E23" w:rsidRPr="00E04295" w:rsidSect="00DB1F08">
      <w:footerReference w:type="even" r:id="rId20"/>
      <w:footerReference w:type="default" r:id="rId21"/>
      <w:pgSz w:w="11907" w:h="16839" w:code="9"/>
      <w:pgMar w:top="1440" w:right="1440" w:bottom="81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EF7C12" w15:done="0"/>
  <w15:commentEx w15:paraId="2FC87CA8" w15:paraIdParent="77EF7C12" w15:done="0"/>
  <w15:commentEx w15:paraId="58AF50D3" w15:done="0"/>
  <w15:commentEx w15:paraId="30970C5E" w15:paraIdParent="58AF50D3" w15:done="0"/>
  <w15:commentEx w15:paraId="75F367F5" w15:done="0"/>
  <w15:commentEx w15:paraId="23272A16" w15:paraIdParent="75F367F5" w15:done="0"/>
  <w15:commentEx w15:paraId="722DE245" w15:done="0"/>
  <w15:commentEx w15:paraId="440AA721" w15:paraIdParent="722DE245" w15:done="0"/>
  <w15:commentEx w15:paraId="306755CA" w15:done="0"/>
  <w15:commentEx w15:paraId="304DA543" w15:paraIdParent="306755CA" w15:done="0"/>
  <w15:commentEx w15:paraId="58054912" w15:done="0"/>
  <w15:commentEx w15:paraId="29D918E6" w15:done="0"/>
  <w15:commentEx w15:paraId="17A0F011" w15:done="0"/>
  <w15:commentEx w15:paraId="0CC3C866" w15:done="0"/>
  <w15:commentEx w15:paraId="27E35C7F" w15:paraIdParent="0CC3C866" w15:done="0"/>
  <w15:commentEx w15:paraId="0FAC1DD2" w15:done="0"/>
  <w15:commentEx w15:paraId="4164DA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F7C12" w16cid:durableId="21C972FB"/>
  <w16cid:commentId w16cid:paraId="2FC87CA8" w16cid:durableId="21D1FEF9"/>
  <w16cid:commentId w16cid:paraId="58AF50D3" w16cid:durableId="21C97EEF"/>
  <w16cid:commentId w16cid:paraId="30970C5E" w16cid:durableId="21D1FF4B"/>
  <w16cid:commentId w16cid:paraId="75F367F5" w16cid:durableId="21D1FE86"/>
  <w16cid:commentId w16cid:paraId="23272A16" w16cid:durableId="21D1FF7C"/>
  <w16cid:commentId w16cid:paraId="722DE245" w16cid:durableId="21D1FE87"/>
  <w16cid:commentId w16cid:paraId="440AA721" w16cid:durableId="21D1FF9F"/>
  <w16cid:commentId w16cid:paraId="306755CA" w16cid:durableId="21D1FE88"/>
  <w16cid:commentId w16cid:paraId="304DA543" w16cid:durableId="21D1FFC8"/>
  <w16cid:commentId w16cid:paraId="58054912" w16cid:durableId="21D1FE89"/>
  <w16cid:commentId w16cid:paraId="29D918E6" w16cid:durableId="21D1FE8A"/>
  <w16cid:commentId w16cid:paraId="17A0F011" w16cid:durableId="21D1FE8B"/>
  <w16cid:commentId w16cid:paraId="0CC3C866" w16cid:durableId="21D1FE8C"/>
  <w16cid:commentId w16cid:paraId="27E35C7F" w16cid:durableId="21D20004"/>
  <w16cid:commentId w16cid:paraId="0FAC1DD2" w16cid:durableId="21D1FE8D"/>
  <w16cid:commentId w16cid:paraId="4164DA86" w16cid:durableId="21D1FE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E7FF" w14:textId="77777777" w:rsidR="00E337B5" w:rsidRDefault="00E337B5" w:rsidP="002E319C">
      <w:r>
        <w:separator/>
      </w:r>
    </w:p>
  </w:endnote>
  <w:endnote w:type="continuationSeparator" w:id="0">
    <w:p w14:paraId="2199909C" w14:textId="77777777" w:rsidR="00E337B5" w:rsidRDefault="00E337B5" w:rsidP="002E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13F2" w14:textId="77777777" w:rsidR="00C95AF6" w:rsidRDefault="00C95A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A000CB2" w14:textId="77777777" w:rsidR="00C95AF6" w:rsidRDefault="00C95AF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19DD2" w14:textId="77777777" w:rsidR="00C95AF6" w:rsidRDefault="00C95AF6">
    <w:pPr>
      <w:pStyle w:val="Footer"/>
      <w:jc w:val="center"/>
    </w:pPr>
  </w:p>
  <w:p w14:paraId="009050DE" w14:textId="77777777" w:rsidR="00C95AF6" w:rsidRPr="00631291" w:rsidRDefault="00C95AF6">
    <w:pPr>
      <w:pStyle w:val="Normal0"/>
      <w:jc w:val="right"/>
      <w:rPr>
        <w:b/>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CBC3" w14:textId="77777777" w:rsidR="00C95AF6" w:rsidRDefault="00C95AF6">
    <w:pPr>
      <w:pStyle w:val="Title"/>
      <w:framePr w:wrap="around" w:vAnchor="text" w:hAnchor="margin" w:xAlign="right" w:y="1"/>
    </w:pPr>
    <w:r>
      <w:fldChar w:fldCharType="begin"/>
    </w:r>
    <w:r>
      <w:instrText xml:space="preserve">PAGE  </w:instrText>
    </w:r>
    <w:r>
      <w:fldChar w:fldCharType="separate"/>
    </w:r>
    <w:r>
      <w:rPr>
        <w:noProof/>
      </w:rPr>
      <w:t>75</w:t>
    </w:r>
    <w:r>
      <w:fldChar w:fldCharType="end"/>
    </w:r>
  </w:p>
  <w:p w14:paraId="048CEAEF" w14:textId="77777777" w:rsidR="00C95AF6" w:rsidRDefault="00C95AF6">
    <w:pPr>
      <w:pStyle w:val="Tit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09A5" w14:textId="77777777" w:rsidR="00C95AF6" w:rsidRDefault="00C95AF6">
    <w:pPr>
      <w:pStyle w:val="Footer"/>
      <w:jc w:val="center"/>
    </w:pPr>
    <w:r>
      <w:fldChar w:fldCharType="begin"/>
    </w:r>
    <w:r>
      <w:instrText xml:space="preserve"> PAGE   \* MERGEFORMAT </w:instrText>
    </w:r>
    <w:r>
      <w:fldChar w:fldCharType="separate"/>
    </w:r>
    <w:r w:rsidR="00FE67C7">
      <w:rPr>
        <w:noProof/>
      </w:rPr>
      <w:t>11</w:t>
    </w:r>
    <w:r>
      <w:fldChar w:fldCharType="end"/>
    </w:r>
  </w:p>
  <w:p w14:paraId="429CD855" w14:textId="77777777" w:rsidR="00C95AF6" w:rsidRDefault="00C95A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42628" w14:textId="77777777" w:rsidR="00C95AF6" w:rsidRDefault="00C95AF6">
    <w:pPr>
      <w:pStyle w:val="Title"/>
      <w:framePr w:wrap="around" w:vAnchor="text" w:hAnchor="margin" w:xAlign="right" w:y="1"/>
    </w:pPr>
    <w:r>
      <w:fldChar w:fldCharType="begin"/>
    </w:r>
    <w:r>
      <w:instrText xml:space="preserve">PAGE  </w:instrText>
    </w:r>
    <w:r>
      <w:fldChar w:fldCharType="separate"/>
    </w:r>
    <w:r>
      <w:rPr>
        <w:noProof/>
      </w:rPr>
      <w:t>75</w:t>
    </w:r>
    <w:r>
      <w:fldChar w:fldCharType="end"/>
    </w:r>
  </w:p>
  <w:p w14:paraId="7DA8A94A" w14:textId="77777777" w:rsidR="00C95AF6" w:rsidRDefault="00C95AF6">
    <w:pPr>
      <w:pStyle w:val="Titl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7246" w14:textId="77777777" w:rsidR="00C95AF6" w:rsidRDefault="00C95AF6">
    <w:pPr>
      <w:pStyle w:val="Footer"/>
      <w:jc w:val="center"/>
    </w:pPr>
    <w:r>
      <w:fldChar w:fldCharType="begin"/>
    </w:r>
    <w:r>
      <w:instrText xml:space="preserve"> PAGE   \* MERGEFORMAT </w:instrText>
    </w:r>
    <w:r>
      <w:fldChar w:fldCharType="separate"/>
    </w:r>
    <w:r>
      <w:rPr>
        <w:noProof/>
      </w:rPr>
      <w:t>49</w:t>
    </w:r>
    <w:r>
      <w:fldChar w:fldCharType="end"/>
    </w:r>
  </w:p>
  <w:p w14:paraId="2162CB3D" w14:textId="77777777" w:rsidR="00C95AF6" w:rsidRDefault="00C9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067DD" w14:textId="77777777" w:rsidR="00E337B5" w:rsidRDefault="00E337B5" w:rsidP="002E319C">
      <w:r>
        <w:separator/>
      </w:r>
    </w:p>
  </w:footnote>
  <w:footnote w:type="continuationSeparator" w:id="0">
    <w:p w14:paraId="3575AC26" w14:textId="77777777" w:rsidR="00E337B5" w:rsidRDefault="00E337B5" w:rsidP="002E319C">
      <w:r>
        <w:continuationSeparator/>
      </w:r>
    </w:p>
  </w:footnote>
  <w:footnote w:id="1">
    <w:p w14:paraId="629D94EA" w14:textId="77777777" w:rsidR="00C95AF6" w:rsidRPr="00644B67" w:rsidRDefault="00C95AF6" w:rsidP="002E319C">
      <w:pPr>
        <w:jc w:val="both"/>
        <w:rPr>
          <w:rFonts w:cs="Calibri"/>
          <w:sz w:val="18"/>
          <w:szCs w:val="18"/>
        </w:rPr>
      </w:pPr>
      <w:r w:rsidRPr="00644B67">
        <w:rPr>
          <w:rStyle w:val="FootnoteReference"/>
          <w:rFonts w:cs="Calibri"/>
          <w:sz w:val="18"/>
          <w:szCs w:val="18"/>
        </w:rPr>
        <w:footnoteRef/>
      </w:r>
      <w:r w:rsidRPr="00644B67">
        <w:rPr>
          <w:rFonts w:cs="Calibri"/>
          <w:sz w:val="18"/>
          <w:szCs w:val="18"/>
        </w:rPr>
        <w:t xml:space="preserve"> Ghana Medium-term national development policy framework: “</w:t>
      </w:r>
      <w:r w:rsidRPr="00644B67">
        <w:rPr>
          <w:rFonts w:cs="Calibri"/>
          <w:b/>
          <w:i/>
          <w:sz w:val="18"/>
          <w:szCs w:val="18"/>
        </w:rPr>
        <w:t>An Agenda for Jobs</w:t>
      </w:r>
      <w:r>
        <w:rPr>
          <w:rFonts w:cs="Calibri"/>
          <w:b/>
          <w:i/>
          <w:sz w:val="18"/>
          <w:szCs w:val="18"/>
        </w:rPr>
        <w:t xml:space="preserve">: Creating Prosperity and Equal </w:t>
      </w:r>
      <w:r w:rsidRPr="00644B67">
        <w:rPr>
          <w:rFonts w:cs="Calibri"/>
          <w:b/>
          <w:i/>
          <w:sz w:val="18"/>
          <w:szCs w:val="18"/>
        </w:rPr>
        <w:t>Opportunity for all</w:t>
      </w:r>
      <w:r w:rsidRPr="00644B67">
        <w:rPr>
          <w:rFonts w:cs="Calibri"/>
          <w:sz w:val="18"/>
          <w:szCs w:val="18"/>
        </w:rPr>
        <w:t xml:space="preserve">.” 2018-2021. Volume I: Policy Framework Government of Ghana. </w:t>
      </w:r>
      <w:proofErr w:type="gramStart"/>
      <w:r w:rsidRPr="00644B67">
        <w:rPr>
          <w:rFonts w:cs="Calibri"/>
          <w:sz w:val="18"/>
          <w:szCs w:val="18"/>
        </w:rPr>
        <w:t>National Development Planning Commission.</w:t>
      </w:r>
      <w:proofErr w:type="gramEnd"/>
      <w:r w:rsidRPr="00644B67">
        <w:rPr>
          <w:rFonts w:cs="Calibri"/>
          <w:sz w:val="18"/>
          <w:szCs w:val="18"/>
        </w:rPr>
        <w:t xml:space="preserve"> December 2017</w:t>
      </w:r>
    </w:p>
    <w:p w14:paraId="5266BF1B" w14:textId="77777777" w:rsidR="00C95AF6" w:rsidRDefault="00C95AF6" w:rsidP="002E319C">
      <w:pPr>
        <w:pStyle w:val="FootnoteText"/>
      </w:pPr>
    </w:p>
  </w:footnote>
  <w:footnote w:id="2">
    <w:p w14:paraId="0220CC88" w14:textId="77777777" w:rsidR="00C95AF6" w:rsidRDefault="00C95AF6" w:rsidP="00804CBA">
      <w:pPr>
        <w:pStyle w:val="FootnoteText"/>
        <w:rPr>
          <w:lang w:val="en-US"/>
        </w:rPr>
      </w:pPr>
      <w:r>
        <w:rPr>
          <w:rStyle w:val="FootnoteReference"/>
        </w:rPr>
        <w:footnoteRef/>
      </w:r>
      <w:r>
        <w:t xml:space="preserve"> </w:t>
      </w:r>
      <w:r>
        <w:rPr>
          <w:lang w:val="en-US"/>
        </w:rPr>
        <w:t xml:space="preserve">This is a register that is held by the Business Advisory </w:t>
      </w:r>
      <w:proofErr w:type="spellStart"/>
      <w:r>
        <w:rPr>
          <w:lang w:val="en-US"/>
        </w:rPr>
        <w:t>Centres</w:t>
      </w:r>
      <w:proofErr w:type="spellEnd"/>
      <w:r>
        <w:rPr>
          <w:lang w:val="en-US"/>
        </w:rPr>
        <w:t xml:space="preserve"> (BAC) of various District Assemblies. </w:t>
      </w:r>
    </w:p>
    <w:p w14:paraId="3F5329D7" w14:textId="77777777" w:rsidR="00C95AF6" w:rsidRPr="006728D4" w:rsidRDefault="00C95AF6" w:rsidP="00804CBA">
      <w:pPr>
        <w:pStyle w:val="FootnoteText"/>
        <w:rPr>
          <w:lang w:val="en-US"/>
        </w:rPr>
      </w:pPr>
      <w:r>
        <w:rPr>
          <w:lang w:val="en-US"/>
        </w:rPr>
        <w:t xml:space="preserve">It contains the records all accredited Business Development Service Providers who were selected and trained under the International Fund for Agriculture Development (IFAD) funded Rural Enterprise Programme.  </w:t>
      </w:r>
    </w:p>
  </w:footnote>
  <w:footnote w:id="3">
    <w:p w14:paraId="7478EBEE" w14:textId="77777777" w:rsidR="00C95AF6" w:rsidRPr="003C2D01" w:rsidRDefault="00C95AF6">
      <w:pPr>
        <w:pStyle w:val="FootnoteText"/>
        <w:rPr>
          <w:lang w:val="en-US"/>
        </w:rPr>
      </w:pPr>
      <w:r>
        <w:rPr>
          <w:rStyle w:val="FootnoteReference"/>
        </w:rPr>
        <w:footnoteRef/>
      </w:r>
      <w:r>
        <w:t xml:space="preserve"> </w:t>
      </w:r>
      <w:r>
        <w:rPr>
          <w:lang w:val="en-US"/>
        </w:rPr>
        <w:t>This Coach may either be a staff of the DA or the CLASS Coach</w:t>
      </w:r>
    </w:p>
  </w:footnote>
  <w:footnote w:id="4">
    <w:p w14:paraId="5DFFFD99" w14:textId="77777777" w:rsidR="00C95AF6" w:rsidRDefault="00C95AF6" w:rsidP="004B53A4">
      <w:pPr>
        <w:pStyle w:val="FootnoteText"/>
      </w:pPr>
      <w:r>
        <w:rPr>
          <w:rStyle w:val="FootnoteReference"/>
        </w:rPr>
        <w:footnoteRef/>
      </w:r>
      <w:r>
        <w:t xml:space="preserve"> P114264 and the Additional Financing (P162525)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13A"/>
    <w:multiLevelType w:val="hybridMultilevel"/>
    <w:tmpl w:val="5FA26608"/>
    <w:lvl w:ilvl="0" w:tplc="04090017">
      <w:start w:val="1"/>
      <w:numFmt w:val="lowerLetter"/>
      <w:lvlText w:val="%1)"/>
      <w:lvlJc w:val="left"/>
      <w:pPr>
        <w:ind w:left="720" w:hanging="360"/>
      </w:pPr>
      <w:rPr>
        <w:rFonts w:hint="default"/>
      </w:rPr>
    </w:lvl>
    <w:lvl w:ilvl="1" w:tplc="D15E91CE">
      <w:start w:val="1"/>
      <w:numFmt w:val="lowerLetter"/>
      <w:lvlText w:val="%2."/>
      <w:lvlJc w:val="left"/>
      <w:pPr>
        <w:ind w:left="1440" w:hanging="360"/>
      </w:pPr>
    </w:lvl>
    <w:lvl w:ilvl="2" w:tplc="FD86895A">
      <w:start w:val="1"/>
      <w:numFmt w:val="lowerRoman"/>
      <w:lvlText w:val="%3."/>
      <w:lvlJc w:val="right"/>
      <w:pPr>
        <w:ind w:left="2160" w:hanging="180"/>
      </w:pPr>
    </w:lvl>
    <w:lvl w:ilvl="3" w:tplc="CFC0A65C">
      <w:start w:val="1"/>
      <w:numFmt w:val="decimal"/>
      <w:lvlText w:val="%4."/>
      <w:lvlJc w:val="left"/>
      <w:pPr>
        <w:ind w:left="2880" w:hanging="360"/>
      </w:pPr>
    </w:lvl>
    <w:lvl w:ilvl="4" w:tplc="940894AC">
      <w:start w:val="1"/>
      <w:numFmt w:val="lowerLetter"/>
      <w:lvlText w:val="%5."/>
      <w:lvlJc w:val="left"/>
      <w:pPr>
        <w:ind w:left="3600" w:hanging="360"/>
      </w:pPr>
    </w:lvl>
    <w:lvl w:ilvl="5" w:tplc="1A94212A">
      <w:start w:val="1"/>
      <w:numFmt w:val="lowerRoman"/>
      <w:lvlText w:val="%6."/>
      <w:lvlJc w:val="right"/>
      <w:pPr>
        <w:ind w:left="4320" w:hanging="180"/>
      </w:pPr>
    </w:lvl>
    <w:lvl w:ilvl="6" w:tplc="C59ED3C6">
      <w:start w:val="1"/>
      <w:numFmt w:val="decimal"/>
      <w:lvlText w:val="%7."/>
      <w:lvlJc w:val="left"/>
      <w:pPr>
        <w:ind w:left="5040" w:hanging="360"/>
      </w:pPr>
    </w:lvl>
    <w:lvl w:ilvl="7" w:tplc="E280DB98">
      <w:start w:val="1"/>
      <w:numFmt w:val="lowerLetter"/>
      <w:lvlText w:val="%8."/>
      <w:lvlJc w:val="left"/>
      <w:pPr>
        <w:ind w:left="5760" w:hanging="360"/>
      </w:pPr>
    </w:lvl>
    <w:lvl w:ilvl="8" w:tplc="0CA2DF04">
      <w:start w:val="1"/>
      <w:numFmt w:val="lowerRoman"/>
      <w:lvlText w:val="%9."/>
      <w:lvlJc w:val="right"/>
      <w:pPr>
        <w:ind w:left="6480" w:hanging="180"/>
      </w:pPr>
    </w:lvl>
  </w:abstractNum>
  <w:abstractNum w:abstractNumId="1">
    <w:nsid w:val="02F1770C"/>
    <w:multiLevelType w:val="hybridMultilevel"/>
    <w:tmpl w:val="97F046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736633E"/>
    <w:multiLevelType w:val="hybridMultilevel"/>
    <w:tmpl w:val="0BB200FC"/>
    <w:lvl w:ilvl="0" w:tplc="14D6A1F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23849"/>
    <w:multiLevelType w:val="hybridMultilevel"/>
    <w:tmpl w:val="31D89E5C"/>
    <w:lvl w:ilvl="0" w:tplc="D0DE5F68">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E133A"/>
    <w:multiLevelType w:val="hybridMultilevel"/>
    <w:tmpl w:val="8918CFA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A954F0"/>
    <w:multiLevelType w:val="hybridMultilevel"/>
    <w:tmpl w:val="7FDC8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9517BB"/>
    <w:multiLevelType w:val="hybridMultilevel"/>
    <w:tmpl w:val="3F761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F13F1E"/>
    <w:multiLevelType w:val="multilevel"/>
    <w:tmpl w:val="1712507E"/>
    <w:lvl w:ilvl="0">
      <w:start w:val="1"/>
      <w:numFmt w:val="decimal"/>
      <w:lvlText w:val="%1."/>
      <w:lvlJc w:val="left"/>
      <w:pPr>
        <w:ind w:left="540" w:hanging="360"/>
      </w:pPr>
      <w:rPr>
        <w:b w:val="0"/>
        <w:i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
    <w:nsid w:val="12EB6896"/>
    <w:multiLevelType w:val="hybridMultilevel"/>
    <w:tmpl w:val="3ED6260A"/>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9">
    <w:nsid w:val="21974E8A"/>
    <w:multiLevelType w:val="multilevel"/>
    <w:tmpl w:val="DF28897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7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22D049FC"/>
    <w:multiLevelType w:val="hybridMultilevel"/>
    <w:tmpl w:val="F84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06B75"/>
    <w:multiLevelType w:val="hybridMultilevel"/>
    <w:tmpl w:val="7408E36E"/>
    <w:lvl w:ilvl="0" w:tplc="AE5A2E2A">
      <w:start w:val="1"/>
      <w:numFmt w:val="decimal"/>
      <w:lvlText w:val="%1."/>
      <w:lvlJc w:val="left"/>
      <w:pPr>
        <w:ind w:left="360" w:hanging="360"/>
      </w:pPr>
    </w:lvl>
    <w:lvl w:ilvl="1" w:tplc="6EB0EC5E">
      <w:start w:val="1"/>
      <w:numFmt w:val="lowerLetter"/>
      <w:lvlText w:val="%2."/>
      <w:lvlJc w:val="left"/>
      <w:pPr>
        <w:ind w:left="1080" w:hanging="360"/>
      </w:pPr>
    </w:lvl>
    <w:lvl w:ilvl="2" w:tplc="80D86B16">
      <w:start w:val="1"/>
      <w:numFmt w:val="lowerRoman"/>
      <w:lvlText w:val="%3."/>
      <w:lvlJc w:val="right"/>
      <w:pPr>
        <w:ind w:left="1800" w:hanging="180"/>
      </w:pPr>
    </w:lvl>
    <w:lvl w:ilvl="3" w:tplc="8D6C0D12">
      <w:start w:val="1"/>
      <w:numFmt w:val="decimal"/>
      <w:lvlText w:val="%4."/>
      <w:lvlJc w:val="left"/>
      <w:pPr>
        <w:ind w:left="2520" w:hanging="360"/>
      </w:pPr>
    </w:lvl>
    <w:lvl w:ilvl="4" w:tplc="EA787DDE">
      <w:start w:val="1"/>
      <w:numFmt w:val="lowerLetter"/>
      <w:lvlText w:val="%5."/>
      <w:lvlJc w:val="left"/>
      <w:pPr>
        <w:ind w:left="3240" w:hanging="360"/>
      </w:pPr>
    </w:lvl>
    <w:lvl w:ilvl="5" w:tplc="3770508C">
      <w:start w:val="1"/>
      <w:numFmt w:val="lowerRoman"/>
      <w:lvlText w:val="%6."/>
      <w:lvlJc w:val="right"/>
      <w:pPr>
        <w:ind w:left="3960" w:hanging="180"/>
      </w:pPr>
    </w:lvl>
    <w:lvl w:ilvl="6" w:tplc="A4A27608">
      <w:start w:val="1"/>
      <w:numFmt w:val="decimal"/>
      <w:lvlText w:val="%7."/>
      <w:lvlJc w:val="left"/>
      <w:pPr>
        <w:ind w:left="4680" w:hanging="360"/>
      </w:pPr>
    </w:lvl>
    <w:lvl w:ilvl="7" w:tplc="ADDC66AA">
      <w:start w:val="1"/>
      <w:numFmt w:val="lowerLetter"/>
      <w:lvlText w:val="%8."/>
      <w:lvlJc w:val="left"/>
      <w:pPr>
        <w:ind w:left="5400" w:hanging="360"/>
      </w:pPr>
    </w:lvl>
    <w:lvl w:ilvl="8" w:tplc="F61646C2">
      <w:start w:val="1"/>
      <w:numFmt w:val="lowerRoman"/>
      <w:lvlText w:val="%9."/>
      <w:lvlJc w:val="right"/>
      <w:pPr>
        <w:ind w:left="6120" w:hanging="180"/>
      </w:pPr>
    </w:lvl>
  </w:abstractNum>
  <w:abstractNum w:abstractNumId="12">
    <w:nsid w:val="2A221079"/>
    <w:multiLevelType w:val="hybridMultilevel"/>
    <w:tmpl w:val="757A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17E8B"/>
    <w:multiLevelType w:val="hybridMultilevel"/>
    <w:tmpl w:val="5FA26608"/>
    <w:lvl w:ilvl="0" w:tplc="04090017">
      <w:start w:val="1"/>
      <w:numFmt w:val="lowerLetter"/>
      <w:lvlText w:val="%1)"/>
      <w:lvlJc w:val="left"/>
      <w:pPr>
        <w:ind w:left="720" w:hanging="360"/>
      </w:pPr>
      <w:rPr>
        <w:rFonts w:hint="default"/>
      </w:rPr>
    </w:lvl>
    <w:lvl w:ilvl="1" w:tplc="D15E91CE">
      <w:start w:val="1"/>
      <w:numFmt w:val="lowerLetter"/>
      <w:lvlText w:val="%2."/>
      <w:lvlJc w:val="left"/>
      <w:pPr>
        <w:ind w:left="1440" w:hanging="360"/>
      </w:pPr>
    </w:lvl>
    <w:lvl w:ilvl="2" w:tplc="FD86895A">
      <w:start w:val="1"/>
      <w:numFmt w:val="lowerRoman"/>
      <w:lvlText w:val="%3."/>
      <w:lvlJc w:val="right"/>
      <w:pPr>
        <w:ind w:left="2160" w:hanging="180"/>
      </w:pPr>
    </w:lvl>
    <w:lvl w:ilvl="3" w:tplc="CFC0A65C">
      <w:start w:val="1"/>
      <w:numFmt w:val="decimal"/>
      <w:lvlText w:val="%4."/>
      <w:lvlJc w:val="left"/>
      <w:pPr>
        <w:ind w:left="2880" w:hanging="360"/>
      </w:pPr>
    </w:lvl>
    <w:lvl w:ilvl="4" w:tplc="940894AC">
      <w:start w:val="1"/>
      <w:numFmt w:val="lowerLetter"/>
      <w:lvlText w:val="%5."/>
      <w:lvlJc w:val="left"/>
      <w:pPr>
        <w:ind w:left="3600" w:hanging="360"/>
      </w:pPr>
    </w:lvl>
    <w:lvl w:ilvl="5" w:tplc="1A94212A">
      <w:start w:val="1"/>
      <w:numFmt w:val="lowerRoman"/>
      <w:lvlText w:val="%6."/>
      <w:lvlJc w:val="right"/>
      <w:pPr>
        <w:ind w:left="4320" w:hanging="180"/>
      </w:pPr>
    </w:lvl>
    <w:lvl w:ilvl="6" w:tplc="C59ED3C6">
      <w:start w:val="1"/>
      <w:numFmt w:val="decimal"/>
      <w:lvlText w:val="%7."/>
      <w:lvlJc w:val="left"/>
      <w:pPr>
        <w:ind w:left="5040" w:hanging="360"/>
      </w:pPr>
    </w:lvl>
    <w:lvl w:ilvl="7" w:tplc="E280DB98">
      <w:start w:val="1"/>
      <w:numFmt w:val="lowerLetter"/>
      <w:lvlText w:val="%8."/>
      <w:lvlJc w:val="left"/>
      <w:pPr>
        <w:ind w:left="5760" w:hanging="360"/>
      </w:pPr>
    </w:lvl>
    <w:lvl w:ilvl="8" w:tplc="0CA2DF04">
      <w:start w:val="1"/>
      <w:numFmt w:val="lowerRoman"/>
      <w:lvlText w:val="%9."/>
      <w:lvlJc w:val="right"/>
      <w:pPr>
        <w:ind w:left="6480" w:hanging="180"/>
      </w:pPr>
    </w:lvl>
  </w:abstractNum>
  <w:abstractNum w:abstractNumId="14">
    <w:nsid w:val="2DED1652"/>
    <w:multiLevelType w:val="hybridMultilevel"/>
    <w:tmpl w:val="8418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54208"/>
    <w:multiLevelType w:val="hybridMultilevel"/>
    <w:tmpl w:val="8918CFA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316C70"/>
    <w:multiLevelType w:val="hybridMultilevel"/>
    <w:tmpl w:val="057CE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922A1"/>
    <w:multiLevelType w:val="hybridMultilevel"/>
    <w:tmpl w:val="8918CFA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2D073D"/>
    <w:multiLevelType w:val="hybridMultilevel"/>
    <w:tmpl w:val="C752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995C30"/>
    <w:multiLevelType w:val="multilevel"/>
    <w:tmpl w:val="D27A4874"/>
    <w:lvl w:ilvl="0">
      <w:start w:val="1"/>
      <w:numFmt w:val="upperRoman"/>
      <w:pStyle w:val="PDSHeading1"/>
      <w:lvlText w:val="%1."/>
      <w:lvlJc w:val="center"/>
      <w:pPr>
        <w:tabs>
          <w:tab w:val="left" w:pos="0"/>
        </w:tabs>
      </w:pPr>
      <w:rPr>
        <w:rFonts w:ascii="Times New Roman" w:hAnsi="Times New Roman" w:cs="Times New Roman" w:hint="default"/>
        <w:b w:val="0"/>
        <w:i w:val="0"/>
        <w:color w:val="000000"/>
        <w:spacing w:val="0"/>
        <w:u w:val="none"/>
      </w:rPr>
    </w:lvl>
    <w:lvl w:ilvl="1">
      <w:start w:val="1"/>
      <w:numFmt w:val="upperLetter"/>
      <w:pStyle w:val="PDSHeading2"/>
      <w:lvlText w:val="%2."/>
      <w:lvlJc w:val="left"/>
      <w:pPr>
        <w:tabs>
          <w:tab w:val="left" w:pos="0"/>
        </w:tabs>
      </w:pPr>
      <w:rPr>
        <w:rFonts w:ascii="Times New Roman" w:hAnsi="Times New Roman" w:cs="Times New Roman" w:hint="default"/>
      </w:rPr>
    </w:lvl>
    <w:lvl w:ilvl="2">
      <w:start w:val="1"/>
      <w:numFmt w:val="decimal"/>
      <w:lvlText w:val="%3."/>
      <w:lvlJc w:val="left"/>
      <w:pPr>
        <w:tabs>
          <w:tab w:val="left" w:pos="0"/>
        </w:tabs>
        <w:ind w:left="720"/>
      </w:pPr>
      <w:rPr>
        <w:rFonts w:ascii="Times New Roman" w:hAnsi="Times New Roman" w:cs="Times New Roman" w:hint="default"/>
      </w:rPr>
    </w:lvl>
    <w:lvl w:ilvl="3">
      <w:start w:val="1"/>
      <w:numFmt w:val="decimal"/>
      <w:lvlText w:val="%1.%2.%3.%4."/>
      <w:lvlJc w:val="left"/>
      <w:pPr>
        <w:tabs>
          <w:tab w:val="left" w:pos="0"/>
        </w:tabs>
        <w:ind w:left="1728" w:hanging="648"/>
      </w:pPr>
      <w:rPr>
        <w:rFonts w:ascii="Times New Roman" w:hAnsi="Times New Roman" w:cs="Times New Roman" w:hint="default"/>
      </w:rPr>
    </w:lvl>
    <w:lvl w:ilvl="4">
      <w:start w:val="1"/>
      <w:numFmt w:val="decimal"/>
      <w:lvlText w:val="%1.%2.%3.%4.%5."/>
      <w:lvlJc w:val="left"/>
      <w:pPr>
        <w:tabs>
          <w:tab w:val="left" w:pos="0"/>
        </w:tabs>
        <w:ind w:left="2232" w:hanging="792"/>
      </w:pPr>
      <w:rPr>
        <w:rFonts w:ascii="Times New Roman" w:hAnsi="Times New Roman" w:cs="Times New Roman" w:hint="default"/>
      </w:rPr>
    </w:lvl>
    <w:lvl w:ilvl="5">
      <w:start w:val="1"/>
      <w:numFmt w:val="decimal"/>
      <w:lvlText w:val="%1.%2.%3.%4.%5.%6."/>
      <w:lvlJc w:val="left"/>
      <w:pPr>
        <w:tabs>
          <w:tab w:val="left" w:pos="0"/>
        </w:tabs>
        <w:ind w:left="2736" w:hanging="936"/>
      </w:pPr>
      <w:rPr>
        <w:rFonts w:ascii="Times New Roman" w:hAnsi="Times New Roman" w:cs="Times New Roman" w:hint="default"/>
      </w:rPr>
    </w:lvl>
    <w:lvl w:ilvl="6">
      <w:start w:val="1"/>
      <w:numFmt w:val="decimal"/>
      <w:lvlText w:val="%1.%2.%3.%4.%5.%6.%7."/>
      <w:lvlJc w:val="left"/>
      <w:pPr>
        <w:tabs>
          <w:tab w:val="left" w:pos="0"/>
        </w:tabs>
        <w:ind w:left="3240" w:hanging="1080"/>
      </w:pPr>
      <w:rPr>
        <w:rFonts w:ascii="Times New Roman" w:hAnsi="Times New Roman" w:cs="Times New Roman" w:hint="default"/>
      </w:rPr>
    </w:lvl>
    <w:lvl w:ilvl="7">
      <w:start w:val="1"/>
      <w:numFmt w:val="decimal"/>
      <w:lvlText w:val="%1.%2.%3.%4.%5.%6.%7.%8."/>
      <w:lvlJc w:val="left"/>
      <w:pPr>
        <w:tabs>
          <w:tab w:val="left" w:pos="0"/>
        </w:tabs>
        <w:ind w:left="3744" w:hanging="1224"/>
      </w:pPr>
      <w:rPr>
        <w:rFonts w:ascii="Times New Roman" w:hAnsi="Times New Roman" w:cs="Times New Roman" w:hint="default"/>
      </w:rPr>
    </w:lvl>
    <w:lvl w:ilvl="8">
      <w:start w:val="1"/>
      <w:numFmt w:val="decimal"/>
      <w:lvlText w:val="%1.%2.%3.%4.%5.%6.%7.%8.%9."/>
      <w:lvlJc w:val="left"/>
      <w:pPr>
        <w:tabs>
          <w:tab w:val="left" w:pos="0"/>
        </w:tabs>
        <w:ind w:left="4320" w:hanging="1440"/>
      </w:pPr>
      <w:rPr>
        <w:rFonts w:ascii="Times New Roman" w:hAnsi="Times New Roman" w:cs="Times New Roman" w:hint="default"/>
      </w:rPr>
    </w:lvl>
  </w:abstractNum>
  <w:abstractNum w:abstractNumId="20">
    <w:nsid w:val="4494313C"/>
    <w:multiLevelType w:val="hybridMultilevel"/>
    <w:tmpl w:val="27A43ABE"/>
    <w:lvl w:ilvl="0" w:tplc="07EC4896">
      <w:start w:val="1"/>
      <w:numFmt w:val="bullet"/>
      <w:lvlText w:val=""/>
      <w:lvlJc w:val="left"/>
      <w:pPr>
        <w:tabs>
          <w:tab w:val="num" w:pos="720"/>
        </w:tabs>
        <w:ind w:left="720" w:hanging="360"/>
      </w:pPr>
      <w:rPr>
        <w:rFonts w:ascii="Wingdings" w:hAnsi="Wingdings" w:hint="default"/>
      </w:rPr>
    </w:lvl>
    <w:lvl w:ilvl="1" w:tplc="0504E52C" w:tentative="1">
      <w:start w:val="1"/>
      <w:numFmt w:val="bullet"/>
      <w:lvlText w:val=""/>
      <w:lvlJc w:val="left"/>
      <w:pPr>
        <w:tabs>
          <w:tab w:val="num" w:pos="1440"/>
        </w:tabs>
        <w:ind w:left="1440" w:hanging="360"/>
      </w:pPr>
      <w:rPr>
        <w:rFonts w:ascii="Wingdings" w:hAnsi="Wingdings" w:hint="default"/>
      </w:rPr>
    </w:lvl>
    <w:lvl w:ilvl="2" w:tplc="8056E900" w:tentative="1">
      <w:start w:val="1"/>
      <w:numFmt w:val="bullet"/>
      <w:lvlText w:val=""/>
      <w:lvlJc w:val="left"/>
      <w:pPr>
        <w:tabs>
          <w:tab w:val="num" w:pos="2160"/>
        </w:tabs>
        <w:ind w:left="2160" w:hanging="360"/>
      </w:pPr>
      <w:rPr>
        <w:rFonts w:ascii="Wingdings" w:hAnsi="Wingdings" w:hint="default"/>
      </w:rPr>
    </w:lvl>
    <w:lvl w:ilvl="3" w:tplc="47F4EB2E" w:tentative="1">
      <w:start w:val="1"/>
      <w:numFmt w:val="bullet"/>
      <w:lvlText w:val=""/>
      <w:lvlJc w:val="left"/>
      <w:pPr>
        <w:tabs>
          <w:tab w:val="num" w:pos="2880"/>
        </w:tabs>
        <w:ind w:left="2880" w:hanging="360"/>
      </w:pPr>
      <w:rPr>
        <w:rFonts w:ascii="Wingdings" w:hAnsi="Wingdings" w:hint="default"/>
      </w:rPr>
    </w:lvl>
    <w:lvl w:ilvl="4" w:tplc="D49284C2" w:tentative="1">
      <w:start w:val="1"/>
      <w:numFmt w:val="bullet"/>
      <w:lvlText w:val=""/>
      <w:lvlJc w:val="left"/>
      <w:pPr>
        <w:tabs>
          <w:tab w:val="num" w:pos="3600"/>
        </w:tabs>
        <w:ind w:left="3600" w:hanging="360"/>
      </w:pPr>
      <w:rPr>
        <w:rFonts w:ascii="Wingdings" w:hAnsi="Wingdings" w:hint="default"/>
      </w:rPr>
    </w:lvl>
    <w:lvl w:ilvl="5" w:tplc="8752D3D2" w:tentative="1">
      <w:start w:val="1"/>
      <w:numFmt w:val="bullet"/>
      <w:lvlText w:val=""/>
      <w:lvlJc w:val="left"/>
      <w:pPr>
        <w:tabs>
          <w:tab w:val="num" w:pos="4320"/>
        </w:tabs>
        <w:ind w:left="4320" w:hanging="360"/>
      </w:pPr>
      <w:rPr>
        <w:rFonts w:ascii="Wingdings" w:hAnsi="Wingdings" w:hint="default"/>
      </w:rPr>
    </w:lvl>
    <w:lvl w:ilvl="6" w:tplc="DBA49FC2" w:tentative="1">
      <w:start w:val="1"/>
      <w:numFmt w:val="bullet"/>
      <w:lvlText w:val=""/>
      <w:lvlJc w:val="left"/>
      <w:pPr>
        <w:tabs>
          <w:tab w:val="num" w:pos="5040"/>
        </w:tabs>
        <w:ind w:left="5040" w:hanging="360"/>
      </w:pPr>
      <w:rPr>
        <w:rFonts w:ascii="Wingdings" w:hAnsi="Wingdings" w:hint="default"/>
      </w:rPr>
    </w:lvl>
    <w:lvl w:ilvl="7" w:tplc="3C527E9E" w:tentative="1">
      <w:start w:val="1"/>
      <w:numFmt w:val="bullet"/>
      <w:lvlText w:val=""/>
      <w:lvlJc w:val="left"/>
      <w:pPr>
        <w:tabs>
          <w:tab w:val="num" w:pos="5760"/>
        </w:tabs>
        <w:ind w:left="5760" w:hanging="360"/>
      </w:pPr>
      <w:rPr>
        <w:rFonts w:ascii="Wingdings" w:hAnsi="Wingdings" w:hint="default"/>
      </w:rPr>
    </w:lvl>
    <w:lvl w:ilvl="8" w:tplc="E206C290" w:tentative="1">
      <w:start w:val="1"/>
      <w:numFmt w:val="bullet"/>
      <w:lvlText w:val=""/>
      <w:lvlJc w:val="left"/>
      <w:pPr>
        <w:tabs>
          <w:tab w:val="num" w:pos="6480"/>
        </w:tabs>
        <w:ind w:left="6480" w:hanging="360"/>
      </w:pPr>
      <w:rPr>
        <w:rFonts w:ascii="Wingdings" w:hAnsi="Wingdings" w:hint="default"/>
      </w:rPr>
    </w:lvl>
  </w:abstractNum>
  <w:abstractNum w:abstractNumId="21">
    <w:nsid w:val="48FB159A"/>
    <w:multiLevelType w:val="hybridMultilevel"/>
    <w:tmpl w:val="057CE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F4971"/>
    <w:multiLevelType w:val="hybridMultilevel"/>
    <w:tmpl w:val="5FA26608"/>
    <w:lvl w:ilvl="0" w:tplc="04090017">
      <w:start w:val="1"/>
      <w:numFmt w:val="lowerLetter"/>
      <w:lvlText w:val="%1)"/>
      <w:lvlJc w:val="left"/>
      <w:pPr>
        <w:ind w:left="720" w:hanging="360"/>
      </w:pPr>
      <w:rPr>
        <w:rFonts w:hint="default"/>
      </w:rPr>
    </w:lvl>
    <w:lvl w:ilvl="1" w:tplc="D15E91CE">
      <w:start w:val="1"/>
      <w:numFmt w:val="lowerLetter"/>
      <w:lvlText w:val="%2."/>
      <w:lvlJc w:val="left"/>
      <w:pPr>
        <w:ind w:left="1440" w:hanging="360"/>
      </w:pPr>
    </w:lvl>
    <w:lvl w:ilvl="2" w:tplc="FD86895A">
      <w:start w:val="1"/>
      <w:numFmt w:val="lowerRoman"/>
      <w:lvlText w:val="%3."/>
      <w:lvlJc w:val="right"/>
      <w:pPr>
        <w:ind w:left="2160" w:hanging="180"/>
      </w:pPr>
    </w:lvl>
    <w:lvl w:ilvl="3" w:tplc="CFC0A65C">
      <w:start w:val="1"/>
      <w:numFmt w:val="decimal"/>
      <w:lvlText w:val="%4."/>
      <w:lvlJc w:val="left"/>
      <w:pPr>
        <w:ind w:left="2880" w:hanging="360"/>
      </w:pPr>
    </w:lvl>
    <w:lvl w:ilvl="4" w:tplc="940894AC">
      <w:start w:val="1"/>
      <w:numFmt w:val="lowerLetter"/>
      <w:lvlText w:val="%5."/>
      <w:lvlJc w:val="left"/>
      <w:pPr>
        <w:ind w:left="3600" w:hanging="360"/>
      </w:pPr>
    </w:lvl>
    <w:lvl w:ilvl="5" w:tplc="1A94212A">
      <w:start w:val="1"/>
      <w:numFmt w:val="lowerRoman"/>
      <w:lvlText w:val="%6."/>
      <w:lvlJc w:val="right"/>
      <w:pPr>
        <w:ind w:left="4320" w:hanging="180"/>
      </w:pPr>
    </w:lvl>
    <w:lvl w:ilvl="6" w:tplc="C59ED3C6">
      <w:start w:val="1"/>
      <w:numFmt w:val="decimal"/>
      <w:lvlText w:val="%7."/>
      <w:lvlJc w:val="left"/>
      <w:pPr>
        <w:ind w:left="5040" w:hanging="360"/>
      </w:pPr>
    </w:lvl>
    <w:lvl w:ilvl="7" w:tplc="E280DB98">
      <w:start w:val="1"/>
      <w:numFmt w:val="lowerLetter"/>
      <w:lvlText w:val="%8."/>
      <w:lvlJc w:val="left"/>
      <w:pPr>
        <w:ind w:left="5760" w:hanging="360"/>
      </w:pPr>
    </w:lvl>
    <w:lvl w:ilvl="8" w:tplc="0CA2DF04">
      <w:start w:val="1"/>
      <w:numFmt w:val="lowerRoman"/>
      <w:lvlText w:val="%9."/>
      <w:lvlJc w:val="right"/>
      <w:pPr>
        <w:ind w:left="6480" w:hanging="180"/>
      </w:pPr>
    </w:lvl>
  </w:abstractNum>
  <w:abstractNum w:abstractNumId="23">
    <w:nsid w:val="4D2C6717"/>
    <w:multiLevelType w:val="multilevel"/>
    <w:tmpl w:val="ADE4B80C"/>
    <w:lvl w:ilvl="0">
      <w:start w:val="1"/>
      <w:numFmt w:val="decimal"/>
      <w:lvlText w:val="%1."/>
      <w:lvlJc w:val="left"/>
      <w:pPr>
        <w:ind w:left="2880"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48662C"/>
    <w:multiLevelType w:val="hybridMultilevel"/>
    <w:tmpl w:val="632CFE88"/>
    <w:lvl w:ilvl="0" w:tplc="56207BA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11D4D"/>
    <w:multiLevelType w:val="hybridMultilevel"/>
    <w:tmpl w:val="CC3E0716"/>
    <w:lvl w:ilvl="0" w:tplc="3FAE4FBA">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545CB"/>
    <w:multiLevelType w:val="hybridMultilevel"/>
    <w:tmpl w:val="761C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31AD5"/>
    <w:multiLevelType w:val="hybridMultilevel"/>
    <w:tmpl w:val="8418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75398"/>
    <w:multiLevelType w:val="hybridMultilevel"/>
    <w:tmpl w:val="321A5D52"/>
    <w:lvl w:ilvl="0" w:tplc="8CC4D1F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2205D"/>
    <w:multiLevelType w:val="multilevel"/>
    <w:tmpl w:val="9ABCB986"/>
    <w:lvl w:ilvl="0">
      <w:start w:val="1"/>
      <w:numFmt w:val="decimal"/>
      <w:lvlText w:val="%1."/>
      <w:lvlJc w:val="left"/>
      <w:pPr>
        <w:tabs>
          <w:tab w:val="left" w:pos="0"/>
        </w:tabs>
        <w:ind w:left="360" w:hanging="360"/>
      </w:p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E257190"/>
    <w:multiLevelType w:val="hybridMultilevel"/>
    <w:tmpl w:val="D1C4EECC"/>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1315ECC"/>
    <w:multiLevelType w:val="hybridMultilevel"/>
    <w:tmpl w:val="B9E89C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64C761C7"/>
    <w:multiLevelType w:val="hybridMultilevel"/>
    <w:tmpl w:val="B8E2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B17C6"/>
    <w:multiLevelType w:val="hybridMultilevel"/>
    <w:tmpl w:val="7920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294ABC"/>
    <w:multiLevelType w:val="hybridMultilevel"/>
    <w:tmpl w:val="87428750"/>
    <w:lvl w:ilvl="0" w:tplc="14D6A1FC">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7D769D7"/>
    <w:multiLevelType w:val="multilevel"/>
    <w:tmpl w:val="8A405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4B52AB"/>
    <w:multiLevelType w:val="hybridMultilevel"/>
    <w:tmpl w:val="5E3ED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02DB8"/>
    <w:multiLevelType w:val="hybridMultilevel"/>
    <w:tmpl w:val="5FA26608"/>
    <w:lvl w:ilvl="0" w:tplc="04090017">
      <w:start w:val="1"/>
      <w:numFmt w:val="lowerLetter"/>
      <w:lvlText w:val="%1)"/>
      <w:lvlJc w:val="left"/>
      <w:pPr>
        <w:ind w:left="720" w:hanging="360"/>
      </w:pPr>
      <w:rPr>
        <w:rFonts w:hint="default"/>
      </w:rPr>
    </w:lvl>
    <w:lvl w:ilvl="1" w:tplc="D15E91CE">
      <w:start w:val="1"/>
      <w:numFmt w:val="lowerLetter"/>
      <w:lvlText w:val="%2."/>
      <w:lvlJc w:val="left"/>
      <w:pPr>
        <w:ind w:left="1440" w:hanging="360"/>
      </w:pPr>
    </w:lvl>
    <w:lvl w:ilvl="2" w:tplc="FD86895A">
      <w:start w:val="1"/>
      <w:numFmt w:val="lowerRoman"/>
      <w:lvlText w:val="%3."/>
      <w:lvlJc w:val="right"/>
      <w:pPr>
        <w:ind w:left="2160" w:hanging="180"/>
      </w:pPr>
    </w:lvl>
    <w:lvl w:ilvl="3" w:tplc="CFC0A65C">
      <w:start w:val="1"/>
      <w:numFmt w:val="decimal"/>
      <w:lvlText w:val="%4."/>
      <w:lvlJc w:val="left"/>
      <w:pPr>
        <w:ind w:left="2880" w:hanging="360"/>
      </w:pPr>
    </w:lvl>
    <w:lvl w:ilvl="4" w:tplc="940894AC">
      <w:start w:val="1"/>
      <w:numFmt w:val="lowerLetter"/>
      <w:lvlText w:val="%5."/>
      <w:lvlJc w:val="left"/>
      <w:pPr>
        <w:ind w:left="3600" w:hanging="360"/>
      </w:pPr>
    </w:lvl>
    <w:lvl w:ilvl="5" w:tplc="1A94212A">
      <w:start w:val="1"/>
      <w:numFmt w:val="lowerRoman"/>
      <w:lvlText w:val="%6."/>
      <w:lvlJc w:val="right"/>
      <w:pPr>
        <w:ind w:left="4320" w:hanging="180"/>
      </w:pPr>
    </w:lvl>
    <w:lvl w:ilvl="6" w:tplc="C59ED3C6">
      <w:start w:val="1"/>
      <w:numFmt w:val="decimal"/>
      <w:lvlText w:val="%7."/>
      <w:lvlJc w:val="left"/>
      <w:pPr>
        <w:ind w:left="5040" w:hanging="360"/>
      </w:pPr>
    </w:lvl>
    <w:lvl w:ilvl="7" w:tplc="E280DB98">
      <w:start w:val="1"/>
      <w:numFmt w:val="lowerLetter"/>
      <w:lvlText w:val="%8."/>
      <w:lvlJc w:val="left"/>
      <w:pPr>
        <w:ind w:left="5760" w:hanging="360"/>
      </w:pPr>
    </w:lvl>
    <w:lvl w:ilvl="8" w:tplc="0CA2DF04">
      <w:start w:val="1"/>
      <w:numFmt w:val="lowerRoman"/>
      <w:lvlText w:val="%9."/>
      <w:lvlJc w:val="right"/>
      <w:pPr>
        <w:ind w:left="6480" w:hanging="180"/>
      </w:pPr>
    </w:lvl>
  </w:abstractNum>
  <w:abstractNum w:abstractNumId="38">
    <w:nsid w:val="6CC75183"/>
    <w:multiLevelType w:val="hybridMultilevel"/>
    <w:tmpl w:val="8418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C18C6"/>
    <w:multiLevelType w:val="hybridMultilevel"/>
    <w:tmpl w:val="8918CFA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0D0207"/>
    <w:multiLevelType w:val="hybridMultilevel"/>
    <w:tmpl w:val="5FA26608"/>
    <w:lvl w:ilvl="0" w:tplc="04090017">
      <w:start w:val="1"/>
      <w:numFmt w:val="lowerLetter"/>
      <w:lvlText w:val="%1)"/>
      <w:lvlJc w:val="left"/>
      <w:pPr>
        <w:ind w:left="720" w:hanging="360"/>
      </w:pPr>
      <w:rPr>
        <w:rFonts w:hint="default"/>
      </w:rPr>
    </w:lvl>
    <w:lvl w:ilvl="1" w:tplc="D15E91CE">
      <w:start w:val="1"/>
      <w:numFmt w:val="lowerLetter"/>
      <w:lvlText w:val="%2."/>
      <w:lvlJc w:val="left"/>
      <w:pPr>
        <w:ind w:left="1440" w:hanging="360"/>
      </w:pPr>
    </w:lvl>
    <w:lvl w:ilvl="2" w:tplc="FD86895A">
      <w:start w:val="1"/>
      <w:numFmt w:val="lowerRoman"/>
      <w:lvlText w:val="%3."/>
      <w:lvlJc w:val="right"/>
      <w:pPr>
        <w:ind w:left="2160" w:hanging="180"/>
      </w:pPr>
    </w:lvl>
    <w:lvl w:ilvl="3" w:tplc="CFC0A65C">
      <w:start w:val="1"/>
      <w:numFmt w:val="decimal"/>
      <w:lvlText w:val="%4."/>
      <w:lvlJc w:val="left"/>
      <w:pPr>
        <w:ind w:left="2880" w:hanging="360"/>
      </w:pPr>
    </w:lvl>
    <w:lvl w:ilvl="4" w:tplc="940894AC">
      <w:start w:val="1"/>
      <w:numFmt w:val="lowerLetter"/>
      <w:lvlText w:val="%5."/>
      <w:lvlJc w:val="left"/>
      <w:pPr>
        <w:ind w:left="3600" w:hanging="360"/>
      </w:pPr>
    </w:lvl>
    <w:lvl w:ilvl="5" w:tplc="1A94212A">
      <w:start w:val="1"/>
      <w:numFmt w:val="lowerRoman"/>
      <w:lvlText w:val="%6."/>
      <w:lvlJc w:val="right"/>
      <w:pPr>
        <w:ind w:left="4320" w:hanging="180"/>
      </w:pPr>
    </w:lvl>
    <w:lvl w:ilvl="6" w:tplc="C59ED3C6">
      <w:start w:val="1"/>
      <w:numFmt w:val="decimal"/>
      <w:lvlText w:val="%7."/>
      <w:lvlJc w:val="left"/>
      <w:pPr>
        <w:ind w:left="5040" w:hanging="360"/>
      </w:pPr>
    </w:lvl>
    <w:lvl w:ilvl="7" w:tplc="E280DB98">
      <w:start w:val="1"/>
      <w:numFmt w:val="lowerLetter"/>
      <w:lvlText w:val="%8."/>
      <w:lvlJc w:val="left"/>
      <w:pPr>
        <w:ind w:left="5760" w:hanging="360"/>
      </w:pPr>
    </w:lvl>
    <w:lvl w:ilvl="8" w:tplc="0CA2DF04">
      <w:start w:val="1"/>
      <w:numFmt w:val="lowerRoman"/>
      <w:lvlText w:val="%9."/>
      <w:lvlJc w:val="right"/>
      <w:pPr>
        <w:ind w:left="6480" w:hanging="180"/>
      </w:pPr>
    </w:lvl>
  </w:abstractNum>
  <w:abstractNum w:abstractNumId="41">
    <w:nsid w:val="70750F96"/>
    <w:multiLevelType w:val="hybridMultilevel"/>
    <w:tmpl w:val="8F30AD1C"/>
    <w:lvl w:ilvl="0" w:tplc="6C602302">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7713720A"/>
    <w:multiLevelType w:val="hybridMultilevel"/>
    <w:tmpl w:val="8418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9B35CF"/>
    <w:multiLevelType w:val="hybridMultilevel"/>
    <w:tmpl w:val="0598FC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1"/>
  </w:num>
  <w:num w:numId="4">
    <w:abstractNumId w:val="31"/>
  </w:num>
  <w:num w:numId="5">
    <w:abstractNumId w:val="34"/>
  </w:num>
  <w:num w:numId="6">
    <w:abstractNumId w:val="10"/>
  </w:num>
  <w:num w:numId="7">
    <w:abstractNumId w:val="26"/>
  </w:num>
  <w:num w:numId="8">
    <w:abstractNumId w:val="1"/>
  </w:num>
  <w:num w:numId="9">
    <w:abstractNumId w:val="7"/>
  </w:num>
  <w:num w:numId="10">
    <w:abstractNumId w:val="22"/>
  </w:num>
  <w:num w:numId="11">
    <w:abstractNumId w:val="13"/>
  </w:num>
  <w:num w:numId="12">
    <w:abstractNumId w:val="3"/>
  </w:num>
  <w:num w:numId="13">
    <w:abstractNumId w:val="21"/>
  </w:num>
  <w:num w:numId="14">
    <w:abstractNumId w:val="16"/>
  </w:num>
  <w:num w:numId="15">
    <w:abstractNumId w:val="25"/>
  </w:num>
  <w:num w:numId="16">
    <w:abstractNumId w:val="41"/>
    <w:lvlOverride w:ilvl="0">
      <w:startOverride w:val="1"/>
    </w:lvlOverride>
    <w:lvlOverride w:ilvl="1"/>
    <w:lvlOverride w:ilvl="2"/>
    <w:lvlOverride w:ilvl="3"/>
    <w:lvlOverride w:ilvl="4"/>
    <w:lvlOverride w:ilvl="5"/>
    <w:lvlOverride w:ilvl="6"/>
    <w:lvlOverride w:ilvl="7"/>
    <w:lvlOverride w:ilvl="8"/>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5"/>
  </w:num>
  <w:num w:numId="20">
    <w:abstractNumId w:val="17"/>
  </w:num>
  <w:num w:numId="21">
    <w:abstractNumId w:val="0"/>
  </w:num>
  <w:num w:numId="22">
    <w:abstractNumId w:val="23"/>
  </w:num>
  <w:num w:numId="23">
    <w:abstractNumId w:val="35"/>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39"/>
  </w:num>
  <w:num w:numId="26">
    <w:abstractNumId w:val="5"/>
  </w:num>
  <w:num w:numId="27">
    <w:abstractNumId w:val="28"/>
  </w:num>
  <w:num w:numId="28">
    <w:abstractNumId w:val="24"/>
  </w:num>
  <w:num w:numId="29">
    <w:abstractNumId w:val="9"/>
  </w:num>
  <w:num w:numId="30">
    <w:abstractNumId w:val="37"/>
  </w:num>
  <w:num w:numId="31">
    <w:abstractNumId w:val="36"/>
  </w:num>
  <w:num w:numId="32">
    <w:abstractNumId w:val="40"/>
  </w:num>
  <w:num w:numId="33">
    <w:abstractNumId w:val="6"/>
  </w:num>
  <w:num w:numId="34">
    <w:abstractNumId w:val="42"/>
  </w:num>
  <w:num w:numId="35">
    <w:abstractNumId w:val="27"/>
  </w:num>
  <w:num w:numId="36">
    <w:abstractNumId w:val="14"/>
  </w:num>
  <w:num w:numId="37">
    <w:abstractNumId w:val="38"/>
  </w:num>
  <w:num w:numId="38">
    <w:abstractNumId w:val="12"/>
  </w:num>
  <w:num w:numId="39">
    <w:abstractNumId w:val="33"/>
  </w:num>
  <w:num w:numId="40">
    <w:abstractNumId w:val="18"/>
  </w:num>
  <w:num w:numId="41">
    <w:abstractNumId w:val="2"/>
  </w:num>
  <w:num w:numId="42">
    <w:abstractNumId w:val="32"/>
  </w:num>
  <w:num w:numId="43">
    <w:abstractNumId w:val="20"/>
  </w:num>
  <w:num w:numId="44">
    <w:abstractNumId w:val="43"/>
  </w:num>
  <w:num w:numId="45">
    <w:abstractNumId w:val="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wuko Abla Fumey">
    <w15:presenceInfo w15:providerId="AD" w15:userId="S::mfumey@worldbank.org::96da06d8-6b7c-42d1-9627-10a0a37a079e"/>
  </w15:person>
  <w15:person w15:author="Christabel E. Dadzie">
    <w15:presenceInfo w15:providerId="AD" w15:userId="S::cdadzie@worldbank.org::01176d54-a8a6-4d8d-bd3d-b27e3c9f7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9C"/>
    <w:rsid w:val="000004EA"/>
    <w:rsid w:val="00000D18"/>
    <w:rsid w:val="000030EA"/>
    <w:rsid w:val="00003E04"/>
    <w:rsid w:val="00004D3B"/>
    <w:rsid w:val="00004F67"/>
    <w:rsid w:val="00012BD5"/>
    <w:rsid w:val="00015757"/>
    <w:rsid w:val="0001790A"/>
    <w:rsid w:val="00017A1A"/>
    <w:rsid w:val="000216BA"/>
    <w:rsid w:val="000225E3"/>
    <w:rsid w:val="00023020"/>
    <w:rsid w:val="00023028"/>
    <w:rsid w:val="0002443F"/>
    <w:rsid w:val="00024B19"/>
    <w:rsid w:val="00026410"/>
    <w:rsid w:val="0002690B"/>
    <w:rsid w:val="00026AAA"/>
    <w:rsid w:val="00026E91"/>
    <w:rsid w:val="00030453"/>
    <w:rsid w:val="000315CB"/>
    <w:rsid w:val="00031FEA"/>
    <w:rsid w:val="000363AE"/>
    <w:rsid w:val="00036CB8"/>
    <w:rsid w:val="00040A56"/>
    <w:rsid w:val="000412EA"/>
    <w:rsid w:val="00041A6F"/>
    <w:rsid w:val="00047F0E"/>
    <w:rsid w:val="00063449"/>
    <w:rsid w:val="0006447C"/>
    <w:rsid w:val="0006636D"/>
    <w:rsid w:val="00066549"/>
    <w:rsid w:val="00070293"/>
    <w:rsid w:val="00074A4B"/>
    <w:rsid w:val="0007616C"/>
    <w:rsid w:val="0007684D"/>
    <w:rsid w:val="00077243"/>
    <w:rsid w:val="00081273"/>
    <w:rsid w:val="00084C7E"/>
    <w:rsid w:val="00084FB9"/>
    <w:rsid w:val="00086104"/>
    <w:rsid w:val="000903EE"/>
    <w:rsid w:val="00093D56"/>
    <w:rsid w:val="000A1492"/>
    <w:rsid w:val="000A2A1F"/>
    <w:rsid w:val="000A2C68"/>
    <w:rsid w:val="000A3CE0"/>
    <w:rsid w:val="000A7550"/>
    <w:rsid w:val="000B0537"/>
    <w:rsid w:val="000B2066"/>
    <w:rsid w:val="000B36C7"/>
    <w:rsid w:val="000B3717"/>
    <w:rsid w:val="000B41D1"/>
    <w:rsid w:val="000B4C1E"/>
    <w:rsid w:val="000B6ADF"/>
    <w:rsid w:val="000C32CF"/>
    <w:rsid w:val="000C42BF"/>
    <w:rsid w:val="000D04BB"/>
    <w:rsid w:val="000D068B"/>
    <w:rsid w:val="000D4512"/>
    <w:rsid w:val="000D45CB"/>
    <w:rsid w:val="000D4810"/>
    <w:rsid w:val="000D4AC6"/>
    <w:rsid w:val="000D6CD9"/>
    <w:rsid w:val="000E0D6F"/>
    <w:rsid w:val="000E4556"/>
    <w:rsid w:val="000E6C41"/>
    <w:rsid w:val="000E7D75"/>
    <w:rsid w:val="000F3DA4"/>
    <w:rsid w:val="000F7A51"/>
    <w:rsid w:val="00104FB5"/>
    <w:rsid w:val="001075C1"/>
    <w:rsid w:val="00110543"/>
    <w:rsid w:val="00113A11"/>
    <w:rsid w:val="001154F1"/>
    <w:rsid w:val="001168E5"/>
    <w:rsid w:val="0011783F"/>
    <w:rsid w:val="00123183"/>
    <w:rsid w:val="0012685B"/>
    <w:rsid w:val="00126E30"/>
    <w:rsid w:val="00126F35"/>
    <w:rsid w:val="0013017E"/>
    <w:rsid w:val="00130BE4"/>
    <w:rsid w:val="00133E72"/>
    <w:rsid w:val="001344C3"/>
    <w:rsid w:val="0013629A"/>
    <w:rsid w:val="00140FE8"/>
    <w:rsid w:val="0014119C"/>
    <w:rsid w:val="00142519"/>
    <w:rsid w:val="00144480"/>
    <w:rsid w:val="001469D7"/>
    <w:rsid w:val="001549D2"/>
    <w:rsid w:val="00155E86"/>
    <w:rsid w:val="00156DE7"/>
    <w:rsid w:val="001611AD"/>
    <w:rsid w:val="00161606"/>
    <w:rsid w:val="001620E7"/>
    <w:rsid w:val="00167912"/>
    <w:rsid w:val="00171347"/>
    <w:rsid w:val="0017159E"/>
    <w:rsid w:val="0017172F"/>
    <w:rsid w:val="00172136"/>
    <w:rsid w:val="0017288F"/>
    <w:rsid w:val="001755F0"/>
    <w:rsid w:val="00185464"/>
    <w:rsid w:val="001952A6"/>
    <w:rsid w:val="00196BB0"/>
    <w:rsid w:val="00196C39"/>
    <w:rsid w:val="00196DC3"/>
    <w:rsid w:val="00197329"/>
    <w:rsid w:val="001A39AA"/>
    <w:rsid w:val="001A69CA"/>
    <w:rsid w:val="001B0748"/>
    <w:rsid w:val="001B1B80"/>
    <w:rsid w:val="001B2605"/>
    <w:rsid w:val="001B35B4"/>
    <w:rsid w:val="001B3A1E"/>
    <w:rsid w:val="001B5600"/>
    <w:rsid w:val="001B572C"/>
    <w:rsid w:val="001B6F49"/>
    <w:rsid w:val="001C0244"/>
    <w:rsid w:val="001C0591"/>
    <w:rsid w:val="001C0C7C"/>
    <w:rsid w:val="001C3044"/>
    <w:rsid w:val="001C30E9"/>
    <w:rsid w:val="001C4395"/>
    <w:rsid w:val="001C43E7"/>
    <w:rsid w:val="001C5EA1"/>
    <w:rsid w:val="001C6362"/>
    <w:rsid w:val="001C7FA8"/>
    <w:rsid w:val="001D1105"/>
    <w:rsid w:val="001D20A6"/>
    <w:rsid w:val="001D3B12"/>
    <w:rsid w:val="001D3E9B"/>
    <w:rsid w:val="001E0A77"/>
    <w:rsid w:val="001E13AF"/>
    <w:rsid w:val="001E1857"/>
    <w:rsid w:val="001E6B4B"/>
    <w:rsid w:val="001E7AB9"/>
    <w:rsid w:val="001F39A7"/>
    <w:rsid w:val="00200F1E"/>
    <w:rsid w:val="00207D2C"/>
    <w:rsid w:val="002108CC"/>
    <w:rsid w:val="00215372"/>
    <w:rsid w:val="00216241"/>
    <w:rsid w:val="00217867"/>
    <w:rsid w:val="00222AAD"/>
    <w:rsid w:val="00222F67"/>
    <w:rsid w:val="0022343F"/>
    <w:rsid w:val="00225302"/>
    <w:rsid w:val="0023106A"/>
    <w:rsid w:val="00231A02"/>
    <w:rsid w:val="00231E45"/>
    <w:rsid w:val="00232D70"/>
    <w:rsid w:val="00235E78"/>
    <w:rsid w:val="002378DC"/>
    <w:rsid w:val="00240932"/>
    <w:rsid w:val="002455F3"/>
    <w:rsid w:val="002456E5"/>
    <w:rsid w:val="00247403"/>
    <w:rsid w:val="002525E6"/>
    <w:rsid w:val="00255FA1"/>
    <w:rsid w:val="00256335"/>
    <w:rsid w:val="00264C35"/>
    <w:rsid w:val="00271E17"/>
    <w:rsid w:val="0027213E"/>
    <w:rsid w:val="00272E52"/>
    <w:rsid w:val="00274EB9"/>
    <w:rsid w:val="00281A5C"/>
    <w:rsid w:val="002847C6"/>
    <w:rsid w:val="0028488E"/>
    <w:rsid w:val="00284AF2"/>
    <w:rsid w:val="00287E61"/>
    <w:rsid w:val="00293803"/>
    <w:rsid w:val="002939A6"/>
    <w:rsid w:val="00293F0E"/>
    <w:rsid w:val="0029469B"/>
    <w:rsid w:val="00294C0A"/>
    <w:rsid w:val="002972B5"/>
    <w:rsid w:val="002A02F0"/>
    <w:rsid w:val="002A1725"/>
    <w:rsid w:val="002A32C6"/>
    <w:rsid w:val="002A3BE6"/>
    <w:rsid w:val="002A3E41"/>
    <w:rsid w:val="002A52C8"/>
    <w:rsid w:val="002A6C31"/>
    <w:rsid w:val="002B12D1"/>
    <w:rsid w:val="002B5578"/>
    <w:rsid w:val="002B5AC2"/>
    <w:rsid w:val="002C0440"/>
    <w:rsid w:val="002C27B0"/>
    <w:rsid w:val="002C2C63"/>
    <w:rsid w:val="002C3C8F"/>
    <w:rsid w:val="002C6573"/>
    <w:rsid w:val="002C7F97"/>
    <w:rsid w:val="002D37EE"/>
    <w:rsid w:val="002D5E75"/>
    <w:rsid w:val="002D7A53"/>
    <w:rsid w:val="002E0EBE"/>
    <w:rsid w:val="002E2DC4"/>
    <w:rsid w:val="002E319C"/>
    <w:rsid w:val="002E573E"/>
    <w:rsid w:val="002F05C9"/>
    <w:rsid w:val="002F0AAA"/>
    <w:rsid w:val="002F45A2"/>
    <w:rsid w:val="002F6741"/>
    <w:rsid w:val="002F78DE"/>
    <w:rsid w:val="00304F24"/>
    <w:rsid w:val="00305291"/>
    <w:rsid w:val="00305A10"/>
    <w:rsid w:val="00306B49"/>
    <w:rsid w:val="003074D8"/>
    <w:rsid w:val="00314EBA"/>
    <w:rsid w:val="00315800"/>
    <w:rsid w:val="003171B5"/>
    <w:rsid w:val="003263B7"/>
    <w:rsid w:val="00330CEB"/>
    <w:rsid w:val="00330EE7"/>
    <w:rsid w:val="00342D0F"/>
    <w:rsid w:val="00345820"/>
    <w:rsid w:val="00353C35"/>
    <w:rsid w:val="003540A7"/>
    <w:rsid w:val="003553C7"/>
    <w:rsid w:val="0035544E"/>
    <w:rsid w:val="00355AC7"/>
    <w:rsid w:val="00357935"/>
    <w:rsid w:val="00366F9A"/>
    <w:rsid w:val="0037597A"/>
    <w:rsid w:val="00376674"/>
    <w:rsid w:val="00377DFE"/>
    <w:rsid w:val="0038021D"/>
    <w:rsid w:val="00382A19"/>
    <w:rsid w:val="00385FF5"/>
    <w:rsid w:val="003871C9"/>
    <w:rsid w:val="00393CD6"/>
    <w:rsid w:val="00393F0C"/>
    <w:rsid w:val="00395192"/>
    <w:rsid w:val="003955FA"/>
    <w:rsid w:val="00395EEF"/>
    <w:rsid w:val="003A12FE"/>
    <w:rsid w:val="003A33CA"/>
    <w:rsid w:val="003A4067"/>
    <w:rsid w:val="003A68EB"/>
    <w:rsid w:val="003B0633"/>
    <w:rsid w:val="003B08D8"/>
    <w:rsid w:val="003B3313"/>
    <w:rsid w:val="003C2D01"/>
    <w:rsid w:val="003C30E0"/>
    <w:rsid w:val="003C372D"/>
    <w:rsid w:val="003C49E2"/>
    <w:rsid w:val="003D0458"/>
    <w:rsid w:val="003D6CD3"/>
    <w:rsid w:val="003E1884"/>
    <w:rsid w:val="003F3DD6"/>
    <w:rsid w:val="003F4706"/>
    <w:rsid w:val="003F633E"/>
    <w:rsid w:val="0040316B"/>
    <w:rsid w:val="00410A5A"/>
    <w:rsid w:val="00414C1C"/>
    <w:rsid w:val="004164E7"/>
    <w:rsid w:val="00420B8C"/>
    <w:rsid w:val="004320D1"/>
    <w:rsid w:val="00436ECD"/>
    <w:rsid w:val="004371D8"/>
    <w:rsid w:val="00440047"/>
    <w:rsid w:val="00440ED3"/>
    <w:rsid w:val="00454845"/>
    <w:rsid w:val="00455645"/>
    <w:rsid w:val="00455D4C"/>
    <w:rsid w:val="0045669E"/>
    <w:rsid w:val="0045731F"/>
    <w:rsid w:val="00464341"/>
    <w:rsid w:val="00474276"/>
    <w:rsid w:val="00474A6C"/>
    <w:rsid w:val="00475937"/>
    <w:rsid w:val="004766FB"/>
    <w:rsid w:val="00477150"/>
    <w:rsid w:val="00477299"/>
    <w:rsid w:val="004774C4"/>
    <w:rsid w:val="0048053C"/>
    <w:rsid w:val="00485E93"/>
    <w:rsid w:val="0049183C"/>
    <w:rsid w:val="00497AEF"/>
    <w:rsid w:val="004A0B5C"/>
    <w:rsid w:val="004A151E"/>
    <w:rsid w:val="004A6954"/>
    <w:rsid w:val="004B0804"/>
    <w:rsid w:val="004B53A4"/>
    <w:rsid w:val="004C2858"/>
    <w:rsid w:val="004D07D6"/>
    <w:rsid w:val="004D1E71"/>
    <w:rsid w:val="004D7C85"/>
    <w:rsid w:val="004E30BA"/>
    <w:rsid w:val="004E53E6"/>
    <w:rsid w:val="004F2F13"/>
    <w:rsid w:val="004F3655"/>
    <w:rsid w:val="005013BA"/>
    <w:rsid w:val="00502A0E"/>
    <w:rsid w:val="00503536"/>
    <w:rsid w:val="00503EBB"/>
    <w:rsid w:val="00504C0B"/>
    <w:rsid w:val="00504DFA"/>
    <w:rsid w:val="00504EFF"/>
    <w:rsid w:val="0050573F"/>
    <w:rsid w:val="005072A9"/>
    <w:rsid w:val="00510F47"/>
    <w:rsid w:val="00512845"/>
    <w:rsid w:val="00512A04"/>
    <w:rsid w:val="005141A6"/>
    <w:rsid w:val="0051767B"/>
    <w:rsid w:val="00517724"/>
    <w:rsid w:val="00520D6D"/>
    <w:rsid w:val="00523196"/>
    <w:rsid w:val="00525B95"/>
    <w:rsid w:val="00525DF9"/>
    <w:rsid w:val="005271B3"/>
    <w:rsid w:val="00532363"/>
    <w:rsid w:val="00532485"/>
    <w:rsid w:val="00532A0B"/>
    <w:rsid w:val="005337EA"/>
    <w:rsid w:val="00536AF8"/>
    <w:rsid w:val="00540BF2"/>
    <w:rsid w:val="005425BE"/>
    <w:rsid w:val="005469FE"/>
    <w:rsid w:val="0054752B"/>
    <w:rsid w:val="00547D92"/>
    <w:rsid w:val="00552A43"/>
    <w:rsid w:val="00556127"/>
    <w:rsid w:val="005575EA"/>
    <w:rsid w:val="00557DE6"/>
    <w:rsid w:val="005604D6"/>
    <w:rsid w:val="00560B1D"/>
    <w:rsid w:val="00560C1E"/>
    <w:rsid w:val="00561674"/>
    <w:rsid w:val="00561928"/>
    <w:rsid w:val="00561962"/>
    <w:rsid w:val="005624CD"/>
    <w:rsid w:val="005636DD"/>
    <w:rsid w:val="00563732"/>
    <w:rsid w:val="00565508"/>
    <w:rsid w:val="005655AA"/>
    <w:rsid w:val="0056671C"/>
    <w:rsid w:val="00573DDB"/>
    <w:rsid w:val="005756DD"/>
    <w:rsid w:val="005802ED"/>
    <w:rsid w:val="00586E17"/>
    <w:rsid w:val="005942A9"/>
    <w:rsid w:val="005A1E5F"/>
    <w:rsid w:val="005A5538"/>
    <w:rsid w:val="005B1737"/>
    <w:rsid w:val="005B20AC"/>
    <w:rsid w:val="005B3AD7"/>
    <w:rsid w:val="005B4B26"/>
    <w:rsid w:val="005C04A5"/>
    <w:rsid w:val="005C182C"/>
    <w:rsid w:val="005C27A1"/>
    <w:rsid w:val="005C3EED"/>
    <w:rsid w:val="005C5D78"/>
    <w:rsid w:val="005C6FFC"/>
    <w:rsid w:val="005C7099"/>
    <w:rsid w:val="005D243B"/>
    <w:rsid w:val="005D26A7"/>
    <w:rsid w:val="005D271F"/>
    <w:rsid w:val="005D375C"/>
    <w:rsid w:val="005D7302"/>
    <w:rsid w:val="005E0724"/>
    <w:rsid w:val="005E3851"/>
    <w:rsid w:val="005E49CC"/>
    <w:rsid w:val="005E4ABC"/>
    <w:rsid w:val="005E7283"/>
    <w:rsid w:val="005F6E75"/>
    <w:rsid w:val="005F72D7"/>
    <w:rsid w:val="00601921"/>
    <w:rsid w:val="00601C24"/>
    <w:rsid w:val="00602B59"/>
    <w:rsid w:val="00603985"/>
    <w:rsid w:val="00607C24"/>
    <w:rsid w:val="00610225"/>
    <w:rsid w:val="0061029E"/>
    <w:rsid w:val="00611BDF"/>
    <w:rsid w:val="00612A87"/>
    <w:rsid w:val="00612FE3"/>
    <w:rsid w:val="006136F1"/>
    <w:rsid w:val="006144A1"/>
    <w:rsid w:val="00614B6F"/>
    <w:rsid w:val="00614D0F"/>
    <w:rsid w:val="0061525A"/>
    <w:rsid w:val="00620C9D"/>
    <w:rsid w:val="00620DC5"/>
    <w:rsid w:val="006225B5"/>
    <w:rsid w:val="00625FE2"/>
    <w:rsid w:val="00627883"/>
    <w:rsid w:val="006326C8"/>
    <w:rsid w:val="00636564"/>
    <w:rsid w:val="00637192"/>
    <w:rsid w:val="00637C2E"/>
    <w:rsid w:val="006403A8"/>
    <w:rsid w:val="00641D32"/>
    <w:rsid w:val="00645421"/>
    <w:rsid w:val="006454B3"/>
    <w:rsid w:val="00645E06"/>
    <w:rsid w:val="0064669C"/>
    <w:rsid w:val="00647D95"/>
    <w:rsid w:val="0065139A"/>
    <w:rsid w:val="00653200"/>
    <w:rsid w:val="00654C53"/>
    <w:rsid w:val="006559D7"/>
    <w:rsid w:val="006561FB"/>
    <w:rsid w:val="00660328"/>
    <w:rsid w:val="00661994"/>
    <w:rsid w:val="00662A0E"/>
    <w:rsid w:val="006639A5"/>
    <w:rsid w:val="006639FA"/>
    <w:rsid w:val="0066418F"/>
    <w:rsid w:val="00666A2C"/>
    <w:rsid w:val="006728D4"/>
    <w:rsid w:val="00672A5C"/>
    <w:rsid w:val="00676264"/>
    <w:rsid w:val="00676F7A"/>
    <w:rsid w:val="0068030A"/>
    <w:rsid w:val="00682D1F"/>
    <w:rsid w:val="00683E21"/>
    <w:rsid w:val="006877FD"/>
    <w:rsid w:val="00691717"/>
    <w:rsid w:val="006950C4"/>
    <w:rsid w:val="00696164"/>
    <w:rsid w:val="00696D42"/>
    <w:rsid w:val="006B398D"/>
    <w:rsid w:val="006B5E37"/>
    <w:rsid w:val="006B61B8"/>
    <w:rsid w:val="006C4625"/>
    <w:rsid w:val="006C4ABA"/>
    <w:rsid w:val="006D081A"/>
    <w:rsid w:val="006D09B4"/>
    <w:rsid w:val="006D311F"/>
    <w:rsid w:val="006D774D"/>
    <w:rsid w:val="006D7FE0"/>
    <w:rsid w:val="006E01C4"/>
    <w:rsid w:val="006E2525"/>
    <w:rsid w:val="006E290B"/>
    <w:rsid w:val="006E54B8"/>
    <w:rsid w:val="006E69BB"/>
    <w:rsid w:val="006E6C4D"/>
    <w:rsid w:val="006F23BD"/>
    <w:rsid w:val="006F2F11"/>
    <w:rsid w:val="006F4159"/>
    <w:rsid w:val="006F4D45"/>
    <w:rsid w:val="006F5BFE"/>
    <w:rsid w:val="006F5D45"/>
    <w:rsid w:val="006F7DD0"/>
    <w:rsid w:val="006F7F82"/>
    <w:rsid w:val="0070113F"/>
    <w:rsid w:val="0070464A"/>
    <w:rsid w:val="00704E23"/>
    <w:rsid w:val="00705488"/>
    <w:rsid w:val="0070596B"/>
    <w:rsid w:val="00706C98"/>
    <w:rsid w:val="00716621"/>
    <w:rsid w:val="007210EE"/>
    <w:rsid w:val="00725B93"/>
    <w:rsid w:val="00727A52"/>
    <w:rsid w:val="007313E6"/>
    <w:rsid w:val="0073160D"/>
    <w:rsid w:val="0073550E"/>
    <w:rsid w:val="00735FAB"/>
    <w:rsid w:val="007404EC"/>
    <w:rsid w:val="00740667"/>
    <w:rsid w:val="00740C34"/>
    <w:rsid w:val="00740F8B"/>
    <w:rsid w:val="00741F56"/>
    <w:rsid w:val="007438A0"/>
    <w:rsid w:val="00745402"/>
    <w:rsid w:val="00745B95"/>
    <w:rsid w:val="007463CA"/>
    <w:rsid w:val="007471EB"/>
    <w:rsid w:val="00747AA2"/>
    <w:rsid w:val="00750707"/>
    <w:rsid w:val="00751782"/>
    <w:rsid w:val="00755D18"/>
    <w:rsid w:val="00761C2D"/>
    <w:rsid w:val="007625B6"/>
    <w:rsid w:val="00764201"/>
    <w:rsid w:val="00765113"/>
    <w:rsid w:val="00765D4A"/>
    <w:rsid w:val="007661D0"/>
    <w:rsid w:val="00767CFD"/>
    <w:rsid w:val="00771312"/>
    <w:rsid w:val="00783183"/>
    <w:rsid w:val="007860D2"/>
    <w:rsid w:val="007864B8"/>
    <w:rsid w:val="007865FE"/>
    <w:rsid w:val="00790E0D"/>
    <w:rsid w:val="00792C2D"/>
    <w:rsid w:val="00797E2D"/>
    <w:rsid w:val="007A04DD"/>
    <w:rsid w:val="007A475E"/>
    <w:rsid w:val="007A6697"/>
    <w:rsid w:val="007A6D55"/>
    <w:rsid w:val="007B3A1C"/>
    <w:rsid w:val="007B4787"/>
    <w:rsid w:val="007B56D8"/>
    <w:rsid w:val="007C42D8"/>
    <w:rsid w:val="007C4AF0"/>
    <w:rsid w:val="007C5A57"/>
    <w:rsid w:val="007C6341"/>
    <w:rsid w:val="007C641A"/>
    <w:rsid w:val="007D0699"/>
    <w:rsid w:val="007D08AB"/>
    <w:rsid w:val="007D4484"/>
    <w:rsid w:val="007D5515"/>
    <w:rsid w:val="007E012B"/>
    <w:rsid w:val="007E0525"/>
    <w:rsid w:val="007E0786"/>
    <w:rsid w:val="007E2736"/>
    <w:rsid w:val="007E2C05"/>
    <w:rsid w:val="007E708D"/>
    <w:rsid w:val="007F02FA"/>
    <w:rsid w:val="007F159E"/>
    <w:rsid w:val="007F16B2"/>
    <w:rsid w:val="00800BB9"/>
    <w:rsid w:val="00804AF6"/>
    <w:rsid w:val="00804CBA"/>
    <w:rsid w:val="00811C0B"/>
    <w:rsid w:val="00812073"/>
    <w:rsid w:val="00814235"/>
    <w:rsid w:val="008156F0"/>
    <w:rsid w:val="00815C09"/>
    <w:rsid w:val="00815C7E"/>
    <w:rsid w:val="00816E94"/>
    <w:rsid w:val="00821321"/>
    <w:rsid w:val="00822CC3"/>
    <w:rsid w:val="00824D05"/>
    <w:rsid w:val="00826482"/>
    <w:rsid w:val="00827D5A"/>
    <w:rsid w:val="00830482"/>
    <w:rsid w:val="00831D23"/>
    <w:rsid w:val="00832D1D"/>
    <w:rsid w:val="0083530E"/>
    <w:rsid w:val="00835566"/>
    <w:rsid w:val="00835709"/>
    <w:rsid w:val="00836311"/>
    <w:rsid w:val="008375BD"/>
    <w:rsid w:val="00840D5B"/>
    <w:rsid w:val="008431BC"/>
    <w:rsid w:val="00844D8D"/>
    <w:rsid w:val="00844DAE"/>
    <w:rsid w:val="0084556A"/>
    <w:rsid w:val="008459F3"/>
    <w:rsid w:val="00847B48"/>
    <w:rsid w:val="008520F1"/>
    <w:rsid w:val="00853A58"/>
    <w:rsid w:val="00853CC4"/>
    <w:rsid w:val="00854375"/>
    <w:rsid w:val="00855114"/>
    <w:rsid w:val="0086047E"/>
    <w:rsid w:val="00861010"/>
    <w:rsid w:val="0086397E"/>
    <w:rsid w:val="00865932"/>
    <w:rsid w:val="008708DB"/>
    <w:rsid w:val="00870AC2"/>
    <w:rsid w:val="00872366"/>
    <w:rsid w:val="0087522C"/>
    <w:rsid w:val="00875D53"/>
    <w:rsid w:val="00877F91"/>
    <w:rsid w:val="00880DC6"/>
    <w:rsid w:val="00885186"/>
    <w:rsid w:val="00887149"/>
    <w:rsid w:val="008909F0"/>
    <w:rsid w:val="008910F8"/>
    <w:rsid w:val="008923DA"/>
    <w:rsid w:val="0089374E"/>
    <w:rsid w:val="00893F37"/>
    <w:rsid w:val="00894B35"/>
    <w:rsid w:val="00894B68"/>
    <w:rsid w:val="00896063"/>
    <w:rsid w:val="008968E6"/>
    <w:rsid w:val="008A1DA7"/>
    <w:rsid w:val="008A1F5A"/>
    <w:rsid w:val="008A2231"/>
    <w:rsid w:val="008A7327"/>
    <w:rsid w:val="008A74DC"/>
    <w:rsid w:val="008B6BCC"/>
    <w:rsid w:val="008C001B"/>
    <w:rsid w:val="008C0769"/>
    <w:rsid w:val="008C3729"/>
    <w:rsid w:val="008C4BA7"/>
    <w:rsid w:val="008D0DAD"/>
    <w:rsid w:val="008D10EC"/>
    <w:rsid w:val="008D29FD"/>
    <w:rsid w:val="008D3948"/>
    <w:rsid w:val="008D7336"/>
    <w:rsid w:val="008E0923"/>
    <w:rsid w:val="008E4E86"/>
    <w:rsid w:val="008E56E2"/>
    <w:rsid w:val="008E6784"/>
    <w:rsid w:val="008E743C"/>
    <w:rsid w:val="008E7B52"/>
    <w:rsid w:val="008F0949"/>
    <w:rsid w:val="008F115B"/>
    <w:rsid w:val="008F2B79"/>
    <w:rsid w:val="008F30FA"/>
    <w:rsid w:val="00902A17"/>
    <w:rsid w:val="00903A50"/>
    <w:rsid w:val="00910492"/>
    <w:rsid w:val="009107B2"/>
    <w:rsid w:val="009120F7"/>
    <w:rsid w:val="009121A1"/>
    <w:rsid w:val="009206C1"/>
    <w:rsid w:val="009206FA"/>
    <w:rsid w:val="009221CD"/>
    <w:rsid w:val="009234E2"/>
    <w:rsid w:val="00923820"/>
    <w:rsid w:val="00925571"/>
    <w:rsid w:val="00927298"/>
    <w:rsid w:val="00927CBF"/>
    <w:rsid w:val="009320FA"/>
    <w:rsid w:val="00934398"/>
    <w:rsid w:val="0093532D"/>
    <w:rsid w:val="00936257"/>
    <w:rsid w:val="00936591"/>
    <w:rsid w:val="00937CD9"/>
    <w:rsid w:val="00941833"/>
    <w:rsid w:val="00941C0F"/>
    <w:rsid w:val="00941FE3"/>
    <w:rsid w:val="00951FBF"/>
    <w:rsid w:val="00952ECA"/>
    <w:rsid w:val="009600C5"/>
    <w:rsid w:val="00960D0C"/>
    <w:rsid w:val="009617FA"/>
    <w:rsid w:val="00961AE9"/>
    <w:rsid w:val="00973739"/>
    <w:rsid w:val="00976CA0"/>
    <w:rsid w:val="0097732F"/>
    <w:rsid w:val="0097745D"/>
    <w:rsid w:val="00984C9D"/>
    <w:rsid w:val="009863A0"/>
    <w:rsid w:val="00986451"/>
    <w:rsid w:val="00986C6D"/>
    <w:rsid w:val="009912E0"/>
    <w:rsid w:val="0099357A"/>
    <w:rsid w:val="009A1F27"/>
    <w:rsid w:val="009A28B7"/>
    <w:rsid w:val="009A2BB4"/>
    <w:rsid w:val="009A2C0C"/>
    <w:rsid w:val="009A37C9"/>
    <w:rsid w:val="009A471A"/>
    <w:rsid w:val="009A4BC8"/>
    <w:rsid w:val="009A5D3A"/>
    <w:rsid w:val="009A6CDC"/>
    <w:rsid w:val="009A6F46"/>
    <w:rsid w:val="009A77C3"/>
    <w:rsid w:val="009B053B"/>
    <w:rsid w:val="009B24E1"/>
    <w:rsid w:val="009B6373"/>
    <w:rsid w:val="009B718B"/>
    <w:rsid w:val="009C1148"/>
    <w:rsid w:val="009C4DC6"/>
    <w:rsid w:val="009D60F7"/>
    <w:rsid w:val="009D79D8"/>
    <w:rsid w:val="009D7B32"/>
    <w:rsid w:val="009E1400"/>
    <w:rsid w:val="009E1C79"/>
    <w:rsid w:val="009E2364"/>
    <w:rsid w:val="009E3A27"/>
    <w:rsid w:val="009E50E0"/>
    <w:rsid w:val="009E52B0"/>
    <w:rsid w:val="009F655B"/>
    <w:rsid w:val="00A009A2"/>
    <w:rsid w:val="00A02E43"/>
    <w:rsid w:val="00A0354E"/>
    <w:rsid w:val="00A0399E"/>
    <w:rsid w:val="00A06F8D"/>
    <w:rsid w:val="00A12ADE"/>
    <w:rsid w:val="00A13E5A"/>
    <w:rsid w:val="00A14E7E"/>
    <w:rsid w:val="00A16B02"/>
    <w:rsid w:val="00A1780E"/>
    <w:rsid w:val="00A17A36"/>
    <w:rsid w:val="00A22C93"/>
    <w:rsid w:val="00A22D6E"/>
    <w:rsid w:val="00A23A0B"/>
    <w:rsid w:val="00A24241"/>
    <w:rsid w:val="00A30EC7"/>
    <w:rsid w:val="00A34A1B"/>
    <w:rsid w:val="00A34AE3"/>
    <w:rsid w:val="00A35357"/>
    <w:rsid w:val="00A42ED4"/>
    <w:rsid w:val="00A447F9"/>
    <w:rsid w:val="00A46AE9"/>
    <w:rsid w:val="00A5110E"/>
    <w:rsid w:val="00A52A40"/>
    <w:rsid w:val="00A5344E"/>
    <w:rsid w:val="00A53A98"/>
    <w:rsid w:val="00A570E7"/>
    <w:rsid w:val="00A633A5"/>
    <w:rsid w:val="00A638E3"/>
    <w:rsid w:val="00A64620"/>
    <w:rsid w:val="00A64CD0"/>
    <w:rsid w:val="00A7002E"/>
    <w:rsid w:val="00A701CE"/>
    <w:rsid w:val="00A70E4E"/>
    <w:rsid w:val="00A76181"/>
    <w:rsid w:val="00A81CC7"/>
    <w:rsid w:val="00A823D9"/>
    <w:rsid w:val="00A84846"/>
    <w:rsid w:val="00A86912"/>
    <w:rsid w:val="00A93B4D"/>
    <w:rsid w:val="00A95591"/>
    <w:rsid w:val="00A96DD5"/>
    <w:rsid w:val="00AB388F"/>
    <w:rsid w:val="00AB4921"/>
    <w:rsid w:val="00AB6DC8"/>
    <w:rsid w:val="00AC143D"/>
    <w:rsid w:val="00AC50B4"/>
    <w:rsid w:val="00AD16BB"/>
    <w:rsid w:val="00AD26E9"/>
    <w:rsid w:val="00AD2B6F"/>
    <w:rsid w:val="00AF18F5"/>
    <w:rsid w:val="00AF272A"/>
    <w:rsid w:val="00AF34F8"/>
    <w:rsid w:val="00AF37DA"/>
    <w:rsid w:val="00AF512F"/>
    <w:rsid w:val="00AF7C47"/>
    <w:rsid w:val="00AF7FDA"/>
    <w:rsid w:val="00B02A3E"/>
    <w:rsid w:val="00B05FCB"/>
    <w:rsid w:val="00B06364"/>
    <w:rsid w:val="00B06A55"/>
    <w:rsid w:val="00B121AF"/>
    <w:rsid w:val="00B14B49"/>
    <w:rsid w:val="00B223A1"/>
    <w:rsid w:val="00B23EF5"/>
    <w:rsid w:val="00B246B9"/>
    <w:rsid w:val="00B25E9B"/>
    <w:rsid w:val="00B26E5A"/>
    <w:rsid w:val="00B31C58"/>
    <w:rsid w:val="00B34A96"/>
    <w:rsid w:val="00B358D6"/>
    <w:rsid w:val="00B403D6"/>
    <w:rsid w:val="00B406BC"/>
    <w:rsid w:val="00B40724"/>
    <w:rsid w:val="00B44CD7"/>
    <w:rsid w:val="00B451C9"/>
    <w:rsid w:val="00B45666"/>
    <w:rsid w:val="00B45C12"/>
    <w:rsid w:val="00B5070A"/>
    <w:rsid w:val="00B53E12"/>
    <w:rsid w:val="00B5641E"/>
    <w:rsid w:val="00B56C70"/>
    <w:rsid w:val="00B57537"/>
    <w:rsid w:val="00B6367A"/>
    <w:rsid w:val="00B6557A"/>
    <w:rsid w:val="00B7657D"/>
    <w:rsid w:val="00B8182D"/>
    <w:rsid w:val="00B84942"/>
    <w:rsid w:val="00B86DDA"/>
    <w:rsid w:val="00B93796"/>
    <w:rsid w:val="00B94014"/>
    <w:rsid w:val="00B949E8"/>
    <w:rsid w:val="00B96E5F"/>
    <w:rsid w:val="00B97939"/>
    <w:rsid w:val="00BA1C80"/>
    <w:rsid w:val="00BA4550"/>
    <w:rsid w:val="00BA5580"/>
    <w:rsid w:val="00BB0885"/>
    <w:rsid w:val="00BB3B55"/>
    <w:rsid w:val="00BB4876"/>
    <w:rsid w:val="00BB59F7"/>
    <w:rsid w:val="00BB5BF2"/>
    <w:rsid w:val="00BB6B0F"/>
    <w:rsid w:val="00BB7F51"/>
    <w:rsid w:val="00BC0B4A"/>
    <w:rsid w:val="00BC0E61"/>
    <w:rsid w:val="00BC3157"/>
    <w:rsid w:val="00BC4311"/>
    <w:rsid w:val="00BC57FF"/>
    <w:rsid w:val="00BC6085"/>
    <w:rsid w:val="00BC6E77"/>
    <w:rsid w:val="00BD243A"/>
    <w:rsid w:val="00BD7139"/>
    <w:rsid w:val="00BE156D"/>
    <w:rsid w:val="00BE3CBE"/>
    <w:rsid w:val="00BE63B6"/>
    <w:rsid w:val="00BE7823"/>
    <w:rsid w:val="00BE7FCC"/>
    <w:rsid w:val="00BF4658"/>
    <w:rsid w:val="00BF47E8"/>
    <w:rsid w:val="00BF73F9"/>
    <w:rsid w:val="00BF7B22"/>
    <w:rsid w:val="00C01262"/>
    <w:rsid w:val="00C0129C"/>
    <w:rsid w:val="00C01E7C"/>
    <w:rsid w:val="00C01F7F"/>
    <w:rsid w:val="00C11920"/>
    <w:rsid w:val="00C17EBF"/>
    <w:rsid w:val="00C216E4"/>
    <w:rsid w:val="00C22768"/>
    <w:rsid w:val="00C25814"/>
    <w:rsid w:val="00C27F71"/>
    <w:rsid w:val="00C31C6C"/>
    <w:rsid w:val="00C34155"/>
    <w:rsid w:val="00C36176"/>
    <w:rsid w:val="00C42B47"/>
    <w:rsid w:val="00C469BF"/>
    <w:rsid w:val="00C47EAE"/>
    <w:rsid w:val="00C5203D"/>
    <w:rsid w:val="00C52466"/>
    <w:rsid w:val="00C539F0"/>
    <w:rsid w:val="00C55041"/>
    <w:rsid w:val="00C56D13"/>
    <w:rsid w:val="00C66043"/>
    <w:rsid w:val="00C67130"/>
    <w:rsid w:val="00C73409"/>
    <w:rsid w:val="00C74675"/>
    <w:rsid w:val="00C75584"/>
    <w:rsid w:val="00C764FC"/>
    <w:rsid w:val="00C76B27"/>
    <w:rsid w:val="00C77DDC"/>
    <w:rsid w:val="00C77E6C"/>
    <w:rsid w:val="00C82709"/>
    <w:rsid w:val="00C82F36"/>
    <w:rsid w:val="00C852F6"/>
    <w:rsid w:val="00C863ED"/>
    <w:rsid w:val="00C95AF6"/>
    <w:rsid w:val="00C95CDF"/>
    <w:rsid w:val="00CB0BA6"/>
    <w:rsid w:val="00CB22B4"/>
    <w:rsid w:val="00CB3E8E"/>
    <w:rsid w:val="00CB75FB"/>
    <w:rsid w:val="00CB7790"/>
    <w:rsid w:val="00CC0188"/>
    <w:rsid w:val="00CC0370"/>
    <w:rsid w:val="00CC2E65"/>
    <w:rsid w:val="00CC5BE6"/>
    <w:rsid w:val="00CC65AE"/>
    <w:rsid w:val="00CC75DE"/>
    <w:rsid w:val="00CD18B3"/>
    <w:rsid w:val="00CD1C04"/>
    <w:rsid w:val="00CD316B"/>
    <w:rsid w:val="00CD497E"/>
    <w:rsid w:val="00CE32F8"/>
    <w:rsid w:val="00CE3786"/>
    <w:rsid w:val="00CE77FA"/>
    <w:rsid w:val="00CF184D"/>
    <w:rsid w:val="00CF32D2"/>
    <w:rsid w:val="00CF7A04"/>
    <w:rsid w:val="00CF7E7F"/>
    <w:rsid w:val="00D02536"/>
    <w:rsid w:val="00D10BDC"/>
    <w:rsid w:val="00D168B5"/>
    <w:rsid w:val="00D16998"/>
    <w:rsid w:val="00D16E6B"/>
    <w:rsid w:val="00D17AE8"/>
    <w:rsid w:val="00D21764"/>
    <w:rsid w:val="00D23147"/>
    <w:rsid w:val="00D268E6"/>
    <w:rsid w:val="00D27648"/>
    <w:rsid w:val="00D3288C"/>
    <w:rsid w:val="00D3521E"/>
    <w:rsid w:val="00D45B2F"/>
    <w:rsid w:val="00D50150"/>
    <w:rsid w:val="00D50549"/>
    <w:rsid w:val="00D50897"/>
    <w:rsid w:val="00D52A43"/>
    <w:rsid w:val="00D55FC4"/>
    <w:rsid w:val="00D6134B"/>
    <w:rsid w:val="00D616CC"/>
    <w:rsid w:val="00D706E3"/>
    <w:rsid w:val="00D71947"/>
    <w:rsid w:val="00D71F1D"/>
    <w:rsid w:val="00D721A4"/>
    <w:rsid w:val="00D73D47"/>
    <w:rsid w:val="00D7505D"/>
    <w:rsid w:val="00D76AF3"/>
    <w:rsid w:val="00D77C13"/>
    <w:rsid w:val="00D85BE9"/>
    <w:rsid w:val="00D9122D"/>
    <w:rsid w:val="00D91278"/>
    <w:rsid w:val="00D9288D"/>
    <w:rsid w:val="00D936DB"/>
    <w:rsid w:val="00D93C8C"/>
    <w:rsid w:val="00D94694"/>
    <w:rsid w:val="00D94E71"/>
    <w:rsid w:val="00DA205F"/>
    <w:rsid w:val="00DA2D69"/>
    <w:rsid w:val="00DA3380"/>
    <w:rsid w:val="00DA4ACD"/>
    <w:rsid w:val="00DA6392"/>
    <w:rsid w:val="00DA75F1"/>
    <w:rsid w:val="00DB1260"/>
    <w:rsid w:val="00DB166F"/>
    <w:rsid w:val="00DB1F08"/>
    <w:rsid w:val="00DB2DD5"/>
    <w:rsid w:val="00DB693C"/>
    <w:rsid w:val="00DB703D"/>
    <w:rsid w:val="00DB7297"/>
    <w:rsid w:val="00DB7900"/>
    <w:rsid w:val="00DB79B7"/>
    <w:rsid w:val="00DC012F"/>
    <w:rsid w:val="00DC26C7"/>
    <w:rsid w:val="00DC4697"/>
    <w:rsid w:val="00DD077D"/>
    <w:rsid w:val="00DD598C"/>
    <w:rsid w:val="00DD6974"/>
    <w:rsid w:val="00DE2986"/>
    <w:rsid w:val="00DE677C"/>
    <w:rsid w:val="00DF2001"/>
    <w:rsid w:val="00DF29B0"/>
    <w:rsid w:val="00DF312F"/>
    <w:rsid w:val="00DF37D1"/>
    <w:rsid w:val="00DF3A76"/>
    <w:rsid w:val="00DF44F0"/>
    <w:rsid w:val="00E00DAB"/>
    <w:rsid w:val="00E01FA9"/>
    <w:rsid w:val="00E041DE"/>
    <w:rsid w:val="00E04295"/>
    <w:rsid w:val="00E06BCF"/>
    <w:rsid w:val="00E12240"/>
    <w:rsid w:val="00E15E71"/>
    <w:rsid w:val="00E17101"/>
    <w:rsid w:val="00E209B9"/>
    <w:rsid w:val="00E21FBC"/>
    <w:rsid w:val="00E22417"/>
    <w:rsid w:val="00E26424"/>
    <w:rsid w:val="00E266BD"/>
    <w:rsid w:val="00E2763B"/>
    <w:rsid w:val="00E3282A"/>
    <w:rsid w:val="00E32B1E"/>
    <w:rsid w:val="00E337B5"/>
    <w:rsid w:val="00E34F70"/>
    <w:rsid w:val="00E351FC"/>
    <w:rsid w:val="00E355CE"/>
    <w:rsid w:val="00E366E4"/>
    <w:rsid w:val="00E4203D"/>
    <w:rsid w:val="00E42598"/>
    <w:rsid w:val="00E444C1"/>
    <w:rsid w:val="00E464E4"/>
    <w:rsid w:val="00E523D7"/>
    <w:rsid w:val="00E538FE"/>
    <w:rsid w:val="00E54711"/>
    <w:rsid w:val="00E57F0D"/>
    <w:rsid w:val="00E63B48"/>
    <w:rsid w:val="00E64B9E"/>
    <w:rsid w:val="00E65530"/>
    <w:rsid w:val="00E66B1D"/>
    <w:rsid w:val="00E66D9E"/>
    <w:rsid w:val="00E67A52"/>
    <w:rsid w:val="00E725FE"/>
    <w:rsid w:val="00E727D2"/>
    <w:rsid w:val="00E72E53"/>
    <w:rsid w:val="00E7337A"/>
    <w:rsid w:val="00E7396A"/>
    <w:rsid w:val="00E745F9"/>
    <w:rsid w:val="00E77796"/>
    <w:rsid w:val="00E779DB"/>
    <w:rsid w:val="00E80ABE"/>
    <w:rsid w:val="00E80F7D"/>
    <w:rsid w:val="00E91B4A"/>
    <w:rsid w:val="00E95346"/>
    <w:rsid w:val="00E9567D"/>
    <w:rsid w:val="00E967FA"/>
    <w:rsid w:val="00E96C80"/>
    <w:rsid w:val="00E96E05"/>
    <w:rsid w:val="00EA4F65"/>
    <w:rsid w:val="00EA5F32"/>
    <w:rsid w:val="00EA62F2"/>
    <w:rsid w:val="00EB2F73"/>
    <w:rsid w:val="00EC18CA"/>
    <w:rsid w:val="00EC40BD"/>
    <w:rsid w:val="00ED13B0"/>
    <w:rsid w:val="00ED251B"/>
    <w:rsid w:val="00ED25E5"/>
    <w:rsid w:val="00ED43C2"/>
    <w:rsid w:val="00ED78F6"/>
    <w:rsid w:val="00EE4034"/>
    <w:rsid w:val="00EE4C84"/>
    <w:rsid w:val="00EE5C87"/>
    <w:rsid w:val="00EE609F"/>
    <w:rsid w:val="00EE683B"/>
    <w:rsid w:val="00EF080E"/>
    <w:rsid w:val="00EF1ED8"/>
    <w:rsid w:val="00EF21DB"/>
    <w:rsid w:val="00EF5E79"/>
    <w:rsid w:val="00EF6589"/>
    <w:rsid w:val="00F00354"/>
    <w:rsid w:val="00F055F6"/>
    <w:rsid w:val="00F073A6"/>
    <w:rsid w:val="00F10AE5"/>
    <w:rsid w:val="00F13817"/>
    <w:rsid w:val="00F1629E"/>
    <w:rsid w:val="00F17744"/>
    <w:rsid w:val="00F20BFD"/>
    <w:rsid w:val="00F25E5C"/>
    <w:rsid w:val="00F26725"/>
    <w:rsid w:val="00F27DE7"/>
    <w:rsid w:val="00F30F79"/>
    <w:rsid w:val="00F31D26"/>
    <w:rsid w:val="00F33095"/>
    <w:rsid w:val="00F34AB0"/>
    <w:rsid w:val="00F40562"/>
    <w:rsid w:val="00F40E74"/>
    <w:rsid w:val="00F453AA"/>
    <w:rsid w:val="00F46087"/>
    <w:rsid w:val="00F476A9"/>
    <w:rsid w:val="00F525BC"/>
    <w:rsid w:val="00F60B44"/>
    <w:rsid w:val="00F638BA"/>
    <w:rsid w:val="00F63CB5"/>
    <w:rsid w:val="00F649D3"/>
    <w:rsid w:val="00F661D4"/>
    <w:rsid w:val="00F6638D"/>
    <w:rsid w:val="00F715C2"/>
    <w:rsid w:val="00F74884"/>
    <w:rsid w:val="00F7492D"/>
    <w:rsid w:val="00F762A9"/>
    <w:rsid w:val="00F910C6"/>
    <w:rsid w:val="00F93438"/>
    <w:rsid w:val="00F96BF9"/>
    <w:rsid w:val="00F97610"/>
    <w:rsid w:val="00FA0895"/>
    <w:rsid w:val="00FA29C9"/>
    <w:rsid w:val="00FA61A5"/>
    <w:rsid w:val="00FA7E76"/>
    <w:rsid w:val="00FB1DEA"/>
    <w:rsid w:val="00FB2E1C"/>
    <w:rsid w:val="00FB38EE"/>
    <w:rsid w:val="00FB6FDC"/>
    <w:rsid w:val="00FC039C"/>
    <w:rsid w:val="00FC0DE7"/>
    <w:rsid w:val="00FC2894"/>
    <w:rsid w:val="00FD163A"/>
    <w:rsid w:val="00FD383A"/>
    <w:rsid w:val="00FD45E7"/>
    <w:rsid w:val="00FD4ADC"/>
    <w:rsid w:val="00FD607F"/>
    <w:rsid w:val="00FD6FC3"/>
    <w:rsid w:val="00FD7312"/>
    <w:rsid w:val="00FE04E6"/>
    <w:rsid w:val="00FE095E"/>
    <w:rsid w:val="00FE4C68"/>
    <w:rsid w:val="00FE67C7"/>
    <w:rsid w:val="00FF132C"/>
    <w:rsid w:val="00FF26BD"/>
    <w:rsid w:val="00FF5214"/>
    <w:rsid w:val="00FF612A"/>
    <w:rsid w:val="00FF6198"/>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caption" w:uiPriority="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E319C"/>
    <w:rPr>
      <w:rFonts w:eastAsia="MS Mincho"/>
      <w:sz w:val="24"/>
      <w:szCs w:val="24"/>
      <w:lang w:val="en-GB" w:bidi="en-US"/>
    </w:rPr>
  </w:style>
  <w:style w:type="paragraph" w:styleId="Heading1">
    <w:name w:val="heading 1"/>
    <w:basedOn w:val="Normal"/>
    <w:link w:val="Heading1Char"/>
    <w:qFormat/>
    <w:rsid w:val="002E319C"/>
    <w:pPr>
      <w:keepNext/>
      <w:numPr>
        <w:numId w:val="29"/>
      </w:numPr>
      <w:tabs>
        <w:tab w:val="left" w:pos="270"/>
      </w:tabs>
      <w:spacing w:line="276" w:lineRule="auto"/>
      <w:outlineLvl w:val="0"/>
    </w:pPr>
    <w:rPr>
      <w:rFonts w:ascii="Times New Roman" w:eastAsia="Times New Roman" w:hAnsi="Times New Roman"/>
      <w:b/>
      <w:kern w:val="32"/>
    </w:rPr>
  </w:style>
  <w:style w:type="paragraph" w:styleId="Heading2">
    <w:name w:val="heading 2"/>
    <w:basedOn w:val="Normal"/>
    <w:link w:val="Heading2Char"/>
    <w:qFormat/>
    <w:rsid w:val="002E319C"/>
    <w:pPr>
      <w:keepNext/>
      <w:numPr>
        <w:ilvl w:val="1"/>
        <w:numId w:val="29"/>
      </w:numPr>
      <w:spacing w:before="240" w:after="60" w:line="276" w:lineRule="auto"/>
      <w:jc w:val="both"/>
      <w:outlineLvl w:val="1"/>
    </w:pPr>
    <w:rPr>
      <w:rFonts w:ascii="Times New Roman" w:eastAsia="Times New Roman" w:hAnsi="Times New Roman"/>
      <w:b/>
      <w:szCs w:val="28"/>
    </w:rPr>
  </w:style>
  <w:style w:type="paragraph" w:styleId="Heading3">
    <w:name w:val="heading 3"/>
    <w:basedOn w:val="Heading2"/>
    <w:link w:val="Heading3Char"/>
    <w:qFormat/>
    <w:rsid w:val="002E319C"/>
    <w:pPr>
      <w:outlineLvl w:val="2"/>
    </w:pPr>
    <w:rPr>
      <w:rFonts w:eastAsia="MS Mincho"/>
      <w:b w:val="0"/>
    </w:rPr>
  </w:style>
  <w:style w:type="paragraph" w:styleId="Heading4">
    <w:name w:val="heading 4"/>
    <w:basedOn w:val="Normal"/>
    <w:link w:val="Heading4Char"/>
    <w:qFormat/>
    <w:rsid w:val="002E319C"/>
    <w:pPr>
      <w:keepNext/>
      <w:spacing w:before="240" w:after="60" w:line="276" w:lineRule="auto"/>
      <w:jc w:val="both"/>
      <w:outlineLvl w:val="3"/>
    </w:pPr>
    <w:rPr>
      <w:rFonts w:ascii="Times New Roman" w:hAnsi="Times New Roman"/>
      <w:i/>
    </w:rPr>
  </w:style>
  <w:style w:type="paragraph" w:styleId="Heading5">
    <w:name w:val="heading 5"/>
    <w:basedOn w:val="Normal"/>
    <w:link w:val="Heading5Char"/>
    <w:qFormat/>
    <w:rsid w:val="002E319C"/>
    <w:pPr>
      <w:spacing w:before="240" w:after="60"/>
      <w:outlineLvl w:val="4"/>
    </w:pPr>
    <w:rPr>
      <w:b/>
      <w:i/>
      <w:sz w:val="26"/>
      <w:szCs w:val="26"/>
    </w:rPr>
  </w:style>
  <w:style w:type="paragraph" w:styleId="Heading6">
    <w:name w:val="heading 6"/>
    <w:basedOn w:val="Normal"/>
    <w:link w:val="Heading6Char"/>
    <w:qFormat/>
    <w:rsid w:val="002E319C"/>
    <w:pPr>
      <w:spacing w:before="240" w:after="60"/>
      <w:outlineLvl w:val="5"/>
    </w:pPr>
    <w:rPr>
      <w:b/>
      <w:sz w:val="22"/>
      <w:szCs w:val="22"/>
    </w:rPr>
  </w:style>
  <w:style w:type="paragraph" w:styleId="Heading7">
    <w:name w:val="heading 7"/>
    <w:basedOn w:val="Normal"/>
    <w:link w:val="Heading7Char"/>
    <w:qFormat/>
    <w:rsid w:val="002E319C"/>
    <w:pPr>
      <w:spacing w:before="240" w:after="60"/>
      <w:outlineLvl w:val="6"/>
    </w:pPr>
  </w:style>
  <w:style w:type="paragraph" w:styleId="Heading8">
    <w:name w:val="heading 8"/>
    <w:basedOn w:val="Normal"/>
    <w:link w:val="Heading8Char"/>
    <w:qFormat/>
    <w:rsid w:val="002E319C"/>
    <w:pPr>
      <w:spacing w:before="240" w:after="60"/>
      <w:outlineLvl w:val="7"/>
    </w:pPr>
    <w:rPr>
      <w:i/>
    </w:rPr>
  </w:style>
  <w:style w:type="paragraph" w:styleId="Heading9">
    <w:name w:val="heading 9"/>
    <w:basedOn w:val="Normal"/>
    <w:link w:val="Heading9Char"/>
    <w:qFormat/>
    <w:rsid w:val="002E3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19C"/>
    <w:rPr>
      <w:rFonts w:ascii="Times New Roman" w:eastAsia="Times New Roman" w:hAnsi="Times New Roman"/>
      <w:b/>
      <w:kern w:val="32"/>
      <w:sz w:val="24"/>
      <w:szCs w:val="24"/>
      <w:lang w:val="en-GB" w:bidi="en-US"/>
    </w:rPr>
  </w:style>
  <w:style w:type="character" w:customStyle="1" w:styleId="Heading2Char">
    <w:name w:val="Heading 2 Char"/>
    <w:link w:val="Heading2"/>
    <w:rsid w:val="002E319C"/>
    <w:rPr>
      <w:rFonts w:ascii="Times New Roman" w:eastAsia="Times New Roman" w:hAnsi="Times New Roman"/>
      <w:b/>
      <w:sz w:val="24"/>
      <w:szCs w:val="28"/>
      <w:lang w:val="en-GB" w:bidi="en-US"/>
    </w:rPr>
  </w:style>
  <w:style w:type="character" w:customStyle="1" w:styleId="Heading3Char">
    <w:name w:val="Heading 3 Char"/>
    <w:link w:val="Heading3"/>
    <w:rsid w:val="002E319C"/>
    <w:rPr>
      <w:rFonts w:ascii="Times New Roman" w:eastAsia="MS Mincho" w:hAnsi="Times New Roman"/>
      <w:sz w:val="24"/>
      <w:szCs w:val="28"/>
      <w:lang w:val="en-GB" w:bidi="en-US"/>
    </w:rPr>
  </w:style>
  <w:style w:type="character" w:customStyle="1" w:styleId="Heading4Char">
    <w:name w:val="Heading 4 Char"/>
    <w:link w:val="Heading4"/>
    <w:rsid w:val="002E319C"/>
    <w:rPr>
      <w:rFonts w:ascii="Times New Roman" w:eastAsia="MS Mincho" w:hAnsi="Times New Roman" w:cs="Times New Roman"/>
      <w:i/>
      <w:sz w:val="24"/>
      <w:szCs w:val="24"/>
      <w:lang w:val="en-GB" w:bidi="en-US"/>
    </w:rPr>
  </w:style>
  <w:style w:type="character" w:customStyle="1" w:styleId="Heading5Char">
    <w:name w:val="Heading 5 Char"/>
    <w:link w:val="Heading5"/>
    <w:rsid w:val="002E319C"/>
    <w:rPr>
      <w:rFonts w:ascii="Calibri" w:eastAsia="MS Mincho" w:hAnsi="Calibri" w:cs="Times New Roman"/>
      <w:b/>
      <w:i/>
      <w:sz w:val="26"/>
      <w:szCs w:val="26"/>
      <w:lang w:val="en-GB" w:bidi="en-US"/>
    </w:rPr>
  </w:style>
  <w:style w:type="character" w:customStyle="1" w:styleId="Heading6Char">
    <w:name w:val="Heading 6 Char"/>
    <w:link w:val="Heading6"/>
    <w:rsid w:val="002E319C"/>
    <w:rPr>
      <w:rFonts w:ascii="Calibri" w:eastAsia="MS Mincho" w:hAnsi="Calibri" w:cs="Times New Roman"/>
      <w:b/>
      <w:lang w:val="en-GB" w:bidi="en-US"/>
    </w:rPr>
  </w:style>
  <w:style w:type="character" w:customStyle="1" w:styleId="Heading7Char">
    <w:name w:val="Heading 7 Char"/>
    <w:link w:val="Heading7"/>
    <w:rsid w:val="002E319C"/>
    <w:rPr>
      <w:rFonts w:ascii="Calibri" w:eastAsia="MS Mincho" w:hAnsi="Calibri" w:cs="Times New Roman"/>
      <w:sz w:val="24"/>
      <w:szCs w:val="24"/>
      <w:lang w:val="en-GB" w:bidi="en-US"/>
    </w:rPr>
  </w:style>
  <w:style w:type="character" w:customStyle="1" w:styleId="Heading8Char">
    <w:name w:val="Heading 8 Char"/>
    <w:link w:val="Heading8"/>
    <w:rsid w:val="002E319C"/>
    <w:rPr>
      <w:rFonts w:ascii="Calibri" w:eastAsia="MS Mincho" w:hAnsi="Calibri" w:cs="Times New Roman"/>
      <w:i/>
      <w:sz w:val="24"/>
      <w:szCs w:val="24"/>
      <w:lang w:val="en-GB" w:bidi="en-US"/>
    </w:rPr>
  </w:style>
  <w:style w:type="character" w:customStyle="1" w:styleId="Heading9Char">
    <w:name w:val="Heading 9 Char"/>
    <w:link w:val="Heading9"/>
    <w:rsid w:val="002E319C"/>
    <w:rPr>
      <w:rFonts w:ascii="Cambria" w:eastAsia="Times New Roman" w:hAnsi="Cambria" w:cs="Times New Roman"/>
      <w:lang w:val="en-GB" w:bidi="en-US"/>
    </w:rPr>
  </w:style>
  <w:style w:type="character" w:customStyle="1" w:styleId="Char16">
    <w:name w:val="Char16"/>
    <w:rsid w:val="002E319C"/>
    <w:rPr>
      <w:rFonts w:ascii="Cambria" w:eastAsia="Times New Roman" w:hAnsi="Cambria" w:cs="Times New Roman"/>
      <w:b/>
      <w:kern w:val="32"/>
      <w:sz w:val="32"/>
      <w:szCs w:val="32"/>
    </w:rPr>
  </w:style>
  <w:style w:type="character" w:customStyle="1" w:styleId="Char15">
    <w:name w:val="Char15"/>
    <w:rsid w:val="002E319C"/>
    <w:rPr>
      <w:rFonts w:ascii="Cambria" w:eastAsia="Times New Roman" w:hAnsi="Cambria" w:cs="Times New Roman"/>
      <w:b/>
      <w:i/>
      <w:sz w:val="28"/>
      <w:szCs w:val="28"/>
    </w:rPr>
  </w:style>
  <w:style w:type="character" w:customStyle="1" w:styleId="Char14">
    <w:name w:val="Char14"/>
    <w:rsid w:val="002E319C"/>
    <w:rPr>
      <w:rFonts w:ascii="Cambria" w:eastAsia="Times New Roman" w:hAnsi="Cambria" w:cs="Times New Roman"/>
      <w:b/>
      <w:sz w:val="26"/>
      <w:szCs w:val="26"/>
    </w:rPr>
  </w:style>
  <w:style w:type="character" w:customStyle="1" w:styleId="Char13">
    <w:name w:val="Char13"/>
    <w:rsid w:val="002E319C"/>
    <w:rPr>
      <w:rFonts w:cs="Times New Roman"/>
      <w:b/>
      <w:sz w:val="28"/>
      <w:szCs w:val="28"/>
    </w:rPr>
  </w:style>
  <w:style w:type="character" w:customStyle="1" w:styleId="Char12">
    <w:name w:val="Char12"/>
    <w:rsid w:val="002E319C"/>
    <w:rPr>
      <w:rFonts w:cs="Times New Roman"/>
      <w:b/>
      <w:i/>
      <w:sz w:val="26"/>
      <w:szCs w:val="26"/>
    </w:rPr>
  </w:style>
  <w:style w:type="character" w:customStyle="1" w:styleId="Char11">
    <w:name w:val="Char11"/>
    <w:rsid w:val="002E319C"/>
    <w:rPr>
      <w:rFonts w:cs="Times New Roman"/>
      <w:b/>
    </w:rPr>
  </w:style>
  <w:style w:type="character" w:customStyle="1" w:styleId="Char10">
    <w:name w:val="Char10"/>
    <w:rsid w:val="002E319C"/>
    <w:rPr>
      <w:rFonts w:cs="Times New Roman"/>
      <w:sz w:val="24"/>
      <w:szCs w:val="24"/>
    </w:rPr>
  </w:style>
  <w:style w:type="character" w:customStyle="1" w:styleId="Char9">
    <w:name w:val="Char9"/>
    <w:rsid w:val="002E319C"/>
    <w:rPr>
      <w:rFonts w:cs="Times New Roman"/>
      <w:i/>
      <w:sz w:val="24"/>
      <w:szCs w:val="24"/>
    </w:rPr>
  </w:style>
  <w:style w:type="character" w:customStyle="1" w:styleId="Char8">
    <w:name w:val="Char8"/>
    <w:rsid w:val="002E319C"/>
    <w:rPr>
      <w:rFonts w:ascii="Cambria" w:eastAsia="Times New Roman" w:hAnsi="Cambria" w:cs="Times New Roman"/>
    </w:rPr>
  </w:style>
  <w:style w:type="paragraph" w:customStyle="1" w:styleId="ModelNrmlDouble">
    <w:name w:val="ModelNrmlDouble"/>
    <w:basedOn w:val="Normal"/>
    <w:rsid w:val="002E319C"/>
    <w:pPr>
      <w:spacing w:after="360"/>
      <w:ind w:firstLine="720"/>
      <w:jc w:val="both"/>
    </w:pPr>
    <w:rPr>
      <w:rFonts w:ascii="Times New Roman" w:eastAsia="Times New Roman" w:hAnsi="Times New Roman"/>
    </w:rPr>
  </w:style>
  <w:style w:type="paragraph" w:styleId="ListParagraph">
    <w:name w:val="List Paragraph"/>
    <w:aliases w:val="lp1,3,Bullet 1,Bullet Points,Bullets,Colorful List - Accent 11,Dot pt,Indicator Text,List Paragraph (numbered (a)),List Paragraph Char Char Char,List Paragraph1,List Paragraph12,Liste 1,MAIN CONTENT,No Spacing1,Numbered Para 1,References"/>
    <w:basedOn w:val="Normal"/>
    <w:link w:val="ListParagraphChar"/>
    <w:uiPriority w:val="34"/>
    <w:qFormat/>
    <w:rsid w:val="002E319C"/>
    <w:pPr>
      <w:ind w:left="720"/>
      <w:contextualSpacing/>
    </w:pPr>
  </w:style>
  <w:style w:type="paragraph" w:styleId="BodyText2">
    <w:name w:val="Body Text 2"/>
    <w:basedOn w:val="Normal"/>
    <w:link w:val="BodyText2Char"/>
    <w:rsid w:val="002E319C"/>
    <w:pPr>
      <w:jc w:val="both"/>
    </w:pPr>
    <w:rPr>
      <w:rFonts w:ascii="Times New Roman" w:eastAsia="Times New Roman" w:hAnsi="Times New Roman"/>
    </w:rPr>
  </w:style>
  <w:style w:type="character" w:customStyle="1" w:styleId="BodyText2Char">
    <w:name w:val="Body Text 2 Char"/>
    <w:link w:val="BodyText2"/>
    <w:rsid w:val="002E319C"/>
    <w:rPr>
      <w:rFonts w:ascii="Times New Roman" w:eastAsia="Times New Roman" w:hAnsi="Times New Roman" w:cs="Times New Roman"/>
      <w:sz w:val="24"/>
      <w:szCs w:val="24"/>
      <w:lang w:val="en-GB" w:bidi="en-US"/>
    </w:rPr>
  </w:style>
  <w:style w:type="character" w:customStyle="1" w:styleId="Char7">
    <w:name w:val="Char7"/>
    <w:rsid w:val="002E319C"/>
    <w:rPr>
      <w:rFonts w:ascii="Times New Roman" w:eastAsia="Times New Roman" w:hAnsi="Times New Roman"/>
      <w:sz w:val="24"/>
      <w:szCs w:val="24"/>
    </w:rPr>
  </w:style>
  <w:style w:type="paragraph" w:customStyle="1" w:styleId="BodyText21">
    <w:name w:val="Body Text 21"/>
    <w:basedOn w:val="Normal"/>
    <w:rsid w:val="002E319C"/>
    <w:pPr>
      <w:tabs>
        <w:tab w:val="left" w:pos="0"/>
        <w:tab w:val="left" w:pos="720"/>
        <w:tab w:val="left" w:pos="1440"/>
        <w:tab w:val="left" w:pos="6840"/>
        <w:tab w:val="left" w:pos="7200"/>
      </w:tabs>
      <w:jc w:val="both"/>
    </w:pPr>
    <w:rPr>
      <w:rFonts w:ascii="Times New Roman" w:eastAsia="Times New Roman" w:hAnsi="Times New Roman"/>
      <w:szCs w:val="20"/>
    </w:rPr>
  </w:style>
  <w:style w:type="paragraph" w:styleId="BodyTextIndent3">
    <w:name w:val="Body Text Indent 3"/>
    <w:basedOn w:val="Normal"/>
    <w:link w:val="BodyTextIndent3Char"/>
    <w:rsid w:val="002E319C"/>
    <w:pPr>
      <w:spacing w:after="120"/>
      <w:ind w:left="360"/>
    </w:pPr>
    <w:rPr>
      <w:sz w:val="16"/>
      <w:szCs w:val="16"/>
    </w:rPr>
  </w:style>
  <w:style w:type="character" w:customStyle="1" w:styleId="BodyTextIndent3Char">
    <w:name w:val="Body Text Indent 3 Char"/>
    <w:link w:val="BodyTextIndent3"/>
    <w:rsid w:val="002E319C"/>
    <w:rPr>
      <w:rFonts w:ascii="Calibri" w:eastAsia="MS Mincho" w:hAnsi="Calibri" w:cs="Times New Roman"/>
      <w:sz w:val="16"/>
      <w:szCs w:val="16"/>
      <w:lang w:val="en-GB" w:bidi="en-US"/>
    </w:rPr>
  </w:style>
  <w:style w:type="character" w:customStyle="1" w:styleId="Char6">
    <w:name w:val="Char6"/>
    <w:rsid w:val="002E319C"/>
    <w:rPr>
      <w:sz w:val="16"/>
      <w:szCs w:val="16"/>
    </w:rPr>
  </w:style>
  <w:style w:type="paragraph" w:styleId="BodyText">
    <w:name w:val="Body Text"/>
    <w:basedOn w:val="Normal"/>
    <w:link w:val="BodyTextChar"/>
    <w:rsid w:val="002E319C"/>
    <w:pPr>
      <w:spacing w:after="120"/>
    </w:pPr>
  </w:style>
  <w:style w:type="character" w:customStyle="1" w:styleId="BodyTextChar">
    <w:name w:val="Body Text Char"/>
    <w:link w:val="BodyText"/>
    <w:rsid w:val="002E319C"/>
    <w:rPr>
      <w:rFonts w:ascii="Calibri" w:eastAsia="MS Mincho" w:hAnsi="Calibri" w:cs="Times New Roman"/>
      <w:sz w:val="24"/>
      <w:szCs w:val="24"/>
      <w:lang w:val="en-GB" w:bidi="en-US"/>
    </w:rPr>
  </w:style>
  <w:style w:type="character" w:customStyle="1" w:styleId="Char5">
    <w:name w:val="Char5"/>
    <w:rsid w:val="002E319C"/>
    <w:rPr>
      <w:sz w:val="22"/>
      <w:szCs w:val="22"/>
    </w:rPr>
  </w:style>
  <w:style w:type="paragraph" w:styleId="FootnoteText">
    <w:name w:val="footnote text"/>
    <w:aliases w:val="ADB,ALTS FOOTNOTE,Car,Char Char,FOOTNOTES,Footnote Text Char Cha,Footnote Text Char1,Texto nota pie Car,Texto nota pie Car2,Texto nota pie2,f,fn,footnote text,ft,ft Car,ft Car Car,ft Car Car Car,ft Car Car Car1,ft Car Car2,ft1,single space"/>
    <w:basedOn w:val="Normal"/>
    <w:link w:val="FootnoteTextChar"/>
    <w:uiPriority w:val="99"/>
    <w:qFormat/>
    <w:rsid w:val="002E319C"/>
    <w:rPr>
      <w:rFonts w:ascii="Times New Roman" w:eastAsia="Times New Roman" w:hAnsi="Times New Roman"/>
      <w:sz w:val="20"/>
      <w:szCs w:val="20"/>
    </w:rPr>
  </w:style>
  <w:style w:type="character" w:customStyle="1" w:styleId="FootnoteTextChar">
    <w:name w:val="Footnote Text Char"/>
    <w:aliases w:val="ADB Char,ALTS FOOTNOTE Char,Car Char,Char Char Char,FOOTNOTES Char,Footnote Text Char Cha Char,Footnote Text Char1 Char,Texto nota pie Car Char,Texto nota pie Car2 Char,Texto nota pie2 Char,f Char,fn Char,footnote text Char,ft Char"/>
    <w:link w:val="FootnoteText"/>
    <w:uiPriority w:val="99"/>
    <w:rsid w:val="002E319C"/>
    <w:rPr>
      <w:rFonts w:ascii="Times New Roman" w:eastAsia="Times New Roman" w:hAnsi="Times New Roman" w:cs="Times New Roman"/>
      <w:sz w:val="20"/>
      <w:szCs w:val="20"/>
      <w:lang w:val="en-GB" w:bidi="en-US"/>
    </w:rPr>
  </w:style>
  <w:style w:type="character" w:customStyle="1" w:styleId="Char4">
    <w:name w:val="Char4"/>
    <w:rsid w:val="002E319C"/>
    <w:rPr>
      <w:rFonts w:ascii="Times New Roman" w:eastAsia="Times New Roman" w:hAnsi="Times New Roman"/>
    </w:rPr>
  </w:style>
  <w:style w:type="character" w:styleId="FootnoteReference">
    <w:name w:val="footnote reference"/>
    <w:aliases w:val=" BVI fnr,16 Point,BVI fnr,E,Footnote,Footnote Reference Number,Footnote Reference_LVL6,Footnote reference,Normal + Font:9 Point,Ref,Superscript 3 Point Times,Superscript 6 Point,de nota al,fr,ftref,referencia nota al pie,Знак сноски 1"/>
    <w:link w:val="CarattereCarattereCharCharCharCharCharCharZchn"/>
    <w:uiPriority w:val="99"/>
    <w:qFormat/>
    <w:rsid w:val="002E319C"/>
    <w:rPr>
      <w:vertAlign w:val="superscript"/>
    </w:rPr>
  </w:style>
  <w:style w:type="paragraph" w:styleId="Title">
    <w:name w:val="Title"/>
    <w:basedOn w:val="Normal"/>
    <w:link w:val="TitleChar"/>
    <w:qFormat/>
    <w:rsid w:val="002E319C"/>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rsid w:val="002E319C"/>
    <w:rPr>
      <w:rFonts w:ascii="Cambria" w:eastAsia="Times New Roman" w:hAnsi="Cambria" w:cs="Times New Roman"/>
      <w:b/>
      <w:kern w:val="28"/>
      <w:sz w:val="32"/>
      <w:szCs w:val="32"/>
      <w:lang w:val="en-GB" w:bidi="en-US"/>
    </w:rPr>
  </w:style>
  <w:style w:type="character" w:customStyle="1" w:styleId="Char3">
    <w:name w:val="Char3"/>
    <w:rsid w:val="002E319C"/>
    <w:rPr>
      <w:rFonts w:ascii="Cambria" w:eastAsia="Times New Roman" w:hAnsi="Cambria" w:cs="Times New Roman"/>
      <w:b/>
      <w:kern w:val="28"/>
      <w:sz w:val="32"/>
      <w:szCs w:val="32"/>
    </w:rPr>
  </w:style>
  <w:style w:type="paragraph" w:styleId="Subtitle">
    <w:name w:val="Subtitle"/>
    <w:basedOn w:val="Normal"/>
    <w:link w:val="SubtitleChar"/>
    <w:qFormat/>
    <w:rsid w:val="002E319C"/>
    <w:pPr>
      <w:spacing w:after="60"/>
      <w:jc w:val="center"/>
      <w:outlineLvl w:val="1"/>
    </w:pPr>
    <w:rPr>
      <w:rFonts w:ascii="Cambria" w:eastAsia="Times New Roman" w:hAnsi="Cambria"/>
    </w:rPr>
  </w:style>
  <w:style w:type="character" w:customStyle="1" w:styleId="SubtitleChar">
    <w:name w:val="Subtitle Char"/>
    <w:link w:val="Subtitle"/>
    <w:rsid w:val="002E319C"/>
    <w:rPr>
      <w:rFonts w:ascii="Cambria" w:eastAsia="Times New Roman" w:hAnsi="Cambria" w:cs="Times New Roman"/>
      <w:sz w:val="24"/>
      <w:szCs w:val="24"/>
      <w:lang w:val="en-GB" w:bidi="en-US"/>
    </w:rPr>
  </w:style>
  <w:style w:type="character" w:customStyle="1" w:styleId="Char2">
    <w:name w:val="Char2"/>
    <w:rsid w:val="002E319C"/>
    <w:rPr>
      <w:rFonts w:ascii="Cambria" w:eastAsia="Times New Roman" w:hAnsi="Cambria" w:cs="Times New Roman"/>
      <w:sz w:val="24"/>
      <w:szCs w:val="24"/>
    </w:rPr>
  </w:style>
  <w:style w:type="paragraph" w:styleId="Footer">
    <w:name w:val="footer"/>
    <w:basedOn w:val="Normal"/>
    <w:link w:val="FooterChar"/>
    <w:uiPriority w:val="99"/>
    <w:rsid w:val="002E319C"/>
    <w:pPr>
      <w:tabs>
        <w:tab w:val="center" w:pos="4320"/>
        <w:tab w:val="right" w:pos="8640"/>
      </w:tabs>
    </w:pPr>
    <w:rPr>
      <w:rFonts w:ascii="Times New Roman" w:eastAsia="Times New Roman" w:hAnsi="Times New Roman"/>
    </w:rPr>
  </w:style>
  <w:style w:type="character" w:customStyle="1" w:styleId="FooterChar">
    <w:name w:val="Footer Char"/>
    <w:link w:val="Footer"/>
    <w:uiPriority w:val="99"/>
    <w:rsid w:val="002E319C"/>
    <w:rPr>
      <w:rFonts w:ascii="Times New Roman" w:eastAsia="Times New Roman" w:hAnsi="Times New Roman" w:cs="Times New Roman"/>
      <w:sz w:val="24"/>
      <w:szCs w:val="24"/>
      <w:lang w:val="en-GB" w:bidi="en-US"/>
    </w:rPr>
  </w:style>
  <w:style w:type="character" w:customStyle="1" w:styleId="Char1">
    <w:name w:val="Char1"/>
    <w:rsid w:val="002E319C"/>
    <w:rPr>
      <w:rFonts w:ascii="Times New Roman" w:eastAsia="Times New Roman" w:hAnsi="Times New Roman"/>
      <w:sz w:val="24"/>
      <w:szCs w:val="24"/>
    </w:rPr>
  </w:style>
  <w:style w:type="paragraph" w:styleId="Caption">
    <w:name w:val="caption"/>
    <w:basedOn w:val="Normal"/>
    <w:qFormat/>
    <w:rsid w:val="002E319C"/>
    <w:rPr>
      <w:b/>
      <w:color w:val="4F81BD"/>
      <w:sz w:val="18"/>
      <w:szCs w:val="18"/>
    </w:rPr>
  </w:style>
  <w:style w:type="character" w:styleId="Strong">
    <w:name w:val="Strong"/>
    <w:qFormat/>
    <w:rsid w:val="002E319C"/>
    <w:rPr>
      <w:b/>
    </w:rPr>
  </w:style>
  <w:style w:type="character" w:styleId="Emphasis">
    <w:name w:val="Emphasis"/>
    <w:qFormat/>
    <w:rsid w:val="002E319C"/>
    <w:rPr>
      <w:rFonts w:ascii="Calibri" w:hAnsi="Calibri"/>
      <w:b/>
      <w:i/>
    </w:rPr>
  </w:style>
  <w:style w:type="paragraph" w:styleId="NoSpacing">
    <w:name w:val="No Spacing"/>
    <w:basedOn w:val="Normal"/>
    <w:link w:val="NoSpacingChar"/>
    <w:uiPriority w:val="1"/>
    <w:qFormat/>
    <w:rsid w:val="002E319C"/>
    <w:rPr>
      <w:szCs w:val="32"/>
    </w:rPr>
  </w:style>
  <w:style w:type="paragraph" w:styleId="Quote">
    <w:name w:val="Quote"/>
    <w:basedOn w:val="Normal"/>
    <w:link w:val="QuoteChar"/>
    <w:qFormat/>
    <w:rsid w:val="002E319C"/>
    <w:rPr>
      <w:i/>
    </w:rPr>
  </w:style>
  <w:style w:type="character" w:customStyle="1" w:styleId="QuoteChar">
    <w:name w:val="Quote Char"/>
    <w:link w:val="Quote"/>
    <w:rsid w:val="002E319C"/>
    <w:rPr>
      <w:rFonts w:ascii="Calibri" w:eastAsia="MS Mincho" w:hAnsi="Calibri" w:cs="Times New Roman"/>
      <w:i/>
      <w:sz w:val="24"/>
      <w:szCs w:val="24"/>
      <w:lang w:val="en-GB" w:bidi="en-US"/>
    </w:rPr>
  </w:style>
  <w:style w:type="paragraph" w:styleId="IntenseQuote">
    <w:name w:val="Intense Quote"/>
    <w:basedOn w:val="Normal"/>
    <w:link w:val="IntenseQuoteChar"/>
    <w:qFormat/>
    <w:rsid w:val="002E319C"/>
    <w:pPr>
      <w:ind w:left="720" w:right="720"/>
    </w:pPr>
    <w:rPr>
      <w:b/>
      <w:i/>
      <w:szCs w:val="22"/>
    </w:rPr>
  </w:style>
  <w:style w:type="character" w:customStyle="1" w:styleId="IntenseQuoteChar">
    <w:name w:val="Intense Quote Char"/>
    <w:link w:val="IntenseQuote"/>
    <w:rsid w:val="002E319C"/>
    <w:rPr>
      <w:rFonts w:ascii="Calibri" w:eastAsia="MS Mincho" w:hAnsi="Calibri" w:cs="Times New Roman"/>
      <w:b/>
      <w:i/>
      <w:sz w:val="24"/>
      <w:lang w:val="en-GB" w:bidi="en-US"/>
    </w:rPr>
  </w:style>
  <w:style w:type="character" w:styleId="SubtleEmphasis">
    <w:name w:val="Subtle Emphasis"/>
    <w:qFormat/>
    <w:rsid w:val="002E319C"/>
    <w:rPr>
      <w:i/>
      <w:color w:val="5A5A5A"/>
    </w:rPr>
  </w:style>
  <w:style w:type="character" w:styleId="IntenseEmphasis">
    <w:name w:val="Intense Emphasis"/>
    <w:qFormat/>
    <w:rsid w:val="002E319C"/>
    <w:rPr>
      <w:b/>
      <w:i/>
      <w:sz w:val="24"/>
      <w:szCs w:val="24"/>
      <w:u w:val="single"/>
    </w:rPr>
  </w:style>
  <w:style w:type="character" w:styleId="SubtleReference">
    <w:name w:val="Subtle Reference"/>
    <w:qFormat/>
    <w:rsid w:val="002E319C"/>
    <w:rPr>
      <w:sz w:val="24"/>
      <w:szCs w:val="24"/>
      <w:u w:val="single"/>
    </w:rPr>
  </w:style>
  <w:style w:type="character" w:styleId="IntenseReference">
    <w:name w:val="Intense Reference"/>
    <w:qFormat/>
    <w:rsid w:val="002E319C"/>
    <w:rPr>
      <w:b/>
      <w:sz w:val="24"/>
      <w:u w:val="single"/>
    </w:rPr>
  </w:style>
  <w:style w:type="character" w:styleId="BookTitle">
    <w:name w:val="Book Title"/>
    <w:qFormat/>
    <w:rsid w:val="002E319C"/>
    <w:rPr>
      <w:rFonts w:ascii="Cambria" w:eastAsia="Times New Roman" w:hAnsi="Cambria"/>
      <w:b/>
      <w:i/>
      <w:sz w:val="24"/>
      <w:szCs w:val="24"/>
    </w:rPr>
  </w:style>
  <w:style w:type="paragraph" w:styleId="TOCHeading">
    <w:name w:val="TOC Heading"/>
    <w:basedOn w:val="Heading1"/>
    <w:qFormat/>
    <w:rsid w:val="002E319C"/>
    <w:pPr>
      <w:outlineLvl w:val="9"/>
    </w:pPr>
  </w:style>
  <w:style w:type="paragraph" w:styleId="Header">
    <w:name w:val="header"/>
    <w:basedOn w:val="Normal"/>
    <w:link w:val="HeaderChar"/>
    <w:uiPriority w:val="99"/>
    <w:rsid w:val="002E319C"/>
    <w:pPr>
      <w:tabs>
        <w:tab w:val="center" w:pos="4680"/>
        <w:tab w:val="right" w:pos="9360"/>
      </w:tabs>
    </w:pPr>
  </w:style>
  <w:style w:type="character" w:customStyle="1" w:styleId="HeaderChar">
    <w:name w:val="Header Char"/>
    <w:link w:val="Header"/>
    <w:uiPriority w:val="99"/>
    <w:rsid w:val="002E319C"/>
    <w:rPr>
      <w:rFonts w:ascii="Calibri" w:eastAsia="MS Mincho" w:hAnsi="Calibri" w:cs="Times New Roman"/>
      <w:sz w:val="24"/>
      <w:szCs w:val="24"/>
      <w:lang w:val="en-GB" w:bidi="en-US"/>
    </w:rPr>
  </w:style>
  <w:style w:type="character" w:customStyle="1" w:styleId="Char">
    <w:name w:val="Char"/>
    <w:rsid w:val="002E319C"/>
    <w:rPr>
      <w:sz w:val="24"/>
      <w:szCs w:val="24"/>
      <w:lang w:bidi="en-US"/>
    </w:rPr>
  </w:style>
  <w:style w:type="paragraph" w:styleId="List">
    <w:name w:val="List"/>
    <w:basedOn w:val="Normal"/>
    <w:rsid w:val="002E319C"/>
    <w:pPr>
      <w:ind w:left="360" w:hanging="360"/>
    </w:pPr>
    <w:rPr>
      <w:rFonts w:ascii="Times New Roman" w:hAnsi="Times New Roman"/>
      <w:lang w:bidi="ar-SA"/>
    </w:rPr>
  </w:style>
  <w:style w:type="paragraph" w:styleId="TOC1">
    <w:name w:val="toc 1"/>
    <w:basedOn w:val="Normal"/>
    <w:uiPriority w:val="39"/>
    <w:rsid w:val="002E319C"/>
    <w:pPr>
      <w:tabs>
        <w:tab w:val="left" w:pos="270"/>
        <w:tab w:val="left" w:pos="540"/>
        <w:tab w:val="right" w:leader="dot" w:pos="9360"/>
      </w:tabs>
      <w:ind w:firstLine="90"/>
    </w:pPr>
  </w:style>
  <w:style w:type="paragraph" w:styleId="TOC2">
    <w:name w:val="toc 2"/>
    <w:basedOn w:val="Normal"/>
    <w:uiPriority w:val="39"/>
    <w:rsid w:val="002E319C"/>
    <w:pPr>
      <w:tabs>
        <w:tab w:val="left" w:pos="1080"/>
        <w:tab w:val="left" w:pos="1170"/>
        <w:tab w:val="right" w:leader="dot" w:pos="9360"/>
      </w:tabs>
      <w:ind w:left="1080" w:hanging="810"/>
    </w:pPr>
  </w:style>
  <w:style w:type="paragraph" w:styleId="TOC3">
    <w:name w:val="toc 3"/>
    <w:basedOn w:val="Normal"/>
    <w:uiPriority w:val="39"/>
    <w:rsid w:val="002E319C"/>
    <w:pPr>
      <w:tabs>
        <w:tab w:val="left" w:pos="900"/>
        <w:tab w:val="right" w:leader="dot" w:pos="9360"/>
      </w:tabs>
      <w:ind w:left="900" w:hanging="630"/>
    </w:pPr>
  </w:style>
  <w:style w:type="character" w:styleId="Hyperlink">
    <w:name w:val="Hyperlink"/>
    <w:uiPriority w:val="99"/>
    <w:rsid w:val="002E319C"/>
    <w:rPr>
      <w:color w:val="0000FF"/>
      <w:u w:val="single"/>
    </w:rPr>
  </w:style>
  <w:style w:type="paragraph" w:styleId="BodyTextIndent">
    <w:name w:val="Body Text Indent"/>
    <w:basedOn w:val="Normal"/>
    <w:link w:val="BodyTextIndentChar"/>
    <w:rsid w:val="002E319C"/>
    <w:pPr>
      <w:tabs>
        <w:tab w:val="left" w:pos="480"/>
      </w:tabs>
      <w:spacing w:line="360" w:lineRule="auto"/>
      <w:ind w:left="360" w:hanging="360"/>
      <w:jc w:val="both"/>
    </w:pPr>
    <w:rPr>
      <w:rFonts w:ascii="Times New Roman" w:hAnsi="Times New Roman"/>
    </w:rPr>
  </w:style>
  <w:style w:type="character" w:customStyle="1" w:styleId="BodyTextIndentChar">
    <w:name w:val="Body Text Indent Char"/>
    <w:link w:val="BodyTextIndent"/>
    <w:rsid w:val="002E319C"/>
    <w:rPr>
      <w:rFonts w:ascii="Times New Roman" w:eastAsia="MS Mincho" w:hAnsi="Times New Roman" w:cs="Times New Roman"/>
      <w:sz w:val="24"/>
      <w:szCs w:val="24"/>
      <w:lang w:val="en-GB" w:bidi="en-US"/>
    </w:rPr>
  </w:style>
  <w:style w:type="paragraph" w:styleId="BodyTextIndent2">
    <w:name w:val="Body Text Indent 2"/>
    <w:basedOn w:val="Normal"/>
    <w:link w:val="BodyTextIndent2Char"/>
    <w:rsid w:val="002E319C"/>
    <w:pPr>
      <w:tabs>
        <w:tab w:val="left" w:pos="1320"/>
      </w:tabs>
      <w:spacing w:line="360" w:lineRule="auto"/>
      <w:ind w:left="1080" w:hanging="360"/>
      <w:jc w:val="both"/>
    </w:pPr>
    <w:rPr>
      <w:rFonts w:ascii="Times New Roman" w:hAnsi="Times New Roman"/>
      <w:szCs w:val="28"/>
    </w:rPr>
  </w:style>
  <w:style w:type="character" w:customStyle="1" w:styleId="BodyTextIndent2Char">
    <w:name w:val="Body Text Indent 2 Char"/>
    <w:link w:val="BodyTextIndent2"/>
    <w:rsid w:val="002E319C"/>
    <w:rPr>
      <w:rFonts w:ascii="Times New Roman" w:eastAsia="MS Mincho" w:hAnsi="Times New Roman" w:cs="Times New Roman"/>
      <w:sz w:val="24"/>
      <w:szCs w:val="28"/>
      <w:lang w:val="en-GB" w:bidi="en-US"/>
    </w:rPr>
  </w:style>
  <w:style w:type="paragraph" w:styleId="BodyText3">
    <w:name w:val="Body Text 3"/>
    <w:basedOn w:val="Normal"/>
    <w:link w:val="BodyText3Char"/>
    <w:rsid w:val="002E319C"/>
    <w:pPr>
      <w:jc w:val="center"/>
    </w:pPr>
    <w:rPr>
      <w:rFonts w:ascii="Arial" w:hAnsi="Arial" w:cs="Arial"/>
      <w:b/>
    </w:rPr>
  </w:style>
  <w:style w:type="character" w:customStyle="1" w:styleId="BodyText3Char">
    <w:name w:val="Body Text 3 Char"/>
    <w:link w:val="BodyText3"/>
    <w:rsid w:val="002E319C"/>
    <w:rPr>
      <w:rFonts w:ascii="Arial" w:eastAsia="MS Mincho" w:hAnsi="Arial" w:cs="Arial"/>
      <w:b/>
      <w:sz w:val="24"/>
      <w:szCs w:val="24"/>
      <w:lang w:val="en-GB" w:bidi="en-US"/>
    </w:rPr>
  </w:style>
  <w:style w:type="paragraph" w:customStyle="1" w:styleId="PDSHeading2">
    <w:name w:val="PDS Heading 2"/>
    <w:rsid w:val="002E319C"/>
    <w:pPr>
      <w:keepNext/>
      <w:numPr>
        <w:ilvl w:val="1"/>
        <w:numId w:val="1"/>
      </w:numPr>
    </w:pPr>
    <w:rPr>
      <w:rFonts w:ascii="Times New Roman" w:eastAsia="MS Mincho" w:hAnsi="Times New Roman"/>
      <w:b/>
      <w:sz w:val="24"/>
      <w:szCs w:val="24"/>
    </w:rPr>
  </w:style>
  <w:style w:type="paragraph" w:customStyle="1" w:styleId="PDSHeading1">
    <w:name w:val="PDS Heading 1"/>
    <w:uiPriority w:val="99"/>
    <w:rsid w:val="002E319C"/>
    <w:pPr>
      <w:keepNext/>
      <w:numPr>
        <w:numId w:val="1"/>
      </w:numPr>
      <w:outlineLvl w:val="0"/>
    </w:pPr>
    <w:rPr>
      <w:rFonts w:ascii="Times New Roman" w:eastAsia="MS Mincho" w:hAnsi="Times New Roman"/>
      <w:b/>
      <w:caps/>
      <w:sz w:val="24"/>
      <w:szCs w:val="24"/>
    </w:rPr>
  </w:style>
  <w:style w:type="paragraph" w:styleId="CommentText">
    <w:name w:val="annotation text"/>
    <w:basedOn w:val="Normal"/>
    <w:link w:val="CommentTextChar"/>
    <w:uiPriority w:val="99"/>
    <w:rsid w:val="002E319C"/>
    <w:rPr>
      <w:sz w:val="20"/>
      <w:szCs w:val="20"/>
    </w:rPr>
  </w:style>
  <w:style w:type="character" w:customStyle="1" w:styleId="CommentTextChar">
    <w:name w:val="Comment Text Char"/>
    <w:link w:val="CommentText"/>
    <w:uiPriority w:val="99"/>
    <w:rsid w:val="002E319C"/>
    <w:rPr>
      <w:rFonts w:ascii="Calibri" w:eastAsia="MS Mincho" w:hAnsi="Calibri" w:cs="Times New Roman"/>
      <w:sz w:val="20"/>
      <w:szCs w:val="20"/>
      <w:lang w:val="en-GB" w:bidi="en-US"/>
    </w:rPr>
  </w:style>
  <w:style w:type="paragraph" w:styleId="BalloonText">
    <w:name w:val="Balloon Text"/>
    <w:basedOn w:val="Normal"/>
    <w:link w:val="BalloonTextChar"/>
    <w:uiPriority w:val="99"/>
    <w:rsid w:val="002E319C"/>
    <w:rPr>
      <w:rFonts w:ascii="Tahoma" w:hAnsi="Tahoma" w:cs="Tahoma"/>
      <w:sz w:val="16"/>
      <w:szCs w:val="16"/>
    </w:rPr>
  </w:style>
  <w:style w:type="character" w:customStyle="1" w:styleId="BalloonTextChar">
    <w:name w:val="Balloon Text Char"/>
    <w:link w:val="BalloonText"/>
    <w:uiPriority w:val="99"/>
    <w:rsid w:val="002E319C"/>
    <w:rPr>
      <w:rFonts w:ascii="Tahoma" w:eastAsia="MS Mincho" w:hAnsi="Tahoma" w:cs="Tahoma"/>
      <w:sz w:val="16"/>
      <w:szCs w:val="16"/>
      <w:lang w:val="en-GB" w:bidi="en-US"/>
    </w:rPr>
  </w:style>
  <w:style w:type="character" w:customStyle="1" w:styleId="ListParagraphChar">
    <w:name w:val="List Paragraph Char"/>
    <w:aliases w:val="lp1 Char,3 Char,Bullet 1 Char,Bullet Points Char,Bullets Char,Colorful List - Accent 11 Char,Dot pt Char,Indicator Text Char,List Paragraph (numbered (a)) Char,List Paragraph Char Char Char Char,List Paragraph1 Char,Liste 1 Char"/>
    <w:link w:val="ListParagraph"/>
    <w:uiPriority w:val="34"/>
    <w:qFormat/>
    <w:rsid w:val="002E319C"/>
    <w:rPr>
      <w:rFonts w:ascii="Calibri" w:eastAsia="MS Mincho" w:hAnsi="Calibri" w:cs="Times New Roman"/>
      <w:sz w:val="24"/>
      <w:szCs w:val="24"/>
      <w:lang w:val="en-GB" w:bidi="en-US"/>
    </w:rPr>
  </w:style>
  <w:style w:type="paragraph" w:styleId="NormalIndent">
    <w:name w:val="Normal Indent"/>
    <w:basedOn w:val="Normal"/>
    <w:link w:val="NormalIndentChar"/>
    <w:qFormat/>
    <w:rsid w:val="002E319C"/>
    <w:pPr>
      <w:ind w:left="709"/>
      <w:jc w:val="both"/>
    </w:pPr>
    <w:rPr>
      <w:rFonts w:ascii="Arial" w:eastAsia="Times New Roman" w:hAnsi="Arial"/>
      <w:sz w:val="20"/>
      <w:szCs w:val="20"/>
      <w:lang w:bidi="ar-SA"/>
    </w:rPr>
  </w:style>
  <w:style w:type="character" w:customStyle="1" w:styleId="NormalIndentChar">
    <w:name w:val="Normal Indent Char"/>
    <w:link w:val="NormalIndent"/>
    <w:rsid w:val="002E319C"/>
    <w:rPr>
      <w:rFonts w:ascii="Arial" w:eastAsia="Times New Roman" w:hAnsi="Arial" w:cs="Times New Roman"/>
      <w:sz w:val="20"/>
      <w:szCs w:val="20"/>
      <w:lang w:val="en-GB"/>
    </w:rPr>
  </w:style>
  <w:style w:type="paragraph" w:customStyle="1" w:styleId="NormalAfter6pt">
    <w:name w:val="Normal + After:  6 pt"/>
    <w:basedOn w:val="Normal"/>
    <w:uiPriority w:val="99"/>
    <w:rsid w:val="002E319C"/>
    <w:pPr>
      <w:jc w:val="both"/>
    </w:pPr>
    <w:rPr>
      <w:rFonts w:ascii="Times New Roman" w:eastAsia="Times New Roman" w:hAnsi="Times New Roman"/>
      <w:sz w:val="22"/>
      <w:szCs w:val="20"/>
      <w:lang w:bidi="ar-SA"/>
    </w:rPr>
  </w:style>
  <w:style w:type="paragraph" w:customStyle="1" w:styleId="msolistparagraph0">
    <w:name w:val="msolistparagraph"/>
    <w:basedOn w:val="Normal"/>
    <w:rsid w:val="002E319C"/>
    <w:pPr>
      <w:ind w:left="720"/>
    </w:pPr>
    <w:rPr>
      <w:rFonts w:ascii="Arial" w:hAnsi="Arial" w:cs="Arial"/>
      <w:color w:val="000000"/>
      <w:lang w:bidi="ar-SA"/>
    </w:rPr>
  </w:style>
  <w:style w:type="character" w:customStyle="1" w:styleId="NoSpacingChar">
    <w:name w:val="No Spacing Char"/>
    <w:link w:val="NoSpacing"/>
    <w:uiPriority w:val="1"/>
    <w:rsid w:val="002E319C"/>
    <w:rPr>
      <w:rFonts w:ascii="Calibri" w:eastAsia="MS Mincho" w:hAnsi="Calibri" w:cs="Times New Roman"/>
      <w:sz w:val="24"/>
      <w:szCs w:val="32"/>
      <w:lang w:val="en-GB" w:bidi="en-US"/>
    </w:rPr>
  </w:style>
  <w:style w:type="paragraph" w:styleId="TOC4">
    <w:name w:val="toc 4"/>
    <w:basedOn w:val="Normal"/>
    <w:uiPriority w:val="39"/>
    <w:rsid w:val="002E319C"/>
    <w:pPr>
      <w:spacing w:after="100" w:line="259" w:lineRule="auto"/>
      <w:ind w:left="660"/>
    </w:pPr>
    <w:rPr>
      <w:rFonts w:eastAsia="Times New Roman"/>
      <w:sz w:val="22"/>
      <w:szCs w:val="22"/>
      <w:lang w:val="en-US" w:bidi="ar-SA"/>
    </w:rPr>
  </w:style>
  <w:style w:type="paragraph" w:styleId="TOC5">
    <w:name w:val="toc 5"/>
    <w:basedOn w:val="Normal"/>
    <w:uiPriority w:val="39"/>
    <w:rsid w:val="002E319C"/>
    <w:pPr>
      <w:spacing w:after="100" w:line="259" w:lineRule="auto"/>
      <w:ind w:left="880"/>
    </w:pPr>
    <w:rPr>
      <w:rFonts w:eastAsia="Times New Roman"/>
      <w:sz w:val="22"/>
      <w:szCs w:val="22"/>
      <w:lang w:val="en-US" w:bidi="ar-SA"/>
    </w:rPr>
  </w:style>
  <w:style w:type="paragraph" w:styleId="TOC6">
    <w:name w:val="toc 6"/>
    <w:basedOn w:val="Normal"/>
    <w:uiPriority w:val="39"/>
    <w:rsid w:val="002E319C"/>
    <w:pPr>
      <w:spacing w:after="100" w:line="259" w:lineRule="auto"/>
      <w:ind w:left="1100"/>
    </w:pPr>
    <w:rPr>
      <w:rFonts w:eastAsia="Times New Roman"/>
      <w:sz w:val="22"/>
      <w:szCs w:val="22"/>
      <w:lang w:val="en-US" w:bidi="ar-SA"/>
    </w:rPr>
  </w:style>
  <w:style w:type="paragraph" w:styleId="TOC7">
    <w:name w:val="toc 7"/>
    <w:basedOn w:val="Normal"/>
    <w:uiPriority w:val="39"/>
    <w:rsid w:val="002E319C"/>
    <w:pPr>
      <w:spacing w:after="100" w:line="259" w:lineRule="auto"/>
      <w:ind w:left="1320"/>
    </w:pPr>
    <w:rPr>
      <w:rFonts w:eastAsia="Times New Roman"/>
      <w:sz w:val="22"/>
      <w:szCs w:val="22"/>
      <w:lang w:val="en-US" w:bidi="ar-SA"/>
    </w:rPr>
  </w:style>
  <w:style w:type="paragraph" w:styleId="TOC8">
    <w:name w:val="toc 8"/>
    <w:basedOn w:val="Normal"/>
    <w:uiPriority w:val="39"/>
    <w:rsid w:val="002E319C"/>
    <w:pPr>
      <w:spacing w:after="100" w:line="259" w:lineRule="auto"/>
      <w:ind w:left="1540"/>
    </w:pPr>
    <w:rPr>
      <w:rFonts w:eastAsia="Times New Roman"/>
      <w:sz w:val="22"/>
      <w:szCs w:val="22"/>
      <w:lang w:val="en-US" w:bidi="ar-SA"/>
    </w:rPr>
  </w:style>
  <w:style w:type="paragraph" w:styleId="TOC9">
    <w:name w:val="toc 9"/>
    <w:basedOn w:val="Normal"/>
    <w:uiPriority w:val="39"/>
    <w:rsid w:val="002E319C"/>
    <w:pPr>
      <w:spacing w:after="100" w:line="259" w:lineRule="auto"/>
      <w:ind w:left="1760"/>
    </w:pPr>
    <w:rPr>
      <w:rFonts w:eastAsia="Times New Roman"/>
      <w:sz w:val="22"/>
      <w:szCs w:val="22"/>
      <w:lang w:val="en-US" w:bidi="ar-SA"/>
    </w:rPr>
  </w:style>
  <w:style w:type="table" w:styleId="TableGrid">
    <w:name w:val="Table Grid"/>
    <w:basedOn w:val="TableNormal"/>
    <w:uiPriority w:val="39"/>
    <w:rsid w:val="002E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uiPriority w:val="99"/>
    <w:rsid w:val="002E319C"/>
    <w:rPr>
      <w:rFonts w:eastAsia="MS Mincho"/>
      <w:sz w:val="24"/>
      <w:szCs w:val="24"/>
      <w:lang w:val="en-GB" w:bidi="en-US"/>
    </w:rPr>
  </w:style>
  <w:style w:type="character" w:styleId="CommentReference">
    <w:name w:val="annotation reference"/>
    <w:uiPriority w:val="99"/>
    <w:rsid w:val="002E319C"/>
    <w:rPr>
      <w:sz w:val="16"/>
      <w:szCs w:val="16"/>
    </w:rPr>
  </w:style>
  <w:style w:type="paragraph" w:styleId="CommentSubject">
    <w:name w:val="annotation subject"/>
    <w:basedOn w:val="CommentText"/>
    <w:link w:val="CommentSubjectChar"/>
    <w:uiPriority w:val="99"/>
    <w:rsid w:val="002E319C"/>
    <w:rPr>
      <w:b/>
    </w:rPr>
  </w:style>
  <w:style w:type="character" w:customStyle="1" w:styleId="CommentSubjectChar">
    <w:name w:val="Comment Subject Char"/>
    <w:link w:val="CommentSubject"/>
    <w:uiPriority w:val="99"/>
    <w:rsid w:val="002E319C"/>
    <w:rPr>
      <w:rFonts w:ascii="Calibri" w:eastAsia="MS Mincho" w:hAnsi="Calibri" w:cs="Times New Roman"/>
      <w:b/>
      <w:sz w:val="20"/>
      <w:szCs w:val="20"/>
      <w:lang w:val="en-GB" w:bidi="en-US"/>
    </w:rPr>
  </w:style>
  <w:style w:type="character" w:customStyle="1" w:styleId="apple-converted-space">
    <w:name w:val="apple-converted-space"/>
    <w:basedOn w:val="DefaultParagraphFont"/>
    <w:rsid w:val="002E319C"/>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2E319C"/>
    <w:pPr>
      <w:spacing w:after="160" w:line="240" w:lineRule="exact"/>
    </w:pPr>
    <w:rPr>
      <w:rFonts w:eastAsia="Calibri"/>
      <w:sz w:val="22"/>
      <w:szCs w:val="22"/>
      <w:vertAlign w:val="superscript"/>
      <w:lang w:val="en-US" w:bidi="ar-SA"/>
    </w:rPr>
  </w:style>
  <w:style w:type="paragraph" w:customStyle="1" w:styleId="Default">
    <w:name w:val="Default"/>
    <w:rsid w:val="00E63B48"/>
    <w:pPr>
      <w:autoSpaceDE w:val="0"/>
      <w:autoSpaceDN w:val="0"/>
      <w:adjustRightInd w:val="0"/>
    </w:pPr>
    <w:rPr>
      <w:rFonts w:ascii="Times New Roman" w:hAnsi="Times New Roman"/>
      <w:color w:val="000000"/>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4E53E6"/>
    <w:pPr>
      <w:spacing w:after="160" w:line="240" w:lineRule="exact"/>
    </w:pPr>
    <w:rPr>
      <w:rFonts w:eastAsia="Calibri"/>
      <w:sz w:val="22"/>
      <w:szCs w:val="22"/>
      <w:vertAlign w:val="superscript"/>
      <w:lang w:val="en-US" w:bidi="ar-SA"/>
    </w:rPr>
  </w:style>
  <w:style w:type="paragraph" w:customStyle="1" w:styleId="BankNormal">
    <w:name w:val="BankNormal"/>
    <w:basedOn w:val="Normal"/>
    <w:rsid w:val="001D20A6"/>
    <w:pPr>
      <w:spacing w:after="240"/>
    </w:pPr>
    <w:rPr>
      <w:rFonts w:ascii="Times New Roman" w:eastAsia="Times New Roman" w:hAnsi="Times New Roman"/>
      <w:noProof/>
      <w:szCs w:val="20"/>
      <w:lang w:val="en-US" w:bidi="ar-SA"/>
    </w:rPr>
  </w:style>
  <w:style w:type="paragraph" w:customStyle="1" w:styleId="Normal0">
    <w:name w:val="Normal0"/>
    <w:basedOn w:val="Normal"/>
    <w:rsid w:val="00BC3157"/>
    <w:pPr>
      <w:jc w:val="both"/>
    </w:pPr>
    <w:rPr>
      <w:rFonts w:ascii="Arial" w:eastAsia="Times New Roman" w:hAnsi="Arial"/>
      <w:noProof/>
      <w:sz w:val="20"/>
      <w:szCs w:val="20"/>
      <w:lang w:eastAsia="fr-FR" w:bidi="ar-SA"/>
    </w:rPr>
  </w:style>
  <w:style w:type="character" w:styleId="PageNumber">
    <w:name w:val="page number"/>
    <w:basedOn w:val="DefaultParagraphFont"/>
    <w:rsid w:val="00BC3157"/>
  </w:style>
  <w:style w:type="paragraph" w:customStyle="1" w:styleId="Normal88">
    <w:name w:val="Normal_88"/>
    <w:uiPriority w:val="99"/>
    <w:qFormat/>
    <w:rsid w:val="00F661D4"/>
    <w:pPr>
      <w:widowControl w:val="0"/>
      <w:autoSpaceDE w:val="0"/>
      <w:autoSpaceDN w:val="0"/>
      <w:adjustRightInd w:val="0"/>
    </w:pPr>
    <w:rPr>
      <w:rFonts w:ascii="Arial" w:eastAsia="Times New Roman" w:hAnsi="Arial" w:cs="Arial"/>
      <w:color w:val="000000"/>
      <w:sz w:val="24"/>
      <w:szCs w:val="24"/>
    </w:rPr>
  </w:style>
  <w:style w:type="table" w:customStyle="1" w:styleId="TableGrid27">
    <w:name w:val="Table Grid_27"/>
    <w:basedOn w:val="TableNormal"/>
    <w:uiPriority w:val="39"/>
    <w:rsid w:val="00F66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740667"/>
  </w:style>
  <w:style w:type="paragraph" w:customStyle="1" w:styleId="yiv3859102986msonormal">
    <w:name w:val="yiv3859102986msonormal"/>
    <w:basedOn w:val="Normal"/>
    <w:rsid w:val="00142519"/>
    <w:pPr>
      <w:spacing w:before="100" w:beforeAutospacing="1" w:after="100" w:afterAutospacing="1"/>
    </w:pPr>
    <w:rPr>
      <w:rFonts w:ascii="Times New Roman" w:eastAsia="Times New Roman" w:hAnsi="Times New Roman"/>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caption" w:uiPriority="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E319C"/>
    <w:rPr>
      <w:rFonts w:eastAsia="MS Mincho"/>
      <w:sz w:val="24"/>
      <w:szCs w:val="24"/>
      <w:lang w:val="en-GB" w:bidi="en-US"/>
    </w:rPr>
  </w:style>
  <w:style w:type="paragraph" w:styleId="Heading1">
    <w:name w:val="heading 1"/>
    <w:basedOn w:val="Normal"/>
    <w:link w:val="Heading1Char"/>
    <w:qFormat/>
    <w:rsid w:val="002E319C"/>
    <w:pPr>
      <w:keepNext/>
      <w:numPr>
        <w:numId w:val="29"/>
      </w:numPr>
      <w:tabs>
        <w:tab w:val="left" w:pos="270"/>
      </w:tabs>
      <w:spacing w:line="276" w:lineRule="auto"/>
      <w:outlineLvl w:val="0"/>
    </w:pPr>
    <w:rPr>
      <w:rFonts w:ascii="Times New Roman" w:eastAsia="Times New Roman" w:hAnsi="Times New Roman"/>
      <w:b/>
      <w:kern w:val="32"/>
    </w:rPr>
  </w:style>
  <w:style w:type="paragraph" w:styleId="Heading2">
    <w:name w:val="heading 2"/>
    <w:basedOn w:val="Normal"/>
    <w:link w:val="Heading2Char"/>
    <w:qFormat/>
    <w:rsid w:val="002E319C"/>
    <w:pPr>
      <w:keepNext/>
      <w:numPr>
        <w:ilvl w:val="1"/>
        <w:numId w:val="29"/>
      </w:numPr>
      <w:spacing w:before="240" w:after="60" w:line="276" w:lineRule="auto"/>
      <w:jc w:val="both"/>
      <w:outlineLvl w:val="1"/>
    </w:pPr>
    <w:rPr>
      <w:rFonts w:ascii="Times New Roman" w:eastAsia="Times New Roman" w:hAnsi="Times New Roman"/>
      <w:b/>
      <w:szCs w:val="28"/>
    </w:rPr>
  </w:style>
  <w:style w:type="paragraph" w:styleId="Heading3">
    <w:name w:val="heading 3"/>
    <w:basedOn w:val="Heading2"/>
    <w:link w:val="Heading3Char"/>
    <w:qFormat/>
    <w:rsid w:val="002E319C"/>
    <w:pPr>
      <w:outlineLvl w:val="2"/>
    </w:pPr>
    <w:rPr>
      <w:rFonts w:eastAsia="MS Mincho"/>
      <w:b w:val="0"/>
    </w:rPr>
  </w:style>
  <w:style w:type="paragraph" w:styleId="Heading4">
    <w:name w:val="heading 4"/>
    <w:basedOn w:val="Normal"/>
    <w:link w:val="Heading4Char"/>
    <w:qFormat/>
    <w:rsid w:val="002E319C"/>
    <w:pPr>
      <w:keepNext/>
      <w:spacing w:before="240" w:after="60" w:line="276" w:lineRule="auto"/>
      <w:jc w:val="both"/>
      <w:outlineLvl w:val="3"/>
    </w:pPr>
    <w:rPr>
      <w:rFonts w:ascii="Times New Roman" w:hAnsi="Times New Roman"/>
      <w:i/>
    </w:rPr>
  </w:style>
  <w:style w:type="paragraph" w:styleId="Heading5">
    <w:name w:val="heading 5"/>
    <w:basedOn w:val="Normal"/>
    <w:link w:val="Heading5Char"/>
    <w:qFormat/>
    <w:rsid w:val="002E319C"/>
    <w:pPr>
      <w:spacing w:before="240" w:after="60"/>
      <w:outlineLvl w:val="4"/>
    </w:pPr>
    <w:rPr>
      <w:b/>
      <w:i/>
      <w:sz w:val="26"/>
      <w:szCs w:val="26"/>
    </w:rPr>
  </w:style>
  <w:style w:type="paragraph" w:styleId="Heading6">
    <w:name w:val="heading 6"/>
    <w:basedOn w:val="Normal"/>
    <w:link w:val="Heading6Char"/>
    <w:qFormat/>
    <w:rsid w:val="002E319C"/>
    <w:pPr>
      <w:spacing w:before="240" w:after="60"/>
      <w:outlineLvl w:val="5"/>
    </w:pPr>
    <w:rPr>
      <w:b/>
      <w:sz w:val="22"/>
      <w:szCs w:val="22"/>
    </w:rPr>
  </w:style>
  <w:style w:type="paragraph" w:styleId="Heading7">
    <w:name w:val="heading 7"/>
    <w:basedOn w:val="Normal"/>
    <w:link w:val="Heading7Char"/>
    <w:qFormat/>
    <w:rsid w:val="002E319C"/>
    <w:pPr>
      <w:spacing w:before="240" w:after="60"/>
      <w:outlineLvl w:val="6"/>
    </w:pPr>
  </w:style>
  <w:style w:type="paragraph" w:styleId="Heading8">
    <w:name w:val="heading 8"/>
    <w:basedOn w:val="Normal"/>
    <w:link w:val="Heading8Char"/>
    <w:qFormat/>
    <w:rsid w:val="002E319C"/>
    <w:pPr>
      <w:spacing w:before="240" w:after="60"/>
      <w:outlineLvl w:val="7"/>
    </w:pPr>
    <w:rPr>
      <w:i/>
    </w:rPr>
  </w:style>
  <w:style w:type="paragraph" w:styleId="Heading9">
    <w:name w:val="heading 9"/>
    <w:basedOn w:val="Normal"/>
    <w:link w:val="Heading9Char"/>
    <w:qFormat/>
    <w:rsid w:val="002E3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19C"/>
    <w:rPr>
      <w:rFonts w:ascii="Times New Roman" w:eastAsia="Times New Roman" w:hAnsi="Times New Roman"/>
      <w:b/>
      <w:kern w:val="32"/>
      <w:sz w:val="24"/>
      <w:szCs w:val="24"/>
      <w:lang w:val="en-GB" w:bidi="en-US"/>
    </w:rPr>
  </w:style>
  <w:style w:type="character" w:customStyle="1" w:styleId="Heading2Char">
    <w:name w:val="Heading 2 Char"/>
    <w:link w:val="Heading2"/>
    <w:rsid w:val="002E319C"/>
    <w:rPr>
      <w:rFonts w:ascii="Times New Roman" w:eastAsia="Times New Roman" w:hAnsi="Times New Roman"/>
      <w:b/>
      <w:sz w:val="24"/>
      <w:szCs w:val="28"/>
      <w:lang w:val="en-GB" w:bidi="en-US"/>
    </w:rPr>
  </w:style>
  <w:style w:type="character" w:customStyle="1" w:styleId="Heading3Char">
    <w:name w:val="Heading 3 Char"/>
    <w:link w:val="Heading3"/>
    <w:rsid w:val="002E319C"/>
    <w:rPr>
      <w:rFonts w:ascii="Times New Roman" w:eastAsia="MS Mincho" w:hAnsi="Times New Roman"/>
      <w:sz w:val="24"/>
      <w:szCs w:val="28"/>
      <w:lang w:val="en-GB" w:bidi="en-US"/>
    </w:rPr>
  </w:style>
  <w:style w:type="character" w:customStyle="1" w:styleId="Heading4Char">
    <w:name w:val="Heading 4 Char"/>
    <w:link w:val="Heading4"/>
    <w:rsid w:val="002E319C"/>
    <w:rPr>
      <w:rFonts w:ascii="Times New Roman" w:eastAsia="MS Mincho" w:hAnsi="Times New Roman" w:cs="Times New Roman"/>
      <w:i/>
      <w:sz w:val="24"/>
      <w:szCs w:val="24"/>
      <w:lang w:val="en-GB" w:bidi="en-US"/>
    </w:rPr>
  </w:style>
  <w:style w:type="character" w:customStyle="1" w:styleId="Heading5Char">
    <w:name w:val="Heading 5 Char"/>
    <w:link w:val="Heading5"/>
    <w:rsid w:val="002E319C"/>
    <w:rPr>
      <w:rFonts w:ascii="Calibri" w:eastAsia="MS Mincho" w:hAnsi="Calibri" w:cs="Times New Roman"/>
      <w:b/>
      <w:i/>
      <w:sz w:val="26"/>
      <w:szCs w:val="26"/>
      <w:lang w:val="en-GB" w:bidi="en-US"/>
    </w:rPr>
  </w:style>
  <w:style w:type="character" w:customStyle="1" w:styleId="Heading6Char">
    <w:name w:val="Heading 6 Char"/>
    <w:link w:val="Heading6"/>
    <w:rsid w:val="002E319C"/>
    <w:rPr>
      <w:rFonts w:ascii="Calibri" w:eastAsia="MS Mincho" w:hAnsi="Calibri" w:cs="Times New Roman"/>
      <w:b/>
      <w:lang w:val="en-GB" w:bidi="en-US"/>
    </w:rPr>
  </w:style>
  <w:style w:type="character" w:customStyle="1" w:styleId="Heading7Char">
    <w:name w:val="Heading 7 Char"/>
    <w:link w:val="Heading7"/>
    <w:rsid w:val="002E319C"/>
    <w:rPr>
      <w:rFonts w:ascii="Calibri" w:eastAsia="MS Mincho" w:hAnsi="Calibri" w:cs="Times New Roman"/>
      <w:sz w:val="24"/>
      <w:szCs w:val="24"/>
      <w:lang w:val="en-GB" w:bidi="en-US"/>
    </w:rPr>
  </w:style>
  <w:style w:type="character" w:customStyle="1" w:styleId="Heading8Char">
    <w:name w:val="Heading 8 Char"/>
    <w:link w:val="Heading8"/>
    <w:rsid w:val="002E319C"/>
    <w:rPr>
      <w:rFonts w:ascii="Calibri" w:eastAsia="MS Mincho" w:hAnsi="Calibri" w:cs="Times New Roman"/>
      <w:i/>
      <w:sz w:val="24"/>
      <w:szCs w:val="24"/>
      <w:lang w:val="en-GB" w:bidi="en-US"/>
    </w:rPr>
  </w:style>
  <w:style w:type="character" w:customStyle="1" w:styleId="Heading9Char">
    <w:name w:val="Heading 9 Char"/>
    <w:link w:val="Heading9"/>
    <w:rsid w:val="002E319C"/>
    <w:rPr>
      <w:rFonts w:ascii="Cambria" w:eastAsia="Times New Roman" w:hAnsi="Cambria" w:cs="Times New Roman"/>
      <w:lang w:val="en-GB" w:bidi="en-US"/>
    </w:rPr>
  </w:style>
  <w:style w:type="character" w:customStyle="1" w:styleId="Char16">
    <w:name w:val="Char16"/>
    <w:rsid w:val="002E319C"/>
    <w:rPr>
      <w:rFonts w:ascii="Cambria" w:eastAsia="Times New Roman" w:hAnsi="Cambria" w:cs="Times New Roman"/>
      <w:b/>
      <w:kern w:val="32"/>
      <w:sz w:val="32"/>
      <w:szCs w:val="32"/>
    </w:rPr>
  </w:style>
  <w:style w:type="character" w:customStyle="1" w:styleId="Char15">
    <w:name w:val="Char15"/>
    <w:rsid w:val="002E319C"/>
    <w:rPr>
      <w:rFonts w:ascii="Cambria" w:eastAsia="Times New Roman" w:hAnsi="Cambria" w:cs="Times New Roman"/>
      <w:b/>
      <w:i/>
      <w:sz w:val="28"/>
      <w:szCs w:val="28"/>
    </w:rPr>
  </w:style>
  <w:style w:type="character" w:customStyle="1" w:styleId="Char14">
    <w:name w:val="Char14"/>
    <w:rsid w:val="002E319C"/>
    <w:rPr>
      <w:rFonts w:ascii="Cambria" w:eastAsia="Times New Roman" w:hAnsi="Cambria" w:cs="Times New Roman"/>
      <w:b/>
      <w:sz w:val="26"/>
      <w:szCs w:val="26"/>
    </w:rPr>
  </w:style>
  <w:style w:type="character" w:customStyle="1" w:styleId="Char13">
    <w:name w:val="Char13"/>
    <w:rsid w:val="002E319C"/>
    <w:rPr>
      <w:rFonts w:cs="Times New Roman"/>
      <w:b/>
      <w:sz w:val="28"/>
      <w:szCs w:val="28"/>
    </w:rPr>
  </w:style>
  <w:style w:type="character" w:customStyle="1" w:styleId="Char12">
    <w:name w:val="Char12"/>
    <w:rsid w:val="002E319C"/>
    <w:rPr>
      <w:rFonts w:cs="Times New Roman"/>
      <w:b/>
      <w:i/>
      <w:sz w:val="26"/>
      <w:szCs w:val="26"/>
    </w:rPr>
  </w:style>
  <w:style w:type="character" w:customStyle="1" w:styleId="Char11">
    <w:name w:val="Char11"/>
    <w:rsid w:val="002E319C"/>
    <w:rPr>
      <w:rFonts w:cs="Times New Roman"/>
      <w:b/>
    </w:rPr>
  </w:style>
  <w:style w:type="character" w:customStyle="1" w:styleId="Char10">
    <w:name w:val="Char10"/>
    <w:rsid w:val="002E319C"/>
    <w:rPr>
      <w:rFonts w:cs="Times New Roman"/>
      <w:sz w:val="24"/>
      <w:szCs w:val="24"/>
    </w:rPr>
  </w:style>
  <w:style w:type="character" w:customStyle="1" w:styleId="Char9">
    <w:name w:val="Char9"/>
    <w:rsid w:val="002E319C"/>
    <w:rPr>
      <w:rFonts w:cs="Times New Roman"/>
      <w:i/>
      <w:sz w:val="24"/>
      <w:szCs w:val="24"/>
    </w:rPr>
  </w:style>
  <w:style w:type="character" w:customStyle="1" w:styleId="Char8">
    <w:name w:val="Char8"/>
    <w:rsid w:val="002E319C"/>
    <w:rPr>
      <w:rFonts w:ascii="Cambria" w:eastAsia="Times New Roman" w:hAnsi="Cambria" w:cs="Times New Roman"/>
    </w:rPr>
  </w:style>
  <w:style w:type="paragraph" w:customStyle="1" w:styleId="ModelNrmlDouble">
    <w:name w:val="ModelNrmlDouble"/>
    <w:basedOn w:val="Normal"/>
    <w:rsid w:val="002E319C"/>
    <w:pPr>
      <w:spacing w:after="360"/>
      <w:ind w:firstLine="720"/>
      <w:jc w:val="both"/>
    </w:pPr>
    <w:rPr>
      <w:rFonts w:ascii="Times New Roman" w:eastAsia="Times New Roman" w:hAnsi="Times New Roman"/>
    </w:rPr>
  </w:style>
  <w:style w:type="paragraph" w:styleId="ListParagraph">
    <w:name w:val="List Paragraph"/>
    <w:aliases w:val="lp1,3,Bullet 1,Bullet Points,Bullets,Colorful List - Accent 11,Dot pt,Indicator Text,List Paragraph (numbered (a)),List Paragraph Char Char Char,List Paragraph1,List Paragraph12,Liste 1,MAIN CONTENT,No Spacing1,Numbered Para 1,References"/>
    <w:basedOn w:val="Normal"/>
    <w:link w:val="ListParagraphChar"/>
    <w:uiPriority w:val="34"/>
    <w:qFormat/>
    <w:rsid w:val="002E319C"/>
    <w:pPr>
      <w:ind w:left="720"/>
      <w:contextualSpacing/>
    </w:pPr>
  </w:style>
  <w:style w:type="paragraph" w:styleId="BodyText2">
    <w:name w:val="Body Text 2"/>
    <w:basedOn w:val="Normal"/>
    <w:link w:val="BodyText2Char"/>
    <w:rsid w:val="002E319C"/>
    <w:pPr>
      <w:jc w:val="both"/>
    </w:pPr>
    <w:rPr>
      <w:rFonts w:ascii="Times New Roman" w:eastAsia="Times New Roman" w:hAnsi="Times New Roman"/>
    </w:rPr>
  </w:style>
  <w:style w:type="character" w:customStyle="1" w:styleId="BodyText2Char">
    <w:name w:val="Body Text 2 Char"/>
    <w:link w:val="BodyText2"/>
    <w:rsid w:val="002E319C"/>
    <w:rPr>
      <w:rFonts w:ascii="Times New Roman" w:eastAsia="Times New Roman" w:hAnsi="Times New Roman" w:cs="Times New Roman"/>
      <w:sz w:val="24"/>
      <w:szCs w:val="24"/>
      <w:lang w:val="en-GB" w:bidi="en-US"/>
    </w:rPr>
  </w:style>
  <w:style w:type="character" w:customStyle="1" w:styleId="Char7">
    <w:name w:val="Char7"/>
    <w:rsid w:val="002E319C"/>
    <w:rPr>
      <w:rFonts w:ascii="Times New Roman" w:eastAsia="Times New Roman" w:hAnsi="Times New Roman"/>
      <w:sz w:val="24"/>
      <w:szCs w:val="24"/>
    </w:rPr>
  </w:style>
  <w:style w:type="paragraph" w:customStyle="1" w:styleId="BodyText21">
    <w:name w:val="Body Text 21"/>
    <w:basedOn w:val="Normal"/>
    <w:rsid w:val="002E319C"/>
    <w:pPr>
      <w:tabs>
        <w:tab w:val="left" w:pos="0"/>
        <w:tab w:val="left" w:pos="720"/>
        <w:tab w:val="left" w:pos="1440"/>
        <w:tab w:val="left" w:pos="6840"/>
        <w:tab w:val="left" w:pos="7200"/>
      </w:tabs>
      <w:jc w:val="both"/>
    </w:pPr>
    <w:rPr>
      <w:rFonts w:ascii="Times New Roman" w:eastAsia="Times New Roman" w:hAnsi="Times New Roman"/>
      <w:szCs w:val="20"/>
    </w:rPr>
  </w:style>
  <w:style w:type="paragraph" w:styleId="BodyTextIndent3">
    <w:name w:val="Body Text Indent 3"/>
    <w:basedOn w:val="Normal"/>
    <w:link w:val="BodyTextIndent3Char"/>
    <w:rsid w:val="002E319C"/>
    <w:pPr>
      <w:spacing w:after="120"/>
      <w:ind w:left="360"/>
    </w:pPr>
    <w:rPr>
      <w:sz w:val="16"/>
      <w:szCs w:val="16"/>
    </w:rPr>
  </w:style>
  <w:style w:type="character" w:customStyle="1" w:styleId="BodyTextIndent3Char">
    <w:name w:val="Body Text Indent 3 Char"/>
    <w:link w:val="BodyTextIndent3"/>
    <w:rsid w:val="002E319C"/>
    <w:rPr>
      <w:rFonts w:ascii="Calibri" w:eastAsia="MS Mincho" w:hAnsi="Calibri" w:cs="Times New Roman"/>
      <w:sz w:val="16"/>
      <w:szCs w:val="16"/>
      <w:lang w:val="en-GB" w:bidi="en-US"/>
    </w:rPr>
  </w:style>
  <w:style w:type="character" w:customStyle="1" w:styleId="Char6">
    <w:name w:val="Char6"/>
    <w:rsid w:val="002E319C"/>
    <w:rPr>
      <w:sz w:val="16"/>
      <w:szCs w:val="16"/>
    </w:rPr>
  </w:style>
  <w:style w:type="paragraph" w:styleId="BodyText">
    <w:name w:val="Body Text"/>
    <w:basedOn w:val="Normal"/>
    <w:link w:val="BodyTextChar"/>
    <w:rsid w:val="002E319C"/>
    <w:pPr>
      <w:spacing w:after="120"/>
    </w:pPr>
  </w:style>
  <w:style w:type="character" w:customStyle="1" w:styleId="BodyTextChar">
    <w:name w:val="Body Text Char"/>
    <w:link w:val="BodyText"/>
    <w:rsid w:val="002E319C"/>
    <w:rPr>
      <w:rFonts w:ascii="Calibri" w:eastAsia="MS Mincho" w:hAnsi="Calibri" w:cs="Times New Roman"/>
      <w:sz w:val="24"/>
      <w:szCs w:val="24"/>
      <w:lang w:val="en-GB" w:bidi="en-US"/>
    </w:rPr>
  </w:style>
  <w:style w:type="character" w:customStyle="1" w:styleId="Char5">
    <w:name w:val="Char5"/>
    <w:rsid w:val="002E319C"/>
    <w:rPr>
      <w:sz w:val="22"/>
      <w:szCs w:val="22"/>
    </w:rPr>
  </w:style>
  <w:style w:type="paragraph" w:styleId="FootnoteText">
    <w:name w:val="footnote text"/>
    <w:aliases w:val="ADB,ALTS FOOTNOTE,Car,Char Char,FOOTNOTES,Footnote Text Char Cha,Footnote Text Char1,Texto nota pie Car,Texto nota pie Car2,Texto nota pie2,f,fn,footnote text,ft,ft Car,ft Car Car,ft Car Car Car,ft Car Car Car1,ft Car Car2,ft1,single space"/>
    <w:basedOn w:val="Normal"/>
    <w:link w:val="FootnoteTextChar"/>
    <w:uiPriority w:val="99"/>
    <w:qFormat/>
    <w:rsid w:val="002E319C"/>
    <w:rPr>
      <w:rFonts w:ascii="Times New Roman" w:eastAsia="Times New Roman" w:hAnsi="Times New Roman"/>
      <w:sz w:val="20"/>
      <w:szCs w:val="20"/>
    </w:rPr>
  </w:style>
  <w:style w:type="character" w:customStyle="1" w:styleId="FootnoteTextChar">
    <w:name w:val="Footnote Text Char"/>
    <w:aliases w:val="ADB Char,ALTS FOOTNOTE Char,Car Char,Char Char Char,FOOTNOTES Char,Footnote Text Char Cha Char,Footnote Text Char1 Char,Texto nota pie Car Char,Texto nota pie Car2 Char,Texto nota pie2 Char,f Char,fn Char,footnote text Char,ft Char"/>
    <w:link w:val="FootnoteText"/>
    <w:uiPriority w:val="99"/>
    <w:rsid w:val="002E319C"/>
    <w:rPr>
      <w:rFonts w:ascii="Times New Roman" w:eastAsia="Times New Roman" w:hAnsi="Times New Roman" w:cs="Times New Roman"/>
      <w:sz w:val="20"/>
      <w:szCs w:val="20"/>
      <w:lang w:val="en-GB" w:bidi="en-US"/>
    </w:rPr>
  </w:style>
  <w:style w:type="character" w:customStyle="1" w:styleId="Char4">
    <w:name w:val="Char4"/>
    <w:rsid w:val="002E319C"/>
    <w:rPr>
      <w:rFonts w:ascii="Times New Roman" w:eastAsia="Times New Roman" w:hAnsi="Times New Roman"/>
    </w:rPr>
  </w:style>
  <w:style w:type="character" w:styleId="FootnoteReference">
    <w:name w:val="footnote reference"/>
    <w:aliases w:val=" BVI fnr,16 Point,BVI fnr,E,Footnote,Footnote Reference Number,Footnote Reference_LVL6,Footnote reference,Normal + Font:9 Point,Ref,Superscript 3 Point Times,Superscript 6 Point,de nota al,fr,ftref,referencia nota al pie,Знак сноски 1"/>
    <w:link w:val="CarattereCarattereCharCharCharCharCharCharZchn"/>
    <w:uiPriority w:val="99"/>
    <w:qFormat/>
    <w:rsid w:val="002E319C"/>
    <w:rPr>
      <w:vertAlign w:val="superscript"/>
    </w:rPr>
  </w:style>
  <w:style w:type="paragraph" w:styleId="Title">
    <w:name w:val="Title"/>
    <w:basedOn w:val="Normal"/>
    <w:link w:val="TitleChar"/>
    <w:qFormat/>
    <w:rsid w:val="002E319C"/>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rsid w:val="002E319C"/>
    <w:rPr>
      <w:rFonts w:ascii="Cambria" w:eastAsia="Times New Roman" w:hAnsi="Cambria" w:cs="Times New Roman"/>
      <w:b/>
      <w:kern w:val="28"/>
      <w:sz w:val="32"/>
      <w:szCs w:val="32"/>
      <w:lang w:val="en-GB" w:bidi="en-US"/>
    </w:rPr>
  </w:style>
  <w:style w:type="character" w:customStyle="1" w:styleId="Char3">
    <w:name w:val="Char3"/>
    <w:rsid w:val="002E319C"/>
    <w:rPr>
      <w:rFonts w:ascii="Cambria" w:eastAsia="Times New Roman" w:hAnsi="Cambria" w:cs="Times New Roman"/>
      <w:b/>
      <w:kern w:val="28"/>
      <w:sz w:val="32"/>
      <w:szCs w:val="32"/>
    </w:rPr>
  </w:style>
  <w:style w:type="paragraph" w:styleId="Subtitle">
    <w:name w:val="Subtitle"/>
    <w:basedOn w:val="Normal"/>
    <w:link w:val="SubtitleChar"/>
    <w:qFormat/>
    <w:rsid w:val="002E319C"/>
    <w:pPr>
      <w:spacing w:after="60"/>
      <w:jc w:val="center"/>
      <w:outlineLvl w:val="1"/>
    </w:pPr>
    <w:rPr>
      <w:rFonts w:ascii="Cambria" w:eastAsia="Times New Roman" w:hAnsi="Cambria"/>
    </w:rPr>
  </w:style>
  <w:style w:type="character" w:customStyle="1" w:styleId="SubtitleChar">
    <w:name w:val="Subtitle Char"/>
    <w:link w:val="Subtitle"/>
    <w:rsid w:val="002E319C"/>
    <w:rPr>
      <w:rFonts w:ascii="Cambria" w:eastAsia="Times New Roman" w:hAnsi="Cambria" w:cs="Times New Roman"/>
      <w:sz w:val="24"/>
      <w:szCs w:val="24"/>
      <w:lang w:val="en-GB" w:bidi="en-US"/>
    </w:rPr>
  </w:style>
  <w:style w:type="character" w:customStyle="1" w:styleId="Char2">
    <w:name w:val="Char2"/>
    <w:rsid w:val="002E319C"/>
    <w:rPr>
      <w:rFonts w:ascii="Cambria" w:eastAsia="Times New Roman" w:hAnsi="Cambria" w:cs="Times New Roman"/>
      <w:sz w:val="24"/>
      <w:szCs w:val="24"/>
    </w:rPr>
  </w:style>
  <w:style w:type="paragraph" w:styleId="Footer">
    <w:name w:val="footer"/>
    <w:basedOn w:val="Normal"/>
    <w:link w:val="FooterChar"/>
    <w:uiPriority w:val="99"/>
    <w:rsid w:val="002E319C"/>
    <w:pPr>
      <w:tabs>
        <w:tab w:val="center" w:pos="4320"/>
        <w:tab w:val="right" w:pos="8640"/>
      </w:tabs>
    </w:pPr>
    <w:rPr>
      <w:rFonts w:ascii="Times New Roman" w:eastAsia="Times New Roman" w:hAnsi="Times New Roman"/>
    </w:rPr>
  </w:style>
  <w:style w:type="character" w:customStyle="1" w:styleId="FooterChar">
    <w:name w:val="Footer Char"/>
    <w:link w:val="Footer"/>
    <w:uiPriority w:val="99"/>
    <w:rsid w:val="002E319C"/>
    <w:rPr>
      <w:rFonts w:ascii="Times New Roman" w:eastAsia="Times New Roman" w:hAnsi="Times New Roman" w:cs="Times New Roman"/>
      <w:sz w:val="24"/>
      <w:szCs w:val="24"/>
      <w:lang w:val="en-GB" w:bidi="en-US"/>
    </w:rPr>
  </w:style>
  <w:style w:type="character" w:customStyle="1" w:styleId="Char1">
    <w:name w:val="Char1"/>
    <w:rsid w:val="002E319C"/>
    <w:rPr>
      <w:rFonts w:ascii="Times New Roman" w:eastAsia="Times New Roman" w:hAnsi="Times New Roman"/>
      <w:sz w:val="24"/>
      <w:szCs w:val="24"/>
    </w:rPr>
  </w:style>
  <w:style w:type="paragraph" w:styleId="Caption">
    <w:name w:val="caption"/>
    <w:basedOn w:val="Normal"/>
    <w:qFormat/>
    <w:rsid w:val="002E319C"/>
    <w:rPr>
      <w:b/>
      <w:color w:val="4F81BD"/>
      <w:sz w:val="18"/>
      <w:szCs w:val="18"/>
    </w:rPr>
  </w:style>
  <w:style w:type="character" w:styleId="Strong">
    <w:name w:val="Strong"/>
    <w:qFormat/>
    <w:rsid w:val="002E319C"/>
    <w:rPr>
      <w:b/>
    </w:rPr>
  </w:style>
  <w:style w:type="character" w:styleId="Emphasis">
    <w:name w:val="Emphasis"/>
    <w:qFormat/>
    <w:rsid w:val="002E319C"/>
    <w:rPr>
      <w:rFonts w:ascii="Calibri" w:hAnsi="Calibri"/>
      <w:b/>
      <w:i/>
    </w:rPr>
  </w:style>
  <w:style w:type="paragraph" w:styleId="NoSpacing">
    <w:name w:val="No Spacing"/>
    <w:basedOn w:val="Normal"/>
    <w:link w:val="NoSpacingChar"/>
    <w:uiPriority w:val="1"/>
    <w:qFormat/>
    <w:rsid w:val="002E319C"/>
    <w:rPr>
      <w:szCs w:val="32"/>
    </w:rPr>
  </w:style>
  <w:style w:type="paragraph" w:styleId="Quote">
    <w:name w:val="Quote"/>
    <w:basedOn w:val="Normal"/>
    <w:link w:val="QuoteChar"/>
    <w:qFormat/>
    <w:rsid w:val="002E319C"/>
    <w:rPr>
      <w:i/>
    </w:rPr>
  </w:style>
  <w:style w:type="character" w:customStyle="1" w:styleId="QuoteChar">
    <w:name w:val="Quote Char"/>
    <w:link w:val="Quote"/>
    <w:rsid w:val="002E319C"/>
    <w:rPr>
      <w:rFonts w:ascii="Calibri" w:eastAsia="MS Mincho" w:hAnsi="Calibri" w:cs="Times New Roman"/>
      <w:i/>
      <w:sz w:val="24"/>
      <w:szCs w:val="24"/>
      <w:lang w:val="en-GB" w:bidi="en-US"/>
    </w:rPr>
  </w:style>
  <w:style w:type="paragraph" w:styleId="IntenseQuote">
    <w:name w:val="Intense Quote"/>
    <w:basedOn w:val="Normal"/>
    <w:link w:val="IntenseQuoteChar"/>
    <w:qFormat/>
    <w:rsid w:val="002E319C"/>
    <w:pPr>
      <w:ind w:left="720" w:right="720"/>
    </w:pPr>
    <w:rPr>
      <w:b/>
      <w:i/>
      <w:szCs w:val="22"/>
    </w:rPr>
  </w:style>
  <w:style w:type="character" w:customStyle="1" w:styleId="IntenseQuoteChar">
    <w:name w:val="Intense Quote Char"/>
    <w:link w:val="IntenseQuote"/>
    <w:rsid w:val="002E319C"/>
    <w:rPr>
      <w:rFonts w:ascii="Calibri" w:eastAsia="MS Mincho" w:hAnsi="Calibri" w:cs="Times New Roman"/>
      <w:b/>
      <w:i/>
      <w:sz w:val="24"/>
      <w:lang w:val="en-GB" w:bidi="en-US"/>
    </w:rPr>
  </w:style>
  <w:style w:type="character" w:styleId="SubtleEmphasis">
    <w:name w:val="Subtle Emphasis"/>
    <w:qFormat/>
    <w:rsid w:val="002E319C"/>
    <w:rPr>
      <w:i/>
      <w:color w:val="5A5A5A"/>
    </w:rPr>
  </w:style>
  <w:style w:type="character" w:styleId="IntenseEmphasis">
    <w:name w:val="Intense Emphasis"/>
    <w:qFormat/>
    <w:rsid w:val="002E319C"/>
    <w:rPr>
      <w:b/>
      <w:i/>
      <w:sz w:val="24"/>
      <w:szCs w:val="24"/>
      <w:u w:val="single"/>
    </w:rPr>
  </w:style>
  <w:style w:type="character" w:styleId="SubtleReference">
    <w:name w:val="Subtle Reference"/>
    <w:qFormat/>
    <w:rsid w:val="002E319C"/>
    <w:rPr>
      <w:sz w:val="24"/>
      <w:szCs w:val="24"/>
      <w:u w:val="single"/>
    </w:rPr>
  </w:style>
  <w:style w:type="character" w:styleId="IntenseReference">
    <w:name w:val="Intense Reference"/>
    <w:qFormat/>
    <w:rsid w:val="002E319C"/>
    <w:rPr>
      <w:b/>
      <w:sz w:val="24"/>
      <w:u w:val="single"/>
    </w:rPr>
  </w:style>
  <w:style w:type="character" w:styleId="BookTitle">
    <w:name w:val="Book Title"/>
    <w:qFormat/>
    <w:rsid w:val="002E319C"/>
    <w:rPr>
      <w:rFonts w:ascii="Cambria" w:eastAsia="Times New Roman" w:hAnsi="Cambria"/>
      <w:b/>
      <w:i/>
      <w:sz w:val="24"/>
      <w:szCs w:val="24"/>
    </w:rPr>
  </w:style>
  <w:style w:type="paragraph" w:styleId="TOCHeading">
    <w:name w:val="TOC Heading"/>
    <w:basedOn w:val="Heading1"/>
    <w:qFormat/>
    <w:rsid w:val="002E319C"/>
    <w:pPr>
      <w:outlineLvl w:val="9"/>
    </w:pPr>
  </w:style>
  <w:style w:type="paragraph" w:styleId="Header">
    <w:name w:val="header"/>
    <w:basedOn w:val="Normal"/>
    <w:link w:val="HeaderChar"/>
    <w:uiPriority w:val="99"/>
    <w:rsid w:val="002E319C"/>
    <w:pPr>
      <w:tabs>
        <w:tab w:val="center" w:pos="4680"/>
        <w:tab w:val="right" w:pos="9360"/>
      </w:tabs>
    </w:pPr>
  </w:style>
  <w:style w:type="character" w:customStyle="1" w:styleId="HeaderChar">
    <w:name w:val="Header Char"/>
    <w:link w:val="Header"/>
    <w:uiPriority w:val="99"/>
    <w:rsid w:val="002E319C"/>
    <w:rPr>
      <w:rFonts w:ascii="Calibri" w:eastAsia="MS Mincho" w:hAnsi="Calibri" w:cs="Times New Roman"/>
      <w:sz w:val="24"/>
      <w:szCs w:val="24"/>
      <w:lang w:val="en-GB" w:bidi="en-US"/>
    </w:rPr>
  </w:style>
  <w:style w:type="character" w:customStyle="1" w:styleId="Char">
    <w:name w:val="Char"/>
    <w:rsid w:val="002E319C"/>
    <w:rPr>
      <w:sz w:val="24"/>
      <w:szCs w:val="24"/>
      <w:lang w:bidi="en-US"/>
    </w:rPr>
  </w:style>
  <w:style w:type="paragraph" w:styleId="List">
    <w:name w:val="List"/>
    <w:basedOn w:val="Normal"/>
    <w:rsid w:val="002E319C"/>
    <w:pPr>
      <w:ind w:left="360" w:hanging="360"/>
    </w:pPr>
    <w:rPr>
      <w:rFonts w:ascii="Times New Roman" w:hAnsi="Times New Roman"/>
      <w:lang w:bidi="ar-SA"/>
    </w:rPr>
  </w:style>
  <w:style w:type="paragraph" w:styleId="TOC1">
    <w:name w:val="toc 1"/>
    <w:basedOn w:val="Normal"/>
    <w:uiPriority w:val="39"/>
    <w:rsid w:val="002E319C"/>
    <w:pPr>
      <w:tabs>
        <w:tab w:val="left" w:pos="270"/>
        <w:tab w:val="left" w:pos="540"/>
        <w:tab w:val="right" w:leader="dot" w:pos="9360"/>
      </w:tabs>
      <w:ind w:firstLine="90"/>
    </w:pPr>
  </w:style>
  <w:style w:type="paragraph" w:styleId="TOC2">
    <w:name w:val="toc 2"/>
    <w:basedOn w:val="Normal"/>
    <w:uiPriority w:val="39"/>
    <w:rsid w:val="002E319C"/>
    <w:pPr>
      <w:tabs>
        <w:tab w:val="left" w:pos="1080"/>
        <w:tab w:val="left" w:pos="1170"/>
        <w:tab w:val="right" w:leader="dot" w:pos="9360"/>
      </w:tabs>
      <w:ind w:left="1080" w:hanging="810"/>
    </w:pPr>
  </w:style>
  <w:style w:type="paragraph" w:styleId="TOC3">
    <w:name w:val="toc 3"/>
    <w:basedOn w:val="Normal"/>
    <w:uiPriority w:val="39"/>
    <w:rsid w:val="002E319C"/>
    <w:pPr>
      <w:tabs>
        <w:tab w:val="left" w:pos="900"/>
        <w:tab w:val="right" w:leader="dot" w:pos="9360"/>
      </w:tabs>
      <w:ind w:left="900" w:hanging="630"/>
    </w:pPr>
  </w:style>
  <w:style w:type="character" w:styleId="Hyperlink">
    <w:name w:val="Hyperlink"/>
    <w:uiPriority w:val="99"/>
    <w:rsid w:val="002E319C"/>
    <w:rPr>
      <w:color w:val="0000FF"/>
      <w:u w:val="single"/>
    </w:rPr>
  </w:style>
  <w:style w:type="paragraph" w:styleId="BodyTextIndent">
    <w:name w:val="Body Text Indent"/>
    <w:basedOn w:val="Normal"/>
    <w:link w:val="BodyTextIndentChar"/>
    <w:rsid w:val="002E319C"/>
    <w:pPr>
      <w:tabs>
        <w:tab w:val="left" w:pos="480"/>
      </w:tabs>
      <w:spacing w:line="360" w:lineRule="auto"/>
      <w:ind w:left="360" w:hanging="360"/>
      <w:jc w:val="both"/>
    </w:pPr>
    <w:rPr>
      <w:rFonts w:ascii="Times New Roman" w:hAnsi="Times New Roman"/>
    </w:rPr>
  </w:style>
  <w:style w:type="character" w:customStyle="1" w:styleId="BodyTextIndentChar">
    <w:name w:val="Body Text Indent Char"/>
    <w:link w:val="BodyTextIndent"/>
    <w:rsid w:val="002E319C"/>
    <w:rPr>
      <w:rFonts w:ascii="Times New Roman" w:eastAsia="MS Mincho" w:hAnsi="Times New Roman" w:cs="Times New Roman"/>
      <w:sz w:val="24"/>
      <w:szCs w:val="24"/>
      <w:lang w:val="en-GB" w:bidi="en-US"/>
    </w:rPr>
  </w:style>
  <w:style w:type="paragraph" w:styleId="BodyTextIndent2">
    <w:name w:val="Body Text Indent 2"/>
    <w:basedOn w:val="Normal"/>
    <w:link w:val="BodyTextIndent2Char"/>
    <w:rsid w:val="002E319C"/>
    <w:pPr>
      <w:tabs>
        <w:tab w:val="left" w:pos="1320"/>
      </w:tabs>
      <w:spacing w:line="360" w:lineRule="auto"/>
      <w:ind w:left="1080" w:hanging="360"/>
      <w:jc w:val="both"/>
    </w:pPr>
    <w:rPr>
      <w:rFonts w:ascii="Times New Roman" w:hAnsi="Times New Roman"/>
      <w:szCs w:val="28"/>
    </w:rPr>
  </w:style>
  <w:style w:type="character" w:customStyle="1" w:styleId="BodyTextIndent2Char">
    <w:name w:val="Body Text Indent 2 Char"/>
    <w:link w:val="BodyTextIndent2"/>
    <w:rsid w:val="002E319C"/>
    <w:rPr>
      <w:rFonts w:ascii="Times New Roman" w:eastAsia="MS Mincho" w:hAnsi="Times New Roman" w:cs="Times New Roman"/>
      <w:sz w:val="24"/>
      <w:szCs w:val="28"/>
      <w:lang w:val="en-GB" w:bidi="en-US"/>
    </w:rPr>
  </w:style>
  <w:style w:type="paragraph" w:styleId="BodyText3">
    <w:name w:val="Body Text 3"/>
    <w:basedOn w:val="Normal"/>
    <w:link w:val="BodyText3Char"/>
    <w:rsid w:val="002E319C"/>
    <w:pPr>
      <w:jc w:val="center"/>
    </w:pPr>
    <w:rPr>
      <w:rFonts w:ascii="Arial" w:hAnsi="Arial" w:cs="Arial"/>
      <w:b/>
    </w:rPr>
  </w:style>
  <w:style w:type="character" w:customStyle="1" w:styleId="BodyText3Char">
    <w:name w:val="Body Text 3 Char"/>
    <w:link w:val="BodyText3"/>
    <w:rsid w:val="002E319C"/>
    <w:rPr>
      <w:rFonts w:ascii="Arial" w:eastAsia="MS Mincho" w:hAnsi="Arial" w:cs="Arial"/>
      <w:b/>
      <w:sz w:val="24"/>
      <w:szCs w:val="24"/>
      <w:lang w:val="en-GB" w:bidi="en-US"/>
    </w:rPr>
  </w:style>
  <w:style w:type="paragraph" w:customStyle="1" w:styleId="PDSHeading2">
    <w:name w:val="PDS Heading 2"/>
    <w:rsid w:val="002E319C"/>
    <w:pPr>
      <w:keepNext/>
      <w:numPr>
        <w:ilvl w:val="1"/>
        <w:numId w:val="1"/>
      </w:numPr>
    </w:pPr>
    <w:rPr>
      <w:rFonts w:ascii="Times New Roman" w:eastAsia="MS Mincho" w:hAnsi="Times New Roman"/>
      <w:b/>
      <w:sz w:val="24"/>
      <w:szCs w:val="24"/>
    </w:rPr>
  </w:style>
  <w:style w:type="paragraph" w:customStyle="1" w:styleId="PDSHeading1">
    <w:name w:val="PDS Heading 1"/>
    <w:uiPriority w:val="99"/>
    <w:rsid w:val="002E319C"/>
    <w:pPr>
      <w:keepNext/>
      <w:numPr>
        <w:numId w:val="1"/>
      </w:numPr>
      <w:outlineLvl w:val="0"/>
    </w:pPr>
    <w:rPr>
      <w:rFonts w:ascii="Times New Roman" w:eastAsia="MS Mincho" w:hAnsi="Times New Roman"/>
      <w:b/>
      <w:caps/>
      <w:sz w:val="24"/>
      <w:szCs w:val="24"/>
    </w:rPr>
  </w:style>
  <w:style w:type="paragraph" w:styleId="CommentText">
    <w:name w:val="annotation text"/>
    <w:basedOn w:val="Normal"/>
    <w:link w:val="CommentTextChar"/>
    <w:uiPriority w:val="99"/>
    <w:rsid w:val="002E319C"/>
    <w:rPr>
      <w:sz w:val="20"/>
      <w:szCs w:val="20"/>
    </w:rPr>
  </w:style>
  <w:style w:type="character" w:customStyle="1" w:styleId="CommentTextChar">
    <w:name w:val="Comment Text Char"/>
    <w:link w:val="CommentText"/>
    <w:uiPriority w:val="99"/>
    <w:rsid w:val="002E319C"/>
    <w:rPr>
      <w:rFonts w:ascii="Calibri" w:eastAsia="MS Mincho" w:hAnsi="Calibri" w:cs="Times New Roman"/>
      <w:sz w:val="20"/>
      <w:szCs w:val="20"/>
      <w:lang w:val="en-GB" w:bidi="en-US"/>
    </w:rPr>
  </w:style>
  <w:style w:type="paragraph" w:styleId="BalloonText">
    <w:name w:val="Balloon Text"/>
    <w:basedOn w:val="Normal"/>
    <w:link w:val="BalloonTextChar"/>
    <w:uiPriority w:val="99"/>
    <w:rsid w:val="002E319C"/>
    <w:rPr>
      <w:rFonts w:ascii="Tahoma" w:hAnsi="Tahoma" w:cs="Tahoma"/>
      <w:sz w:val="16"/>
      <w:szCs w:val="16"/>
    </w:rPr>
  </w:style>
  <w:style w:type="character" w:customStyle="1" w:styleId="BalloonTextChar">
    <w:name w:val="Balloon Text Char"/>
    <w:link w:val="BalloonText"/>
    <w:uiPriority w:val="99"/>
    <w:rsid w:val="002E319C"/>
    <w:rPr>
      <w:rFonts w:ascii="Tahoma" w:eastAsia="MS Mincho" w:hAnsi="Tahoma" w:cs="Tahoma"/>
      <w:sz w:val="16"/>
      <w:szCs w:val="16"/>
      <w:lang w:val="en-GB" w:bidi="en-US"/>
    </w:rPr>
  </w:style>
  <w:style w:type="character" w:customStyle="1" w:styleId="ListParagraphChar">
    <w:name w:val="List Paragraph Char"/>
    <w:aliases w:val="lp1 Char,3 Char,Bullet 1 Char,Bullet Points Char,Bullets Char,Colorful List - Accent 11 Char,Dot pt Char,Indicator Text Char,List Paragraph (numbered (a)) Char,List Paragraph Char Char Char Char,List Paragraph1 Char,Liste 1 Char"/>
    <w:link w:val="ListParagraph"/>
    <w:uiPriority w:val="34"/>
    <w:qFormat/>
    <w:rsid w:val="002E319C"/>
    <w:rPr>
      <w:rFonts w:ascii="Calibri" w:eastAsia="MS Mincho" w:hAnsi="Calibri" w:cs="Times New Roman"/>
      <w:sz w:val="24"/>
      <w:szCs w:val="24"/>
      <w:lang w:val="en-GB" w:bidi="en-US"/>
    </w:rPr>
  </w:style>
  <w:style w:type="paragraph" w:styleId="NormalIndent">
    <w:name w:val="Normal Indent"/>
    <w:basedOn w:val="Normal"/>
    <w:link w:val="NormalIndentChar"/>
    <w:qFormat/>
    <w:rsid w:val="002E319C"/>
    <w:pPr>
      <w:ind w:left="709"/>
      <w:jc w:val="both"/>
    </w:pPr>
    <w:rPr>
      <w:rFonts w:ascii="Arial" w:eastAsia="Times New Roman" w:hAnsi="Arial"/>
      <w:sz w:val="20"/>
      <w:szCs w:val="20"/>
      <w:lang w:bidi="ar-SA"/>
    </w:rPr>
  </w:style>
  <w:style w:type="character" w:customStyle="1" w:styleId="NormalIndentChar">
    <w:name w:val="Normal Indent Char"/>
    <w:link w:val="NormalIndent"/>
    <w:rsid w:val="002E319C"/>
    <w:rPr>
      <w:rFonts w:ascii="Arial" w:eastAsia="Times New Roman" w:hAnsi="Arial" w:cs="Times New Roman"/>
      <w:sz w:val="20"/>
      <w:szCs w:val="20"/>
      <w:lang w:val="en-GB"/>
    </w:rPr>
  </w:style>
  <w:style w:type="paragraph" w:customStyle="1" w:styleId="NormalAfter6pt">
    <w:name w:val="Normal + After:  6 pt"/>
    <w:basedOn w:val="Normal"/>
    <w:uiPriority w:val="99"/>
    <w:rsid w:val="002E319C"/>
    <w:pPr>
      <w:jc w:val="both"/>
    </w:pPr>
    <w:rPr>
      <w:rFonts w:ascii="Times New Roman" w:eastAsia="Times New Roman" w:hAnsi="Times New Roman"/>
      <w:sz w:val="22"/>
      <w:szCs w:val="20"/>
      <w:lang w:bidi="ar-SA"/>
    </w:rPr>
  </w:style>
  <w:style w:type="paragraph" w:customStyle="1" w:styleId="msolistparagraph0">
    <w:name w:val="msolistparagraph"/>
    <w:basedOn w:val="Normal"/>
    <w:rsid w:val="002E319C"/>
    <w:pPr>
      <w:ind w:left="720"/>
    </w:pPr>
    <w:rPr>
      <w:rFonts w:ascii="Arial" w:hAnsi="Arial" w:cs="Arial"/>
      <w:color w:val="000000"/>
      <w:lang w:bidi="ar-SA"/>
    </w:rPr>
  </w:style>
  <w:style w:type="character" w:customStyle="1" w:styleId="NoSpacingChar">
    <w:name w:val="No Spacing Char"/>
    <w:link w:val="NoSpacing"/>
    <w:uiPriority w:val="1"/>
    <w:rsid w:val="002E319C"/>
    <w:rPr>
      <w:rFonts w:ascii="Calibri" w:eastAsia="MS Mincho" w:hAnsi="Calibri" w:cs="Times New Roman"/>
      <w:sz w:val="24"/>
      <w:szCs w:val="32"/>
      <w:lang w:val="en-GB" w:bidi="en-US"/>
    </w:rPr>
  </w:style>
  <w:style w:type="paragraph" w:styleId="TOC4">
    <w:name w:val="toc 4"/>
    <w:basedOn w:val="Normal"/>
    <w:uiPriority w:val="39"/>
    <w:rsid w:val="002E319C"/>
    <w:pPr>
      <w:spacing w:after="100" w:line="259" w:lineRule="auto"/>
      <w:ind w:left="660"/>
    </w:pPr>
    <w:rPr>
      <w:rFonts w:eastAsia="Times New Roman"/>
      <w:sz w:val="22"/>
      <w:szCs w:val="22"/>
      <w:lang w:val="en-US" w:bidi="ar-SA"/>
    </w:rPr>
  </w:style>
  <w:style w:type="paragraph" w:styleId="TOC5">
    <w:name w:val="toc 5"/>
    <w:basedOn w:val="Normal"/>
    <w:uiPriority w:val="39"/>
    <w:rsid w:val="002E319C"/>
    <w:pPr>
      <w:spacing w:after="100" w:line="259" w:lineRule="auto"/>
      <w:ind w:left="880"/>
    </w:pPr>
    <w:rPr>
      <w:rFonts w:eastAsia="Times New Roman"/>
      <w:sz w:val="22"/>
      <w:szCs w:val="22"/>
      <w:lang w:val="en-US" w:bidi="ar-SA"/>
    </w:rPr>
  </w:style>
  <w:style w:type="paragraph" w:styleId="TOC6">
    <w:name w:val="toc 6"/>
    <w:basedOn w:val="Normal"/>
    <w:uiPriority w:val="39"/>
    <w:rsid w:val="002E319C"/>
    <w:pPr>
      <w:spacing w:after="100" w:line="259" w:lineRule="auto"/>
      <w:ind w:left="1100"/>
    </w:pPr>
    <w:rPr>
      <w:rFonts w:eastAsia="Times New Roman"/>
      <w:sz w:val="22"/>
      <w:szCs w:val="22"/>
      <w:lang w:val="en-US" w:bidi="ar-SA"/>
    </w:rPr>
  </w:style>
  <w:style w:type="paragraph" w:styleId="TOC7">
    <w:name w:val="toc 7"/>
    <w:basedOn w:val="Normal"/>
    <w:uiPriority w:val="39"/>
    <w:rsid w:val="002E319C"/>
    <w:pPr>
      <w:spacing w:after="100" w:line="259" w:lineRule="auto"/>
      <w:ind w:left="1320"/>
    </w:pPr>
    <w:rPr>
      <w:rFonts w:eastAsia="Times New Roman"/>
      <w:sz w:val="22"/>
      <w:szCs w:val="22"/>
      <w:lang w:val="en-US" w:bidi="ar-SA"/>
    </w:rPr>
  </w:style>
  <w:style w:type="paragraph" w:styleId="TOC8">
    <w:name w:val="toc 8"/>
    <w:basedOn w:val="Normal"/>
    <w:uiPriority w:val="39"/>
    <w:rsid w:val="002E319C"/>
    <w:pPr>
      <w:spacing w:after="100" w:line="259" w:lineRule="auto"/>
      <w:ind w:left="1540"/>
    </w:pPr>
    <w:rPr>
      <w:rFonts w:eastAsia="Times New Roman"/>
      <w:sz w:val="22"/>
      <w:szCs w:val="22"/>
      <w:lang w:val="en-US" w:bidi="ar-SA"/>
    </w:rPr>
  </w:style>
  <w:style w:type="paragraph" w:styleId="TOC9">
    <w:name w:val="toc 9"/>
    <w:basedOn w:val="Normal"/>
    <w:uiPriority w:val="39"/>
    <w:rsid w:val="002E319C"/>
    <w:pPr>
      <w:spacing w:after="100" w:line="259" w:lineRule="auto"/>
      <w:ind w:left="1760"/>
    </w:pPr>
    <w:rPr>
      <w:rFonts w:eastAsia="Times New Roman"/>
      <w:sz w:val="22"/>
      <w:szCs w:val="22"/>
      <w:lang w:val="en-US" w:bidi="ar-SA"/>
    </w:rPr>
  </w:style>
  <w:style w:type="table" w:styleId="TableGrid">
    <w:name w:val="Table Grid"/>
    <w:basedOn w:val="TableNormal"/>
    <w:uiPriority w:val="39"/>
    <w:rsid w:val="002E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uiPriority w:val="99"/>
    <w:rsid w:val="002E319C"/>
    <w:rPr>
      <w:rFonts w:eastAsia="MS Mincho"/>
      <w:sz w:val="24"/>
      <w:szCs w:val="24"/>
      <w:lang w:val="en-GB" w:bidi="en-US"/>
    </w:rPr>
  </w:style>
  <w:style w:type="character" w:styleId="CommentReference">
    <w:name w:val="annotation reference"/>
    <w:uiPriority w:val="99"/>
    <w:rsid w:val="002E319C"/>
    <w:rPr>
      <w:sz w:val="16"/>
      <w:szCs w:val="16"/>
    </w:rPr>
  </w:style>
  <w:style w:type="paragraph" w:styleId="CommentSubject">
    <w:name w:val="annotation subject"/>
    <w:basedOn w:val="CommentText"/>
    <w:link w:val="CommentSubjectChar"/>
    <w:uiPriority w:val="99"/>
    <w:rsid w:val="002E319C"/>
    <w:rPr>
      <w:b/>
    </w:rPr>
  </w:style>
  <w:style w:type="character" w:customStyle="1" w:styleId="CommentSubjectChar">
    <w:name w:val="Comment Subject Char"/>
    <w:link w:val="CommentSubject"/>
    <w:uiPriority w:val="99"/>
    <w:rsid w:val="002E319C"/>
    <w:rPr>
      <w:rFonts w:ascii="Calibri" w:eastAsia="MS Mincho" w:hAnsi="Calibri" w:cs="Times New Roman"/>
      <w:b/>
      <w:sz w:val="20"/>
      <w:szCs w:val="20"/>
      <w:lang w:val="en-GB" w:bidi="en-US"/>
    </w:rPr>
  </w:style>
  <w:style w:type="character" w:customStyle="1" w:styleId="apple-converted-space">
    <w:name w:val="apple-converted-space"/>
    <w:basedOn w:val="DefaultParagraphFont"/>
    <w:rsid w:val="002E319C"/>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2E319C"/>
    <w:pPr>
      <w:spacing w:after="160" w:line="240" w:lineRule="exact"/>
    </w:pPr>
    <w:rPr>
      <w:rFonts w:eastAsia="Calibri"/>
      <w:sz w:val="22"/>
      <w:szCs w:val="22"/>
      <w:vertAlign w:val="superscript"/>
      <w:lang w:val="en-US" w:bidi="ar-SA"/>
    </w:rPr>
  </w:style>
  <w:style w:type="paragraph" w:customStyle="1" w:styleId="Default">
    <w:name w:val="Default"/>
    <w:rsid w:val="00E63B48"/>
    <w:pPr>
      <w:autoSpaceDE w:val="0"/>
      <w:autoSpaceDN w:val="0"/>
      <w:adjustRightInd w:val="0"/>
    </w:pPr>
    <w:rPr>
      <w:rFonts w:ascii="Times New Roman" w:hAnsi="Times New Roman"/>
      <w:color w:val="000000"/>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4E53E6"/>
    <w:pPr>
      <w:spacing w:after="160" w:line="240" w:lineRule="exact"/>
    </w:pPr>
    <w:rPr>
      <w:rFonts w:eastAsia="Calibri"/>
      <w:sz w:val="22"/>
      <w:szCs w:val="22"/>
      <w:vertAlign w:val="superscript"/>
      <w:lang w:val="en-US" w:bidi="ar-SA"/>
    </w:rPr>
  </w:style>
  <w:style w:type="paragraph" w:customStyle="1" w:styleId="BankNormal">
    <w:name w:val="BankNormal"/>
    <w:basedOn w:val="Normal"/>
    <w:rsid w:val="001D20A6"/>
    <w:pPr>
      <w:spacing w:after="240"/>
    </w:pPr>
    <w:rPr>
      <w:rFonts w:ascii="Times New Roman" w:eastAsia="Times New Roman" w:hAnsi="Times New Roman"/>
      <w:noProof/>
      <w:szCs w:val="20"/>
      <w:lang w:val="en-US" w:bidi="ar-SA"/>
    </w:rPr>
  </w:style>
  <w:style w:type="paragraph" w:customStyle="1" w:styleId="Normal0">
    <w:name w:val="Normal0"/>
    <w:basedOn w:val="Normal"/>
    <w:rsid w:val="00BC3157"/>
    <w:pPr>
      <w:jc w:val="both"/>
    </w:pPr>
    <w:rPr>
      <w:rFonts w:ascii="Arial" w:eastAsia="Times New Roman" w:hAnsi="Arial"/>
      <w:noProof/>
      <w:sz w:val="20"/>
      <w:szCs w:val="20"/>
      <w:lang w:eastAsia="fr-FR" w:bidi="ar-SA"/>
    </w:rPr>
  </w:style>
  <w:style w:type="character" w:styleId="PageNumber">
    <w:name w:val="page number"/>
    <w:basedOn w:val="DefaultParagraphFont"/>
    <w:rsid w:val="00BC3157"/>
  </w:style>
  <w:style w:type="paragraph" w:customStyle="1" w:styleId="Normal88">
    <w:name w:val="Normal_88"/>
    <w:uiPriority w:val="99"/>
    <w:qFormat/>
    <w:rsid w:val="00F661D4"/>
    <w:pPr>
      <w:widowControl w:val="0"/>
      <w:autoSpaceDE w:val="0"/>
      <w:autoSpaceDN w:val="0"/>
      <w:adjustRightInd w:val="0"/>
    </w:pPr>
    <w:rPr>
      <w:rFonts w:ascii="Arial" w:eastAsia="Times New Roman" w:hAnsi="Arial" w:cs="Arial"/>
      <w:color w:val="000000"/>
      <w:sz w:val="24"/>
      <w:szCs w:val="24"/>
    </w:rPr>
  </w:style>
  <w:style w:type="table" w:customStyle="1" w:styleId="TableGrid27">
    <w:name w:val="Table Grid_27"/>
    <w:basedOn w:val="TableNormal"/>
    <w:uiPriority w:val="39"/>
    <w:rsid w:val="00F66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740667"/>
  </w:style>
  <w:style w:type="paragraph" w:customStyle="1" w:styleId="yiv3859102986msonormal">
    <w:name w:val="yiv3859102986msonormal"/>
    <w:basedOn w:val="Normal"/>
    <w:rsid w:val="00142519"/>
    <w:pPr>
      <w:spacing w:before="100" w:beforeAutospacing="1" w:after="100" w:afterAutospacing="1"/>
    </w:pPr>
    <w:rPr>
      <w:rFonts w:ascii="Times New Roman" w:eastAsia="Times New Roman" w:hAnsi="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34">
      <w:bodyDiv w:val="1"/>
      <w:marLeft w:val="0"/>
      <w:marRight w:val="0"/>
      <w:marTop w:val="0"/>
      <w:marBottom w:val="0"/>
      <w:divBdr>
        <w:top w:val="none" w:sz="0" w:space="0" w:color="auto"/>
        <w:left w:val="none" w:sz="0" w:space="0" w:color="auto"/>
        <w:bottom w:val="none" w:sz="0" w:space="0" w:color="auto"/>
        <w:right w:val="none" w:sz="0" w:space="0" w:color="auto"/>
      </w:divBdr>
    </w:div>
    <w:div w:id="307247242">
      <w:bodyDiv w:val="1"/>
      <w:marLeft w:val="0"/>
      <w:marRight w:val="0"/>
      <w:marTop w:val="0"/>
      <w:marBottom w:val="0"/>
      <w:divBdr>
        <w:top w:val="none" w:sz="0" w:space="0" w:color="auto"/>
        <w:left w:val="none" w:sz="0" w:space="0" w:color="auto"/>
        <w:bottom w:val="none" w:sz="0" w:space="0" w:color="auto"/>
        <w:right w:val="none" w:sz="0" w:space="0" w:color="auto"/>
      </w:divBdr>
      <w:divsChild>
        <w:div w:id="2081634238">
          <w:marLeft w:val="720"/>
          <w:marRight w:val="0"/>
          <w:marTop w:val="360"/>
          <w:marBottom w:val="240"/>
          <w:divBdr>
            <w:top w:val="none" w:sz="0" w:space="0" w:color="auto"/>
            <w:left w:val="none" w:sz="0" w:space="0" w:color="auto"/>
            <w:bottom w:val="none" w:sz="0" w:space="0" w:color="auto"/>
            <w:right w:val="none" w:sz="0" w:space="0" w:color="auto"/>
          </w:divBdr>
        </w:div>
        <w:div w:id="1868059190">
          <w:marLeft w:val="1440"/>
          <w:marRight w:val="0"/>
          <w:marTop w:val="120"/>
          <w:marBottom w:val="120"/>
          <w:divBdr>
            <w:top w:val="none" w:sz="0" w:space="0" w:color="auto"/>
            <w:left w:val="none" w:sz="0" w:space="0" w:color="auto"/>
            <w:bottom w:val="none" w:sz="0" w:space="0" w:color="auto"/>
            <w:right w:val="none" w:sz="0" w:space="0" w:color="auto"/>
          </w:divBdr>
        </w:div>
        <w:div w:id="1245845299">
          <w:marLeft w:val="1440"/>
          <w:marRight w:val="0"/>
          <w:marTop w:val="120"/>
          <w:marBottom w:val="120"/>
          <w:divBdr>
            <w:top w:val="none" w:sz="0" w:space="0" w:color="auto"/>
            <w:left w:val="none" w:sz="0" w:space="0" w:color="auto"/>
            <w:bottom w:val="none" w:sz="0" w:space="0" w:color="auto"/>
            <w:right w:val="none" w:sz="0" w:space="0" w:color="auto"/>
          </w:divBdr>
        </w:div>
        <w:div w:id="491798099">
          <w:marLeft w:val="1440"/>
          <w:marRight w:val="0"/>
          <w:marTop w:val="120"/>
          <w:marBottom w:val="120"/>
          <w:divBdr>
            <w:top w:val="none" w:sz="0" w:space="0" w:color="auto"/>
            <w:left w:val="none" w:sz="0" w:space="0" w:color="auto"/>
            <w:bottom w:val="none" w:sz="0" w:space="0" w:color="auto"/>
            <w:right w:val="none" w:sz="0" w:space="0" w:color="auto"/>
          </w:divBdr>
        </w:div>
        <w:div w:id="219172696">
          <w:marLeft w:val="1440"/>
          <w:marRight w:val="0"/>
          <w:marTop w:val="120"/>
          <w:marBottom w:val="120"/>
          <w:divBdr>
            <w:top w:val="none" w:sz="0" w:space="0" w:color="auto"/>
            <w:left w:val="none" w:sz="0" w:space="0" w:color="auto"/>
            <w:bottom w:val="none" w:sz="0" w:space="0" w:color="auto"/>
            <w:right w:val="none" w:sz="0" w:space="0" w:color="auto"/>
          </w:divBdr>
        </w:div>
        <w:div w:id="134296881">
          <w:marLeft w:val="1440"/>
          <w:marRight w:val="0"/>
          <w:marTop w:val="120"/>
          <w:marBottom w:val="120"/>
          <w:divBdr>
            <w:top w:val="none" w:sz="0" w:space="0" w:color="auto"/>
            <w:left w:val="none" w:sz="0" w:space="0" w:color="auto"/>
            <w:bottom w:val="none" w:sz="0" w:space="0" w:color="auto"/>
            <w:right w:val="none" w:sz="0" w:space="0" w:color="auto"/>
          </w:divBdr>
        </w:div>
        <w:div w:id="263727148">
          <w:marLeft w:val="1440"/>
          <w:marRight w:val="0"/>
          <w:marTop w:val="120"/>
          <w:marBottom w:val="120"/>
          <w:divBdr>
            <w:top w:val="none" w:sz="0" w:space="0" w:color="auto"/>
            <w:left w:val="none" w:sz="0" w:space="0" w:color="auto"/>
            <w:bottom w:val="none" w:sz="0" w:space="0" w:color="auto"/>
            <w:right w:val="none" w:sz="0" w:space="0" w:color="auto"/>
          </w:divBdr>
        </w:div>
        <w:div w:id="1376662194">
          <w:marLeft w:val="1440"/>
          <w:marRight w:val="0"/>
          <w:marTop w:val="120"/>
          <w:marBottom w:val="120"/>
          <w:divBdr>
            <w:top w:val="none" w:sz="0" w:space="0" w:color="auto"/>
            <w:left w:val="none" w:sz="0" w:space="0" w:color="auto"/>
            <w:bottom w:val="none" w:sz="0" w:space="0" w:color="auto"/>
            <w:right w:val="none" w:sz="0" w:space="0" w:color="auto"/>
          </w:divBdr>
        </w:div>
        <w:div w:id="697778648">
          <w:marLeft w:val="1440"/>
          <w:marRight w:val="0"/>
          <w:marTop w:val="120"/>
          <w:marBottom w:val="120"/>
          <w:divBdr>
            <w:top w:val="none" w:sz="0" w:space="0" w:color="auto"/>
            <w:left w:val="none" w:sz="0" w:space="0" w:color="auto"/>
            <w:bottom w:val="none" w:sz="0" w:space="0" w:color="auto"/>
            <w:right w:val="none" w:sz="0" w:space="0" w:color="auto"/>
          </w:divBdr>
        </w:div>
      </w:divsChild>
    </w:div>
    <w:div w:id="383335126">
      <w:bodyDiv w:val="1"/>
      <w:marLeft w:val="0"/>
      <w:marRight w:val="0"/>
      <w:marTop w:val="0"/>
      <w:marBottom w:val="0"/>
      <w:divBdr>
        <w:top w:val="none" w:sz="0" w:space="0" w:color="auto"/>
        <w:left w:val="none" w:sz="0" w:space="0" w:color="auto"/>
        <w:bottom w:val="none" w:sz="0" w:space="0" w:color="auto"/>
        <w:right w:val="none" w:sz="0" w:space="0" w:color="auto"/>
      </w:divBdr>
    </w:div>
    <w:div w:id="539320976">
      <w:bodyDiv w:val="1"/>
      <w:marLeft w:val="0"/>
      <w:marRight w:val="0"/>
      <w:marTop w:val="0"/>
      <w:marBottom w:val="0"/>
      <w:divBdr>
        <w:top w:val="none" w:sz="0" w:space="0" w:color="auto"/>
        <w:left w:val="none" w:sz="0" w:space="0" w:color="auto"/>
        <w:bottom w:val="none" w:sz="0" w:space="0" w:color="auto"/>
        <w:right w:val="none" w:sz="0" w:space="0" w:color="auto"/>
      </w:divBdr>
    </w:div>
    <w:div w:id="693962257">
      <w:bodyDiv w:val="1"/>
      <w:marLeft w:val="0"/>
      <w:marRight w:val="0"/>
      <w:marTop w:val="0"/>
      <w:marBottom w:val="0"/>
      <w:divBdr>
        <w:top w:val="none" w:sz="0" w:space="0" w:color="auto"/>
        <w:left w:val="none" w:sz="0" w:space="0" w:color="auto"/>
        <w:bottom w:val="none" w:sz="0" w:space="0" w:color="auto"/>
        <w:right w:val="none" w:sz="0" w:space="0" w:color="auto"/>
      </w:divBdr>
    </w:div>
    <w:div w:id="1219054319">
      <w:bodyDiv w:val="1"/>
      <w:marLeft w:val="0"/>
      <w:marRight w:val="0"/>
      <w:marTop w:val="0"/>
      <w:marBottom w:val="0"/>
      <w:divBdr>
        <w:top w:val="none" w:sz="0" w:space="0" w:color="auto"/>
        <w:left w:val="none" w:sz="0" w:space="0" w:color="auto"/>
        <w:bottom w:val="none" w:sz="0" w:space="0" w:color="auto"/>
        <w:right w:val="none" w:sz="0" w:space="0" w:color="auto"/>
      </w:divBdr>
    </w:div>
    <w:div w:id="1248270760">
      <w:bodyDiv w:val="1"/>
      <w:marLeft w:val="0"/>
      <w:marRight w:val="0"/>
      <w:marTop w:val="0"/>
      <w:marBottom w:val="0"/>
      <w:divBdr>
        <w:top w:val="none" w:sz="0" w:space="0" w:color="auto"/>
        <w:left w:val="none" w:sz="0" w:space="0" w:color="auto"/>
        <w:bottom w:val="none" w:sz="0" w:space="0" w:color="auto"/>
        <w:right w:val="none" w:sz="0" w:space="0" w:color="auto"/>
      </w:divBdr>
    </w:div>
    <w:div w:id="1322732248">
      <w:bodyDiv w:val="1"/>
      <w:marLeft w:val="0"/>
      <w:marRight w:val="0"/>
      <w:marTop w:val="0"/>
      <w:marBottom w:val="0"/>
      <w:divBdr>
        <w:top w:val="none" w:sz="0" w:space="0" w:color="auto"/>
        <w:left w:val="none" w:sz="0" w:space="0" w:color="auto"/>
        <w:bottom w:val="none" w:sz="0" w:space="0" w:color="auto"/>
        <w:right w:val="none" w:sz="0" w:space="0" w:color="auto"/>
      </w:divBdr>
      <w:divsChild>
        <w:div w:id="1456754018">
          <w:marLeft w:val="1166"/>
          <w:marRight w:val="0"/>
          <w:marTop w:val="360"/>
          <w:marBottom w:val="240"/>
          <w:divBdr>
            <w:top w:val="none" w:sz="0" w:space="0" w:color="auto"/>
            <w:left w:val="none" w:sz="0" w:space="0" w:color="auto"/>
            <w:bottom w:val="none" w:sz="0" w:space="0" w:color="auto"/>
            <w:right w:val="none" w:sz="0" w:space="0" w:color="auto"/>
          </w:divBdr>
        </w:div>
      </w:divsChild>
    </w:div>
    <w:div w:id="1379890375">
      <w:bodyDiv w:val="1"/>
      <w:marLeft w:val="0"/>
      <w:marRight w:val="0"/>
      <w:marTop w:val="0"/>
      <w:marBottom w:val="0"/>
      <w:divBdr>
        <w:top w:val="none" w:sz="0" w:space="0" w:color="auto"/>
        <w:left w:val="none" w:sz="0" w:space="0" w:color="auto"/>
        <w:bottom w:val="none" w:sz="0" w:space="0" w:color="auto"/>
        <w:right w:val="none" w:sz="0" w:space="0" w:color="auto"/>
      </w:divBdr>
    </w:div>
    <w:div w:id="17957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f03ca30a79b9a74379feb28e26a24d8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ab95bca55bb853fb8031eefd4745fd85"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6722-5332-46CC-98E1-EF75B3BC2D3D}">
  <ds:schemaRefs>
    <ds:schemaRef ds:uri="http://schemas.microsoft.com/sharepoint/v3/contenttype/forms"/>
  </ds:schemaRefs>
</ds:datastoreItem>
</file>

<file path=customXml/itemProps2.xml><?xml version="1.0" encoding="utf-8"?>
<ds:datastoreItem xmlns:ds="http://schemas.openxmlformats.org/officeDocument/2006/customXml" ds:itemID="{4F0929C2-92F2-446E-9E4B-7043225FBC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E6E19-164A-4075-AFA2-C24526AC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FFF2D-6F4D-4C04-8442-4EA727E1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49</Pages>
  <Words>15517</Words>
  <Characters>88453</Characters>
  <Application>Microsoft Office Word</Application>
  <DocSecurity>0</DocSecurity>
  <Lines>737</Lines>
  <Paragraphs>207</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PROJECT DESCRIPTION</vt:lpstr>
      <vt:lpstr>    Background </vt:lpstr>
      <vt:lpstr>    Component Description </vt:lpstr>
      <vt:lpstr>    Component Objective and Indicators</vt:lpstr>
      <vt:lpstr>    Funding and Scope</vt:lpstr>
      <vt:lpstr>COMPONENT 1.1: COMPLEMENTARY LIVELIHOOD AND ASSET SUPPORT SCHEME</vt:lpstr>
      <vt:lpstr>    Objective</vt:lpstr>
      <vt:lpstr>    Target Beneficiaries</vt:lpstr>
      <vt:lpstr>    Geographical Coverage</vt:lpstr>
      <vt:lpstr>    Scope of activities </vt:lpstr>
      <vt:lpstr>    Mode of Implementation</vt:lpstr>
      <vt:lpstr>    Beneficiary Coverage in each District</vt:lpstr>
      <vt:lpstr>    District CLASS Implementation Teams </vt:lpstr>
      <vt:lpstr>    CLASS Implementation Steps</vt:lpstr>
      <vt:lpstr>    Feasibility and Viability Analysis</vt:lpstr>
      <vt:lpstr>    Selection of Beneficiary Communities</vt:lpstr>
      <vt:lpstr>    Sensitization and Community Mobilization </vt:lpstr>
      <vt:lpstr>    Beneficiary Targeting and Selection </vt:lpstr>
      <vt:lpstr>    Beneficiary Orientation and Enrolment </vt:lpstr>
      <vt:lpstr>    Group Formation </vt:lpstr>
      <vt:lpstr>    Training </vt:lpstr>
      <vt:lpstr>    Life skills Training</vt:lpstr>
      <vt:lpstr>    Business Management Skills </vt:lpstr>
      <vt:lpstr>    Enterprise/Livelihood Development Skills Training</vt:lpstr>
      <vt:lpstr>    Development of Training Manuals</vt:lpstr>
      <vt:lpstr>    Identification and Engagement of Training Service Provider</vt:lpstr>
      <vt:lpstr>    Training Costs </vt:lpstr>
      <vt:lpstr>    Disbursement of Start-up Cash Grants</vt:lpstr>
      <vt:lpstr>    Pre-Condition for Accessing Start-up Grants</vt:lpstr>
      <vt:lpstr>    Beneficiary Investment Plans and Grant Applications </vt:lpstr>
      <vt:lpstr>    Beneficiary Grant Agreements </vt:lpstr>
      <vt:lpstr>    Engagement of E-Payment Service Provider </vt:lpstr>
      <vt:lpstr>    Beneficiary Grant Request Preparation and Approval Process</vt:lpstr>
      <vt:lpstr>    Grant Disbursement and Utilization </vt:lpstr>
      <vt:lpstr>    Transactional Cost Associated with Grant Disbursement </vt:lpstr>
      <vt:lpstr>    Coaching and Mentoring</vt:lpstr>
      <vt:lpstr>    Improving Access to Market Opportunities</vt:lpstr>
      <vt:lpstr>    Promoting Access to Financial Services among Beneficiaries </vt:lpstr>
      <vt:lpstr>    Promoting Village Savings and Loans Associations </vt:lpstr>
      <vt:lpstr>    Composition of VSLAs</vt:lpstr>
      <vt:lpstr>    VSLA Development Process</vt:lpstr>
      <vt:lpstr>    </vt:lpstr>
      <vt:lpstr>    General Principles and key Features of VSLAs</vt:lpstr>
      <vt:lpstr>    Linkages to Complimentary Services</vt:lpstr>
      <vt:lpstr>COMPONENT 1.2: LINKAGES TO AGRICULTURAL SUPPORT</vt:lpstr>
      <vt:lpstr>    Background</vt:lpstr>
      <vt:lpstr>    Objective  </vt:lpstr>
      <vt:lpstr>    Target Beneficiaries</vt:lpstr>
      <vt:lpstr>    Scope</vt:lpstr>
      <vt:lpstr>    Mode of Implementation</vt:lpstr>
      <vt:lpstr>ENVIRONMENTAL AND SOCIAL SAFEGUARDS</vt:lpstr>
      <vt:lpstr>    Environmental and Social Safeguards Management</vt:lpstr>
      <vt:lpstr>    Grievance Redress and Case Management Process</vt:lpstr>
      <vt:lpstr>    Gender Mainstreaming</vt:lpstr>
      <vt:lpstr>SOCIAL ACCOUNTABILITY AND CITIZENS ENGAGEMENT</vt:lpstr>
      <vt:lpstr>MONITORING AND EVALUATION </vt:lpstr>
      <vt:lpstr>ANNEXES</vt:lpstr>
      <vt:lpstr>Annex A: Ghana Productive Safety Net Project (GPSNP) Results Framework (Specific</vt:lpstr>
      <vt:lpstr/>
      <vt:lpstr/>
      <vt:lpstr>Annex C: Beneficiary Enrolment and Registration Sheets – CLASS</vt:lpstr>
      <vt:lpstr/>
      <vt:lpstr>Annex E: Beneficiary Grant Disbursement Schedule</vt:lpstr>
      <vt:lpstr/>
      <vt:lpstr>Annex F: Sub-project Environmental and Social Safeguards Appraisal Checklist</vt:lpstr>
    </vt:vector>
  </TitlesOfParts>
  <Company/>
  <LinksUpToDate>false</LinksUpToDate>
  <CharactersWithSpaces>103763</CharactersWithSpaces>
  <SharedDoc>false</SharedDoc>
  <HLinks>
    <vt:vector size="402" baseType="variant">
      <vt:variant>
        <vt:i4>2490377</vt:i4>
      </vt:variant>
      <vt:variant>
        <vt:i4>404</vt:i4>
      </vt:variant>
      <vt:variant>
        <vt:i4>0</vt:i4>
      </vt:variant>
      <vt:variant>
        <vt:i4>5</vt:i4>
      </vt:variant>
      <vt:variant>
        <vt:lpwstr/>
      </vt:variant>
      <vt:variant>
        <vt:lpwstr>_Toc6081706</vt:lpwstr>
      </vt:variant>
      <vt:variant>
        <vt:i4>2490377</vt:i4>
      </vt:variant>
      <vt:variant>
        <vt:i4>395</vt:i4>
      </vt:variant>
      <vt:variant>
        <vt:i4>0</vt:i4>
      </vt:variant>
      <vt:variant>
        <vt:i4>5</vt:i4>
      </vt:variant>
      <vt:variant>
        <vt:lpwstr/>
      </vt:variant>
      <vt:variant>
        <vt:lpwstr>_Toc6081705</vt:lpwstr>
      </vt:variant>
      <vt:variant>
        <vt:i4>2490377</vt:i4>
      </vt:variant>
      <vt:variant>
        <vt:i4>386</vt:i4>
      </vt:variant>
      <vt:variant>
        <vt:i4>0</vt:i4>
      </vt:variant>
      <vt:variant>
        <vt:i4>5</vt:i4>
      </vt:variant>
      <vt:variant>
        <vt:lpwstr/>
      </vt:variant>
      <vt:variant>
        <vt:lpwstr>_Toc6081701</vt:lpwstr>
      </vt:variant>
      <vt:variant>
        <vt:i4>2490377</vt:i4>
      </vt:variant>
      <vt:variant>
        <vt:i4>380</vt:i4>
      </vt:variant>
      <vt:variant>
        <vt:i4>0</vt:i4>
      </vt:variant>
      <vt:variant>
        <vt:i4>5</vt:i4>
      </vt:variant>
      <vt:variant>
        <vt:lpwstr/>
      </vt:variant>
      <vt:variant>
        <vt:lpwstr>_Toc6081700</vt:lpwstr>
      </vt:variant>
      <vt:variant>
        <vt:i4>3080200</vt:i4>
      </vt:variant>
      <vt:variant>
        <vt:i4>374</vt:i4>
      </vt:variant>
      <vt:variant>
        <vt:i4>0</vt:i4>
      </vt:variant>
      <vt:variant>
        <vt:i4>5</vt:i4>
      </vt:variant>
      <vt:variant>
        <vt:lpwstr/>
      </vt:variant>
      <vt:variant>
        <vt:lpwstr>_Toc6081699</vt:lpwstr>
      </vt:variant>
      <vt:variant>
        <vt:i4>3080200</vt:i4>
      </vt:variant>
      <vt:variant>
        <vt:i4>368</vt:i4>
      </vt:variant>
      <vt:variant>
        <vt:i4>0</vt:i4>
      </vt:variant>
      <vt:variant>
        <vt:i4>5</vt:i4>
      </vt:variant>
      <vt:variant>
        <vt:lpwstr/>
      </vt:variant>
      <vt:variant>
        <vt:lpwstr>_Toc6081698</vt:lpwstr>
      </vt:variant>
      <vt:variant>
        <vt:i4>3080200</vt:i4>
      </vt:variant>
      <vt:variant>
        <vt:i4>362</vt:i4>
      </vt:variant>
      <vt:variant>
        <vt:i4>0</vt:i4>
      </vt:variant>
      <vt:variant>
        <vt:i4>5</vt:i4>
      </vt:variant>
      <vt:variant>
        <vt:lpwstr/>
      </vt:variant>
      <vt:variant>
        <vt:lpwstr>_Toc6081697</vt:lpwstr>
      </vt:variant>
      <vt:variant>
        <vt:i4>3080200</vt:i4>
      </vt:variant>
      <vt:variant>
        <vt:i4>356</vt:i4>
      </vt:variant>
      <vt:variant>
        <vt:i4>0</vt:i4>
      </vt:variant>
      <vt:variant>
        <vt:i4>5</vt:i4>
      </vt:variant>
      <vt:variant>
        <vt:lpwstr/>
      </vt:variant>
      <vt:variant>
        <vt:lpwstr>_Toc6081696</vt:lpwstr>
      </vt:variant>
      <vt:variant>
        <vt:i4>3080200</vt:i4>
      </vt:variant>
      <vt:variant>
        <vt:i4>350</vt:i4>
      </vt:variant>
      <vt:variant>
        <vt:i4>0</vt:i4>
      </vt:variant>
      <vt:variant>
        <vt:i4>5</vt:i4>
      </vt:variant>
      <vt:variant>
        <vt:lpwstr/>
      </vt:variant>
      <vt:variant>
        <vt:lpwstr>_Toc6081695</vt:lpwstr>
      </vt:variant>
      <vt:variant>
        <vt:i4>3080200</vt:i4>
      </vt:variant>
      <vt:variant>
        <vt:i4>344</vt:i4>
      </vt:variant>
      <vt:variant>
        <vt:i4>0</vt:i4>
      </vt:variant>
      <vt:variant>
        <vt:i4>5</vt:i4>
      </vt:variant>
      <vt:variant>
        <vt:lpwstr/>
      </vt:variant>
      <vt:variant>
        <vt:lpwstr>_Toc6081694</vt:lpwstr>
      </vt:variant>
      <vt:variant>
        <vt:i4>3080200</vt:i4>
      </vt:variant>
      <vt:variant>
        <vt:i4>338</vt:i4>
      </vt:variant>
      <vt:variant>
        <vt:i4>0</vt:i4>
      </vt:variant>
      <vt:variant>
        <vt:i4>5</vt:i4>
      </vt:variant>
      <vt:variant>
        <vt:lpwstr/>
      </vt:variant>
      <vt:variant>
        <vt:lpwstr>_Toc6081693</vt:lpwstr>
      </vt:variant>
      <vt:variant>
        <vt:i4>3080200</vt:i4>
      </vt:variant>
      <vt:variant>
        <vt:i4>332</vt:i4>
      </vt:variant>
      <vt:variant>
        <vt:i4>0</vt:i4>
      </vt:variant>
      <vt:variant>
        <vt:i4>5</vt:i4>
      </vt:variant>
      <vt:variant>
        <vt:lpwstr/>
      </vt:variant>
      <vt:variant>
        <vt:lpwstr>_Toc6081692</vt:lpwstr>
      </vt:variant>
      <vt:variant>
        <vt:i4>3080200</vt:i4>
      </vt:variant>
      <vt:variant>
        <vt:i4>326</vt:i4>
      </vt:variant>
      <vt:variant>
        <vt:i4>0</vt:i4>
      </vt:variant>
      <vt:variant>
        <vt:i4>5</vt:i4>
      </vt:variant>
      <vt:variant>
        <vt:lpwstr/>
      </vt:variant>
      <vt:variant>
        <vt:lpwstr>_Toc6081691</vt:lpwstr>
      </vt:variant>
      <vt:variant>
        <vt:i4>3080200</vt:i4>
      </vt:variant>
      <vt:variant>
        <vt:i4>320</vt:i4>
      </vt:variant>
      <vt:variant>
        <vt:i4>0</vt:i4>
      </vt:variant>
      <vt:variant>
        <vt:i4>5</vt:i4>
      </vt:variant>
      <vt:variant>
        <vt:lpwstr/>
      </vt:variant>
      <vt:variant>
        <vt:lpwstr>_Toc6081690</vt:lpwstr>
      </vt:variant>
      <vt:variant>
        <vt:i4>3014664</vt:i4>
      </vt:variant>
      <vt:variant>
        <vt:i4>314</vt:i4>
      </vt:variant>
      <vt:variant>
        <vt:i4>0</vt:i4>
      </vt:variant>
      <vt:variant>
        <vt:i4>5</vt:i4>
      </vt:variant>
      <vt:variant>
        <vt:lpwstr/>
      </vt:variant>
      <vt:variant>
        <vt:lpwstr>_Toc6081689</vt:lpwstr>
      </vt:variant>
      <vt:variant>
        <vt:i4>3014664</vt:i4>
      </vt:variant>
      <vt:variant>
        <vt:i4>308</vt:i4>
      </vt:variant>
      <vt:variant>
        <vt:i4>0</vt:i4>
      </vt:variant>
      <vt:variant>
        <vt:i4>5</vt:i4>
      </vt:variant>
      <vt:variant>
        <vt:lpwstr/>
      </vt:variant>
      <vt:variant>
        <vt:lpwstr>_Toc6081688</vt:lpwstr>
      </vt:variant>
      <vt:variant>
        <vt:i4>3014664</vt:i4>
      </vt:variant>
      <vt:variant>
        <vt:i4>302</vt:i4>
      </vt:variant>
      <vt:variant>
        <vt:i4>0</vt:i4>
      </vt:variant>
      <vt:variant>
        <vt:i4>5</vt:i4>
      </vt:variant>
      <vt:variant>
        <vt:lpwstr/>
      </vt:variant>
      <vt:variant>
        <vt:lpwstr>_Toc6081687</vt:lpwstr>
      </vt:variant>
      <vt:variant>
        <vt:i4>3014664</vt:i4>
      </vt:variant>
      <vt:variant>
        <vt:i4>296</vt:i4>
      </vt:variant>
      <vt:variant>
        <vt:i4>0</vt:i4>
      </vt:variant>
      <vt:variant>
        <vt:i4>5</vt:i4>
      </vt:variant>
      <vt:variant>
        <vt:lpwstr/>
      </vt:variant>
      <vt:variant>
        <vt:lpwstr>_Toc6081686</vt:lpwstr>
      </vt:variant>
      <vt:variant>
        <vt:i4>3014664</vt:i4>
      </vt:variant>
      <vt:variant>
        <vt:i4>290</vt:i4>
      </vt:variant>
      <vt:variant>
        <vt:i4>0</vt:i4>
      </vt:variant>
      <vt:variant>
        <vt:i4>5</vt:i4>
      </vt:variant>
      <vt:variant>
        <vt:lpwstr/>
      </vt:variant>
      <vt:variant>
        <vt:lpwstr>_Toc6081685</vt:lpwstr>
      </vt:variant>
      <vt:variant>
        <vt:i4>3014664</vt:i4>
      </vt:variant>
      <vt:variant>
        <vt:i4>284</vt:i4>
      </vt:variant>
      <vt:variant>
        <vt:i4>0</vt:i4>
      </vt:variant>
      <vt:variant>
        <vt:i4>5</vt:i4>
      </vt:variant>
      <vt:variant>
        <vt:lpwstr/>
      </vt:variant>
      <vt:variant>
        <vt:lpwstr>_Toc6081684</vt:lpwstr>
      </vt:variant>
      <vt:variant>
        <vt:i4>3014664</vt:i4>
      </vt:variant>
      <vt:variant>
        <vt:i4>278</vt:i4>
      </vt:variant>
      <vt:variant>
        <vt:i4>0</vt:i4>
      </vt:variant>
      <vt:variant>
        <vt:i4>5</vt:i4>
      </vt:variant>
      <vt:variant>
        <vt:lpwstr/>
      </vt:variant>
      <vt:variant>
        <vt:lpwstr>_Toc6081683</vt:lpwstr>
      </vt:variant>
      <vt:variant>
        <vt:i4>3014664</vt:i4>
      </vt:variant>
      <vt:variant>
        <vt:i4>272</vt:i4>
      </vt:variant>
      <vt:variant>
        <vt:i4>0</vt:i4>
      </vt:variant>
      <vt:variant>
        <vt:i4>5</vt:i4>
      </vt:variant>
      <vt:variant>
        <vt:lpwstr/>
      </vt:variant>
      <vt:variant>
        <vt:lpwstr>_Toc6081682</vt:lpwstr>
      </vt:variant>
      <vt:variant>
        <vt:i4>3014664</vt:i4>
      </vt:variant>
      <vt:variant>
        <vt:i4>266</vt:i4>
      </vt:variant>
      <vt:variant>
        <vt:i4>0</vt:i4>
      </vt:variant>
      <vt:variant>
        <vt:i4>5</vt:i4>
      </vt:variant>
      <vt:variant>
        <vt:lpwstr/>
      </vt:variant>
      <vt:variant>
        <vt:lpwstr>_Toc6081681</vt:lpwstr>
      </vt:variant>
      <vt:variant>
        <vt:i4>3014664</vt:i4>
      </vt:variant>
      <vt:variant>
        <vt:i4>260</vt:i4>
      </vt:variant>
      <vt:variant>
        <vt:i4>0</vt:i4>
      </vt:variant>
      <vt:variant>
        <vt:i4>5</vt:i4>
      </vt:variant>
      <vt:variant>
        <vt:lpwstr/>
      </vt:variant>
      <vt:variant>
        <vt:lpwstr>_Toc6081680</vt:lpwstr>
      </vt:variant>
      <vt:variant>
        <vt:i4>2162696</vt:i4>
      </vt:variant>
      <vt:variant>
        <vt:i4>254</vt:i4>
      </vt:variant>
      <vt:variant>
        <vt:i4>0</vt:i4>
      </vt:variant>
      <vt:variant>
        <vt:i4>5</vt:i4>
      </vt:variant>
      <vt:variant>
        <vt:lpwstr/>
      </vt:variant>
      <vt:variant>
        <vt:lpwstr>_Toc6081679</vt:lpwstr>
      </vt:variant>
      <vt:variant>
        <vt:i4>2162696</vt:i4>
      </vt:variant>
      <vt:variant>
        <vt:i4>248</vt:i4>
      </vt:variant>
      <vt:variant>
        <vt:i4>0</vt:i4>
      </vt:variant>
      <vt:variant>
        <vt:i4>5</vt:i4>
      </vt:variant>
      <vt:variant>
        <vt:lpwstr/>
      </vt:variant>
      <vt:variant>
        <vt:lpwstr>_Toc6081678</vt:lpwstr>
      </vt:variant>
      <vt:variant>
        <vt:i4>2162696</vt:i4>
      </vt:variant>
      <vt:variant>
        <vt:i4>242</vt:i4>
      </vt:variant>
      <vt:variant>
        <vt:i4>0</vt:i4>
      </vt:variant>
      <vt:variant>
        <vt:i4>5</vt:i4>
      </vt:variant>
      <vt:variant>
        <vt:lpwstr/>
      </vt:variant>
      <vt:variant>
        <vt:lpwstr>_Toc6081677</vt:lpwstr>
      </vt:variant>
      <vt:variant>
        <vt:i4>2162696</vt:i4>
      </vt:variant>
      <vt:variant>
        <vt:i4>236</vt:i4>
      </vt:variant>
      <vt:variant>
        <vt:i4>0</vt:i4>
      </vt:variant>
      <vt:variant>
        <vt:i4>5</vt:i4>
      </vt:variant>
      <vt:variant>
        <vt:lpwstr/>
      </vt:variant>
      <vt:variant>
        <vt:lpwstr>_Toc6081676</vt:lpwstr>
      </vt:variant>
      <vt:variant>
        <vt:i4>2162696</vt:i4>
      </vt:variant>
      <vt:variant>
        <vt:i4>230</vt:i4>
      </vt:variant>
      <vt:variant>
        <vt:i4>0</vt:i4>
      </vt:variant>
      <vt:variant>
        <vt:i4>5</vt:i4>
      </vt:variant>
      <vt:variant>
        <vt:lpwstr/>
      </vt:variant>
      <vt:variant>
        <vt:lpwstr>_Toc6081675</vt:lpwstr>
      </vt:variant>
      <vt:variant>
        <vt:i4>2162696</vt:i4>
      </vt:variant>
      <vt:variant>
        <vt:i4>224</vt:i4>
      </vt:variant>
      <vt:variant>
        <vt:i4>0</vt:i4>
      </vt:variant>
      <vt:variant>
        <vt:i4>5</vt:i4>
      </vt:variant>
      <vt:variant>
        <vt:lpwstr/>
      </vt:variant>
      <vt:variant>
        <vt:lpwstr>_Toc6081674</vt:lpwstr>
      </vt:variant>
      <vt:variant>
        <vt:i4>2162696</vt:i4>
      </vt:variant>
      <vt:variant>
        <vt:i4>218</vt:i4>
      </vt:variant>
      <vt:variant>
        <vt:i4>0</vt:i4>
      </vt:variant>
      <vt:variant>
        <vt:i4>5</vt:i4>
      </vt:variant>
      <vt:variant>
        <vt:lpwstr/>
      </vt:variant>
      <vt:variant>
        <vt:lpwstr>_Toc6081673</vt:lpwstr>
      </vt:variant>
      <vt:variant>
        <vt:i4>2162696</vt:i4>
      </vt:variant>
      <vt:variant>
        <vt:i4>212</vt:i4>
      </vt:variant>
      <vt:variant>
        <vt:i4>0</vt:i4>
      </vt:variant>
      <vt:variant>
        <vt:i4>5</vt:i4>
      </vt:variant>
      <vt:variant>
        <vt:lpwstr/>
      </vt:variant>
      <vt:variant>
        <vt:lpwstr>_Toc6081672</vt:lpwstr>
      </vt:variant>
      <vt:variant>
        <vt:i4>2162696</vt:i4>
      </vt:variant>
      <vt:variant>
        <vt:i4>206</vt:i4>
      </vt:variant>
      <vt:variant>
        <vt:i4>0</vt:i4>
      </vt:variant>
      <vt:variant>
        <vt:i4>5</vt:i4>
      </vt:variant>
      <vt:variant>
        <vt:lpwstr/>
      </vt:variant>
      <vt:variant>
        <vt:lpwstr>_Toc6081671</vt:lpwstr>
      </vt:variant>
      <vt:variant>
        <vt:i4>2097160</vt:i4>
      </vt:variant>
      <vt:variant>
        <vt:i4>200</vt:i4>
      </vt:variant>
      <vt:variant>
        <vt:i4>0</vt:i4>
      </vt:variant>
      <vt:variant>
        <vt:i4>5</vt:i4>
      </vt:variant>
      <vt:variant>
        <vt:lpwstr/>
      </vt:variant>
      <vt:variant>
        <vt:lpwstr>_Toc6081663</vt:lpwstr>
      </vt:variant>
      <vt:variant>
        <vt:i4>2097160</vt:i4>
      </vt:variant>
      <vt:variant>
        <vt:i4>194</vt:i4>
      </vt:variant>
      <vt:variant>
        <vt:i4>0</vt:i4>
      </vt:variant>
      <vt:variant>
        <vt:i4>5</vt:i4>
      </vt:variant>
      <vt:variant>
        <vt:lpwstr/>
      </vt:variant>
      <vt:variant>
        <vt:lpwstr>_Toc6081662</vt:lpwstr>
      </vt:variant>
      <vt:variant>
        <vt:i4>2097160</vt:i4>
      </vt:variant>
      <vt:variant>
        <vt:i4>188</vt:i4>
      </vt:variant>
      <vt:variant>
        <vt:i4>0</vt:i4>
      </vt:variant>
      <vt:variant>
        <vt:i4>5</vt:i4>
      </vt:variant>
      <vt:variant>
        <vt:lpwstr/>
      </vt:variant>
      <vt:variant>
        <vt:lpwstr>_Toc6081661</vt:lpwstr>
      </vt:variant>
      <vt:variant>
        <vt:i4>2097160</vt:i4>
      </vt:variant>
      <vt:variant>
        <vt:i4>182</vt:i4>
      </vt:variant>
      <vt:variant>
        <vt:i4>0</vt:i4>
      </vt:variant>
      <vt:variant>
        <vt:i4>5</vt:i4>
      </vt:variant>
      <vt:variant>
        <vt:lpwstr/>
      </vt:variant>
      <vt:variant>
        <vt:lpwstr>_Toc6081660</vt:lpwstr>
      </vt:variant>
      <vt:variant>
        <vt:i4>2293768</vt:i4>
      </vt:variant>
      <vt:variant>
        <vt:i4>176</vt:i4>
      </vt:variant>
      <vt:variant>
        <vt:i4>0</vt:i4>
      </vt:variant>
      <vt:variant>
        <vt:i4>5</vt:i4>
      </vt:variant>
      <vt:variant>
        <vt:lpwstr/>
      </vt:variant>
      <vt:variant>
        <vt:lpwstr>_Toc6081659</vt:lpwstr>
      </vt:variant>
      <vt:variant>
        <vt:i4>2293768</vt:i4>
      </vt:variant>
      <vt:variant>
        <vt:i4>170</vt:i4>
      </vt:variant>
      <vt:variant>
        <vt:i4>0</vt:i4>
      </vt:variant>
      <vt:variant>
        <vt:i4>5</vt:i4>
      </vt:variant>
      <vt:variant>
        <vt:lpwstr/>
      </vt:variant>
      <vt:variant>
        <vt:lpwstr>_Toc6081658</vt:lpwstr>
      </vt:variant>
      <vt:variant>
        <vt:i4>2293768</vt:i4>
      </vt:variant>
      <vt:variant>
        <vt:i4>164</vt:i4>
      </vt:variant>
      <vt:variant>
        <vt:i4>0</vt:i4>
      </vt:variant>
      <vt:variant>
        <vt:i4>5</vt:i4>
      </vt:variant>
      <vt:variant>
        <vt:lpwstr/>
      </vt:variant>
      <vt:variant>
        <vt:lpwstr>_Toc6081657</vt:lpwstr>
      </vt:variant>
      <vt:variant>
        <vt:i4>2293768</vt:i4>
      </vt:variant>
      <vt:variant>
        <vt:i4>158</vt:i4>
      </vt:variant>
      <vt:variant>
        <vt:i4>0</vt:i4>
      </vt:variant>
      <vt:variant>
        <vt:i4>5</vt:i4>
      </vt:variant>
      <vt:variant>
        <vt:lpwstr/>
      </vt:variant>
      <vt:variant>
        <vt:lpwstr>_Toc6081654</vt:lpwstr>
      </vt:variant>
      <vt:variant>
        <vt:i4>2293768</vt:i4>
      </vt:variant>
      <vt:variant>
        <vt:i4>152</vt:i4>
      </vt:variant>
      <vt:variant>
        <vt:i4>0</vt:i4>
      </vt:variant>
      <vt:variant>
        <vt:i4>5</vt:i4>
      </vt:variant>
      <vt:variant>
        <vt:lpwstr/>
      </vt:variant>
      <vt:variant>
        <vt:lpwstr>_Toc6081652</vt:lpwstr>
      </vt:variant>
      <vt:variant>
        <vt:i4>2293768</vt:i4>
      </vt:variant>
      <vt:variant>
        <vt:i4>146</vt:i4>
      </vt:variant>
      <vt:variant>
        <vt:i4>0</vt:i4>
      </vt:variant>
      <vt:variant>
        <vt:i4>5</vt:i4>
      </vt:variant>
      <vt:variant>
        <vt:lpwstr/>
      </vt:variant>
      <vt:variant>
        <vt:lpwstr>_Toc6081651</vt:lpwstr>
      </vt:variant>
      <vt:variant>
        <vt:i4>2293768</vt:i4>
      </vt:variant>
      <vt:variant>
        <vt:i4>140</vt:i4>
      </vt:variant>
      <vt:variant>
        <vt:i4>0</vt:i4>
      </vt:variant>
      <vt:variant>
        <vt:i4>5</vt:i4>
      </vt:variant>
      <vt:variant>
        <vt:lpwstr/>
      </vt:variant>
      <vt:variant>
        <vt:lpwstr>_Toc6081650</vt:lpwstr>
      </vt:variant>
      <vt:variant>
        <vt:i4>2228232</vt:i4>
      </vt:variant>
      <vt:variant>
        <vt:i4>134</vt:i4>
      </vt:variant>
      <vt:variant>
        <vt:i4>0</vt:i4>
      </vt:variant>
      <vt:variant>
        <vt:i4>5</vt:i4>
      </vt:variant>
      <vt:variant>
        <vt:lpwstr/>
      </vt:variant>
      <vt:variant>
        <vt:lpwstr>_Toc6081649</vt:lpwstr>
      </vt:variant>
      <vt:variant>
        <vt:i4>2228232</vt:i4>
      </vt:variant>
      <vt:variant>
        <vt:i4>128</vt:i4>
      </vt:variant>
      <vt:variant>
        <vt:i4>0</vt:i4>
      </vt:variant>
      <vt:variant>
        <vt:i4>5</vt:i4>
      </vt:variant>
      <vt:variant>
        <vt:lpwstr/>
      </vt:variant>
      <vt:variant>
        <vt:lpwstr>_Toc6081648</vt:lpwstr>
      </vt:variant>
      <vt:variant>
        <vt:i4>2228232</vt:i4>
      </vt:variant>
      <vt:variant>
        <vt:i4>122</vt:i4>
      </vt:variant>
      <vt:variant>
        <vt:i4>0</vt:i4>
      </vt:variant>
      <vt:variant>
        <vt:i4>5</vt:i4>
      </vt:variant>
      <vt:variant>
        <vt:lpwstr/>
      </vt:variant>
      <vt:variant>
        <vt:lpwstr>_Toc6081647</vt:lpwstr>
      </vt:variant>
      <vt:variant>
        <vt:i4>2228232</vt:i4>
      </vt:variant>
      <vt:variant>
        <vt:i4>116</vt:i4>
      </vt:variant>
      <vt:variant>
        <vt:i4>0</vt:i4>
      </vt:variant>
      <vt:variant>
        <vt:i4>5</vt:i4>
      </vt:variant>
      <vt:variant>
        <vt:lpwstr/>
      </vt:variant>
      <vt:variant>
        <vt:lpwstr>_Toc6081646</vt:lpwstr>
      </vt:variant>
      <vt:variant>
        <vt:i4>2228232</vt:i4>
      </vt:variant>
      <vt:variant>
        <vt:i4>110</vt:i4>
      </vt:variant>
      <vt:variant>
        <vt:i4>0</vt:i4>
      </vt:variant>
      <vt:variant>
        <vt:i4>5</vt:i4>
      </vt:variant>
      <vt:variant>
        <vt:lpwstr/>
      </vt:variant>
      <vt:variant>
        <vt:lpwstr>_Toc6081645</vt:lpwstr>
      </vt:variant>
      <vt:variant>
        <vt:i4>2228232</vt:i4>
      </vt:variant>
      <vt:variant>
        <vt:i4>104</vt:i4>
      </vt:variant>
      <vt:variant>
        <vt:i4>0</vt:i4>
      </vt:variant>
      <vt:variant>
        <vt:i4>5</vt:i4>
      </vt:variant>
      <vt:variant>
        <vt:lpwstr/>
      </vt:variant>
      <vt:variant>
        <vt:lpwstr>_Toc6081644</vt:lpwstr>
      </vt:variant>
      <vt:variant>
        <vt:i4>2228232</vt:i4>
      </vt:variant>
      <vt:variant>
        <vt:i4>98</vt:i4>
      </vt:variant>
      <vt:variant>
        <vt:i4>0</vt:i4>
      </vt:variant>
      <vt:variant>
        <vt:i4>5</vt:i4>
      </vt:variant>
      <vt:variant>
        <vt:lpwstr/>
      </vt:variant>
      <vt:variant>
        <vt:lpwstr>_Toc6081643</vt:lpwstr>
      </vt:variant>
      <vt:variant>
        <vt:i4>2359304</vt:i4>
      </vt:variant>
      <vt:variant>
        <vt:i4>92</vt:i4>
      </vt:variant>
      <vt:variant>
        <vt:i4>0</vt:i4>
      </vt:variant>
      <vt:variant>
        <vt:i4>5</vt:i4>
      </vt:variant>
      <vt:variant>
        <vt:lpwstr/>
      </vt:variant>
      <vt:variant>
        <vt:lpwstr>_Toc6081628</vt:lpwstr>
      </vt:variant>
      <vt:variant>
        <vt:i4>2359304</vt:i4>
      </vt:variant>
      <vt:variant>
        <vt:i4>86</vt:i4>
      </vt:variant>
      <vt:variant>
        <vt:i4>0</vt:i4>
      </vt:variant>
      <vt:variant>
        <vt:i4>5</vt:i4>
      </vt:variant>
      <vt:variant>
        <vt:lpwstr/>
      </vt:variant>
      <vt:variant>
        <vt:lpwstr>_Toc6081627</vt:lpwstr>
      </vt:variant>
      <vt:variant>
        <vt:i4>2359304</vt:i4>
      </vt:variant>
      <vt:variant>
        <vt:i4>80</vt:i4>
      </vt:variant>
      <vt:variant>
        <vt:i4>0</vt:i4>
      </vt:variant>
      <vt:variant>
        <vt:i4>5</vt:i4>
      </vt:variant>
      <vt:variant>
        <vt:lpwstr/>
      </vt:variant>
      <vt:variant>
        <vt:lpwstr>_Toc6081626</vt:lpwstr>
      </vt:variant>
      <vt:variant>
        <vt:i4>2359304</vt:i4>
      </vt:variant>
      <vt:variant>
        <vt:i4>74</vt:i4>
      </vt:variant>
      <vt:variant>
        <vt:i4>0</vt:i4>
      </vt:variant>
      <vt:variant>
        <vt:i4>5</vt:i4>
      </vt:variant>
      <vt:variant>
        <vt:lpwstr/>
      </vt:variant>
      <vt:variant>
        <vt:lpwstr>_Toc6081625</vt:lpwstr>
      </vt:variant>
      <vt:variant>
        <vt:i4>2359304</vt:i4>
      </vt:variant>
      <vt:variant>
        <vt:i4>68</vt:i4>
      </vt:variant>
      <vt:variant>
        <vt:i4>0</vt:i4>
      </vt:variant>
      <vt:variant>
        <vt:i4>5</vt:i4>
      </vt:variant>
      <vt:variant>
        <vt:lpwstr/>
      </vt:variant>
      <vt:variant>
        <vt:lpwstr>_Toc6081624</vt:lpwstr>
      </vt:variant>
      <vt:variant>
        <vt:i4>2359304</vt:i4>
      </vt:variant>
      <vt:variant>
        <vt:i4>62</vt:i4>
      </vt:variant>
      <vt:variant>
        <vt:i4>0</vt:i4>
      </vt:variant>
      <vt:variant>
        <vt:i4>5</vt:i4>
      </vt:variant>
      <vt:variant>
        <vt:lpwstr/>
      </vt:variant>
      <vt:variant>
        <vt:lpwstr>_Toc6081623</vt:lpwstr>
      </vt:variant>
      <vt:variant>
        <vt:i4>2359304</vt:i4>
      </vt:variant>
      <vt:variant>
        <vt:i4>56</vt:i4>
      </vt:variant>
      <vt:variant>
        <vt:i4>0</vt:i4>
      </vt:variant>
      <vt:variant>
        <vt:i4>5</vt:i4>
      </vt:variant>
      <vt:variant>
        <vt:lpwstr/>
      </vt:variant>
      <vt:variant>
        <vt:lpwstr>_Toc6081622</vt:lpwstr>
      </vt:variant>
      <vt:variant>
        <vt:i4>2359304</vt:i4>
      </vt:variant>
      <vt:variant>
        <vt:i4>50</vt:i4>
      </vt:variant>
      <vt:variant>
        <vt:i4>0</vt:i4>
      </vt:variant>
      <vt:variant>
        <vt:i4>5</vt:i4>
      </vt:variant>
      <vt:variant>
        <vt:lpwstr/>
      </vt:variant>
      <vt:variant>
        <vt:lpwstr>_Toc6081621</vt:lpwstr>
      </vt:variant>
      <vt:variant>
        <vt:i4>2359304</vt:i4>
      </vt:variant>
      <vt:variant>
        <vt:i4>44</vt:i4>
      </vt:variant>
      <vt:variant>
        <vt:i4>0</vt:i4>
      </vt:variant>
      <vt:variant>
        <vt:i4>5</vt:i4>
      </vt:variant>
      <vt:variant>
        <vt:lpwstr/>
      </vt:variant>
      <vt:variant>
        <vt:lpwstr>_Toc6081620</vt:lpwstr>
      </vt:variant>
      <vt:variant>
        <vt:i4>2555912</vt:i4>
      </vt:variant>
      <vt:variant>
        <vt:i4>38</vt:i4>
      </vt:variant>
      <vt:variant>
        <vt:i4>0</vt:i4>
      </vt:variant>
      <vt:variant>
        <vt:i4>5</vt:i4>
      </vt:variant>
      <vt:variant>
        <vt:lpwstr/>
      </vt:variant>
      <vt:variant>
        <vt:lpwstr>_Toc6081619</vt:lpwstr>
      </vt:variant>
      <vt:variant>
        <vt:i4>2555912</vt:i4>
      </vt:variant>
      <vt:variant>
        <vt:i4>32</vt:i4>
      </vt:variant>
      <vt:variant>
        <vt:i4>0</vt:i4>
      </vt:variant>
      <vt:variant>
        <vt:i4>5</vt:i4>
      </vt:variant>
      <vt:variant>
        <vt:lpwstr/>
      </vt:variant>
      <vt:variant>
        <vt:lpwstr>_Toc6081618</vt:lpwstr>
      </vt:variant>
      <vt:variant>
        <vt:i4>2555912</vt:i4>
      </vt:variant>
      <vt:variant>
        <vt:i4>26</vt:i4>
      </vt:variant>
      <vt:variant>
        <vt:i4>0</vt:i4>
      </vt:variant>
      <vt:variant>
        <vt:i4>5</vt:i4>
      </vt:variant>
      <vt:variant>
        <vt:lpwstr/>
      </vt:variant>
      <vt:variant>
        <vt:lpwstr>_Toc6081617</vt:lpwstr>
      </vt:variant>
      <vt:variant>
        <vt:i4>2555912</vt:i4>
      </vt:variant>
      <vt:variant>
        <vt:i4>20</vt:i4>
      </vt:variant>
      <vt:variant>
        <vt:i4>0</vt:i4>
      </vt:variant>
      <vt:variant>
        <vt:i4>5</vt:i4>
      </vt:variant>
      <vt:variant>
        <vt:lpwstr/>
      </vt:variant>
      <vt:variant>
        <vt:lpwstr>_Toc6081616</vt:lpwstr>
      </vt:variant>
      <vt:variant>
        <vt:i4>2555912</vt:i4>
      </vt:variant>
      <vt:variant>
        <vt:i4>14</vt:i4>
      </vt:variant>
      <vt:variant>
        <vt:i4>0</vt:i4>
      </vt:variant>
      <vt:variant>
        <vt:i4>5</vt:i4>
      </vt:variant>
      <vt:variant>
        <vt:lpwstr/>
      </vt:variant>
      <vt:variant>
        <vt:lpwstr>_Toc6081615</vt:lpwstr>
      </vt:variant>
      <vt:variant>
        <vt:i4>2555912</vt:i4>
      </vt:variant>
      <vt:variant>
        <vt:i4>8</vt:i4>
      </vt:variant>
      <vt:variant>
        <vt:i4>0</vt:i4>
      </vt:variant>
      <vt:variant>
        <vt:i4>5</vt:i4>
      </vt:variant>
      <vt:variant>
        <vt:lpwstr/>
      </vt:variant>
      <vt:variant>
        <vt:lpwstr>_Toc6081614</vt:lpwstr>
      </vt:variant>
      <vt:variant>
        <vt:i4>2555912</vt:i4>
      </vt:variant>
      <vt:variant>
        <vt:i4>2</vt:i4>
      </vt:variant>
      <vt:variant>
        <vt:i4>0</vt:i4>
      </vt:variant>
      <vt:variant>
        <vt:i4>5</vt:i4>
      </vt:variant>
      <vt:variant>
        <vt:lpwstr/>
      </vt:variant>
      <vt:variant>
        <vt:lpwstr>_Toc6081613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Gsop</dc:creator>
  <cp:lastModifiedBy>Gsop</cp:lastModifiedBy>
  <cp:revision>3</cp:revision>
  <cp:lastPrinted>2020-02-06T16:32:00Z</cp:lastPrinted>
  <dcterms:created xsi:type="dcterms:W3CDTF">2020-03-10T08:26:00Z</dcterms:created>
  <dcterms:modified xsi:type="dcterms:W3CDTF">2020-03-19T15:22:00Z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